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23049" w14:textId="77777777" w:rsidR="00D7178F" w:rsidRPr="0079433F" w:rsidRDefault="00D7178F" w:rsidP="00D7178F">
      <w:pPr>
        <w:jc w:val="center"/>
        <w:rPr>
          <w:rFonts w:ascii="Arial" w:hAnsi="Arial" w:cs="Arial"/>
          <w:b/>
        </w:rPr>
      </w:pPr>
      <w:r w:rsidRPr="0079433F">
        <w:rPr>
          <w:rFonts w:ascii="Arial" w:hAnsi="Arial" w:cs="Arial"/>
          <w:noProof/>
        </w:rPr>
        <w:drawing>
          <wp:inline distT="0" distB="0" distL="0" distR="0" wp14:anchorId="3C137872" wp14:editId="520075B8">
            <wp:extent cx="781050" cy="6953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695325"/>
                    </a:xfrm>
                    <a:prstGeom prst="rect">
                      <a:avLst/>
                    </a:prstGeom>
                    <a:noFill/>
                    <a:ln>
                      <a:noFill/>
                    </a:ln>
                  </pic:spPr>
                </pic:pic>
              </a:graphicData>
            </a:graphic>
          </wp:inline>
        </w:drawing>
      </w:r>
    </w:p>
    <w:p w14:paraId="39034885" w14:textId="3B3DBD75" w:rsidR="00D7178F" w:rsidRPr="0079433F" w:rsidRDefault="00D7178F" w:rsidP="00D7178F">
      <w:pPr>
        <w:jc w:val="center"/>
        <w:rPr>
          <w:rFonts w:ascii="Arial" w:eastAsia="Times New Roman" w:hAnsi="Arial" w:cs="Arial"/>
          <w:b/>
          <w:lang w:val="mk-MK" w:eastAsia="en-GB"/>
        </w:rPr>
      </w:pPr>
      <w:r w:rsidRPr="0079433F">
        <w:rPr>
          <w:rFonts w:ascii="Arial" w:eastAsia="Times New Roman" w:hAnsi="Arial" w:cs="Arial"/>
          <w:b/>
          <w:lang w:val="mk-MK" w:eastAsia="en-GB"/>
        </w:rPr>
        <w:t>МИНИСТЕРСТВО ЗА ЗЕМЈОДЕЛСТВО ШУМАРСТВО И ВОДОСТОПАНСТВО</w:t>
      </w:r>
    </w:p>
    <w:p w14:paraId="4E01F4A7" w14:textId="55AB8647" w:rsidR="00D7178F" w:rsidRPr="0079433F" w:rsidRDefault="0079433F" w:rsidP="0079433F">
      <w:pPr>
        <w:jc w:val="center"/>
        <w:rPr>
          <w:rFonts w:ascii="Arial" w:hAnsi="Arial" w:cs="Arial"/>
          <w:b/>
          <w:lang w:val="mk-MK"/>
        </w:rPr>
      </w:pPr>
      <w:r w:rsidRPr="0079433F">
        <w:rPr>
          <w:rFonts w:ascii="Arial" w:hAnsi="Arial" w:cs="Arial"/>
          <w:b/>
          <w:lang w:val="mk-MK"/>
        </w:rPr>
        <w:t>ТЕЛО ЗА УПРАВУВАЊЕ СО ИПАРД</w:t>
      </w:r>
    </w:p>
    <w:p w14:paraId="4D9BB7BA" w14:textId="77777777" w:rsidR="00864EBB" w:rsidRPr="0079433F" w:rsidRDefault="00864EBB" w:rsidP="00864EBB">
      <w:pPr>
        <w:rPr>
          <w:rFonts w:ascii="Arial" w:hAnsi="Arial" w:cs="Arial"/>
          <w:lang w:val="mk-MK"/>
        </w:rPr>
      </w:pPr>
    </w:p>
    <w:p w14:paraId="69E43442" w14:textId="77777777" w:rsidR="00864EBB" w:rsidRPr="0079433F" w:rsidRDefault="00864EBB" w:rsidP="00864EBB">
      <w:pPr>
        <w:rPr>
          <w:rFonts w:ascii="Arial" w:hAnsi="Arial" w:cs="Arial"/>
          <w:lang w:val="mk-MK"/>
        </w:rPr>
      </w:pPr>
    </w:p>
    <w:p w14:paraId="72B5B212" w14:textId="77777777" w:rsidR="00864EBB" w:rsidRPr="0079433F" w:rsidRDefault="00864EBB" w:rsidP="00864EBB">
      <w:pPr>
        <w:rPr>
          <w:rFonts w:ascii="Arial" w:hAnsi="Arial" w:cs="Arial"/>
          <w:lang w:val="mk-MK"/>
        </w:rPr>
      </w:pPr>
    </w:p>
    <w:p w14:paraId="3F7D6489" w14:textId="67337144" w:rsidR="00864EBB" w:rsidRPr="0079433F" w:rsidRDefault="00864EBB" w:rsidP="00864EBB">
      <w:pPr>
        <w:rPr>
          <w:rFonts w:ascii="Arial" w:hAnsi="Arial" w:cs="Arial"/>
          <w:lang w:val="mk-MK"/>
        </w:rPr>
      </w:pPr>
    </w:p>
    <w:p w14:paraId="3B8D1931" w14:textId="208894B5" w:rsidR="0079433F" w:rsidRPr="0079433F" w:rsidRDefault="0079433F" w:rsidP="00864EBB">
      <w:pPr>
        <w:rPr>
          <w:rFonts w:ascii="Arial" w:hAnsi="Arial" w:cs="Arial"/>
          <w:lang w:val="mk-MK"/>
        </w:rPr>
      </w:pPr>
    </w:p>
    <w:p w14:paraId="32BDA817" w14:textId="5A2B7350" w:rsidR="0079433F" w:rsidRPr="0079433F" w:rsidRDefault="0079433F" w:rsidP="00864EBB">
      <w:pPr>
        <w:rPr>
          <w:rFonts w:ascii="Arial" w:hAnsi="Arial" w:cs="Arial"/>
          <w:lang w:val="mk-MK"/>
        </w:rPr>
      </w:pPr>
    </w:p>
    <w:p w14:paraId="4FF3A5C5" w14:textId="10754490" w:rsidR="0079433F" w:rsidRDefault="0079433F" w:rsidP="00864EBB">
      <w:pPr>
        <w:rPr>
          <w:rFonts w:ascii="Arial" w:hAnsi="Arial" w:cs="Arial"/>
          <w:lang w:val="mk-MK"/>
        </w:rPr>
      </w:pPr>
    </w:p>
    <w:p w14:paraId="7DD40FCA" w14:textId="0BEFA5BB" w:rsidR="00430145" w:rsidRDefault="00430145" w:rsidP="00864EBB">
      <w:pPr>
        <w:rPr>
          <w:rFonts w:ascii="Arial" w:hAnsi="Arial" w:cs="Arial"/>
          <w:lang w:val="mk-MK"/>
        </w:rPr>
      </w:pPr>
    </w:p>
    <w:p w14:paraId="03B5A2EC" w14:textId="197961A6" w:rsidR="00430145" w:rsidRDefault="00430145" w:rsidP="00864EBB">
      <w:pPr>
        <w:rPr>
          <w:rFonts w:ascii="Arial" w:hAnsi="Arial" w:cs="Arial"/>
          <w:lang w:val="mk-MK"/>
        </w:rPr>
      </w:pPr>
    </w:p>
    <w:p w14:paraId="60A3DA85" w14:textId="0F364074" w:rsidR="00430145" w:rsidRDefault="00430145" w:rsidP="00864EBB">
      <w:pPr>
        <w:rPr>
          <w:rFonts w:ascii="Arial" w:hAnsi="Arial" w:cs="Arial"/>
          <w:lang w:val="mk-MK"/>
        </w:rPr>
      </w:pPr>
    </w:p>
    <w:p w14:paraId="2F5361C2" w14:textId="067559C5" w:rsidR="00430145" w:rsidRDefault="00430145" w:rsidP="00864EBB">
      <w:pPr>
        <w:rPr>
          <w:rFonts w:ascii="Arial" w:hAnsi="Arial" w:cs="Arial"/>
          <w:lang w:val="mk-MK"/>
        </w:rPr>
      </w:pPr>
    </w:p>
    <w:p w14:paraId="5F018E91" w14:textId="77777777" w:rsidR="00430145" w:rsidRDefault="00430145" w:rsidP="00864EBB">
      <w:pPr>
        <w:rPr>
          <w:rFonts w:ascii="Arial" w:hAnsi="Arial" w:cs="Arial"/>
          <w:lang w:val="mk-MK"/>
        </w:rPr>
      </w:pPr>
    </w:p>
    <w:p w14:paraId="3C2ED6C9" w14:textId="5E0C9D96" w:rsidR="0079433F" w:rsidRDefault="0079433F" w:rsidP="00864EBB">
      <w:pPr>
        <w:rPr>
          <w:rFonts w:ascii="Arial" w:hAnsi="Arial" w:cs="Arial"/>
          <w:lang w:val="mk-MK"/>
        </w:rPr>
      </w:pPr>
    </w:p>
    <w:p w14:paraId="250671F0" w14:textId="77777777" w:rsidR="0079433F" w:rsidRPr="0079433F" w:rsidRDefault="0079433F" w:rsidP="00864EBB">
      <w:pPr>
        <w:rPr>
          <w:rFonts w:ascii="Arial" w:hAnsi="Arial" w:cs="Arial"/>
          <w:lang w:val="mk-MK"/>
        </w:rPr>
      </w:pPr>
    </w:p>
    <w:p w14:paraId="5C345B96" w14:textId="54DF1F59" w:rsidR="0079433F" w:rsidRPr="0079433F" w:rsidRDefault="0079433F" w:rsidP="00864EBB">
      <w:pPr>
        <w:rPr>
          <w:rFonts w:ascii="Arial" w:hAnsi="Arial" w:cs="Arial"/>
          <w:lang w:val="mk-MK"/>
        </w:rPr>
      </w:pPr>
    </w:p>
    <w:p w14:paraId="0EC28E73" w14:textId="25199AA2" w:rsidR="0079433F" w:rsidRPr="0079433F" w:rsidRDefault="0079433F" w:rsidP="00864EBB">
      <w:pPr>
        <w:rPr>
          <w:rFonts w:ascii="Arial" w:hAnsi="Arial" w:cs="Arial"/>
          <w:lang w:val="mk-MK"/>
        </w:rPr>
      </w:pPr>
    </w:p>
    <w:p w14:paraId="624DFB9C" w14:textId="77777777" w:rsidR="0079433F" w:rsidRPr="0079433F" w:rsidRDefault="0079433F" w:rsidP="00864EBB">
      <w:pPr>
        <w:rPr>
          <w:rFonts w:ascii="Arial" w:hAnsi="Arial" w:cs="Arial"/>
          <w:lang w:val="mk-MK"/>
        </w:rPr>
      </w:pPr>
    </w:p>
    <w:p w14:paraId="4886A952" w14:textId="77777777" w:rsidR="00864EBB" w:rsidRPr="0079433F" w:rsidRDefault="002C2468" w:rsidP="00864EBB">
      <w:pPr>
        <w:jc w:val="center"/>
        <w:rPr>
          <w:rFonts w:ascii="Arial" w:hAnsi="Arial" w:cs="Arial"/>
          <w:b/>
          <w:i/>
          <w:sz w:val="28"/>
          <w:lang w:val="mk-MK"/>
        </w:rPr>
      </w:pPr>
      <w:r w:rsidRPr="0079433F">
        <w:rPr>
          <w:rFonts w:ascii="Arial" w:hAnsi="Arial" w:cs="Arial"/>
          <w:b/>
          <w:i/>
          <w:sz w:val="28"/>
          <w:lang w:val="mk-MK"/>
        </w:rPr>
        <w:t>Н</w:t>
      </w:r>
      <w:r w:rsidR="00864EBB" w:rsidRPr="0079433F">
        <w:rPr>
          <w:rFonts w:ascii="Arial" w:hAnsi="Arial" w:cs="Arial"/>
          <w:b/>
          <w:i/>
          <w:sz w:val="28"/>
          <w:lang w:val="mk-MK"/>
        </w:rPr>
        <w:t xml:space="preserve">ацрт </w:t>
      </w:r>
      <w:r w:rsidR="00864EBB" w:rsidRPr="0079433F">
        <w:rPr>
          <w:rFonts w:ascii="Arial" w:hAnsi="Arial" w:cs="Arial"/>
          <w:b/>
          <w:i/>
          <w:sz w:val="28"/>
          <w:szCs w:val="28"/>
          <w:lang w:val="mk-MK"/>
        </w:rPr>
        <w:t>з</w:t>
      </w:r>
      <w:r w:rsidR="00864EBB" w:rsidRPr="0079433F">
        <w:rPr>
          <w:rFonts w:ascii="Arial" w:hAnsi="Arial" w:cs="Arial"/>
          <w:b/>
          <w:i/>
          <w:sz w:val="28"/>
          <w:lang w:val="mk-MK"/>
        </w:rPr>
        <w:t xml:space="preserve">аписник од </w:t>
      </w:r>
      <w:r w:rsidR="009C0F99" w:rsidRPr="0079433F">
        <w:rPr>
          <w:rFonts w:ascii="Arial" w:hAnsi="Arial" w:cs="Arial"/>
          <w:b/>
          <w:i/>
          <w:sz w:val="28"/>
          <w:lang w:val="mk-MK"/>
        </w:rPr>
        <w:t>четвртиот</w:t>
      </w:r>
      <w:r w:rsidR="00864EBB" w:rsidRPr="0079433F">
        <w:rPr>
          <w:rFonts w:ascii="Arial" w:hAnsi="Arial" w:cs="Arial"/>
          <w:b/>
          <w:i/>
          <w:sz w:val="28"/>
          <w:lang w:val="mk-MK"/>
        </w:rPr>
        <w:t xml:space="preserve"> состанок на Комитетот за следење на </w:t>
      </w:r>
      <w:r w:rsidR="00864EBB" w:rsidRPr="0079433F">
        <w:rPr>
          <w:rFonts w:ascii="Arial" w:hAnsi="Arial" w:cs="Arial"/>
          <w:b/>
          <w:i/>
          <w:sz w:val="28"/>
          <w:szCs w:val="28"/>
          <w:lang w:val="mk-MK"/>
        </w:rPr>
        <w:t>ИПАРД 2014</w:t>
      </w:r>
      <w:r w:rsidR="00864EBB" w:rsidRPr="0079433F">
        <w:rPr>
          <w:rFonts w:ascii="Arial" w:hAnsi="Arial" w:cs="Arial"/>
          <w:b/>
          <w:i/>
          <w:sz w:val="28"/>
          <w:lang w:val="mk-MK"/>
        </w:rPr>
        <w:t>-2020</w:t>
      </w:r>
    </w:p>
    <w:p w14:paraId="711A888D" w14:textId="77777777" w:rsidR="00864EBB" w:rsidRPr="0079433F" w:rsidRDefault="00864EBB" w:rsidP="00864EBB">
      <w:pPr>
        <w:jc w:val="center"/>
        <w:rPr>
          <w:rFonts w:ascii="Arial" w:hAnsi="Arial" w:cs="Arial"/>
          <w:b/>
          <w:i/>
          <w:sz w:val="28"/>
          <w:lang w:val="mk-MK"/>
        </w:rPr>
      </w:pPr>
    </w:p>
    <w:p w14:paraId="21F57A4B" w14:textId="77777777" w:rsidR="00B569F8" w:rsidRPr="0079433F" w:rsidRDefault="00B569F8" w:rsidP="00864EBB">
      <w:pPr>
        <w:jc w:val="center"/>
        <w:rPr>
          <w:rFonts w:ascii="Arial" w:hAnsi="Arial" w:cs="Arial"/>
          <w:b/>
          <w:i/>
          <w:sz w:val="28"/>
          <w:szCs w:val="28"/>
          <w:lang w:val="mk-MK"/>
        </w:rPr>
      </w:pPr>
    </w:p>
    <w:p w14:paraId="61614677" w14:textId="45D868BF" w:rsidR="00B569F8" w:rsidRDefault="00B569F8" w:rsidP="00864EBB">
      <w:pPr>
        <w:jc w:val="center"/>
        <w:rPr>
          <w:rFonts w:ascii="Arial" w:hAnsi="Arial" w:cs="Arial"/>
          <w:b/>
          <w:i/>
          <w:sz w:val="28"/>
          <w:szCs w:val="28"/>
          <w:lang w:val="mk-MK"/>
        </w:rPr>
      </w:pPr>
    </w:p>
    <w:p w14:paraId="1A374114" w14:textId="26E88C41" w:rsidR="00430145" w:rsidRDefault="00430145" w:rsidP="00864EBB">
      <w:pPr>
        <w:jc w:val="center"/>
        <w:rPr>
          <w:rFonts w:ascii="Arial" w:hAnsi="Arial" w:cs="Arial"/>
          <w:b/>
          <w:i/>
          <w:sz w:val="28"/>
          <w:szCs w:val="28"/>
          <w:lang w:val="mk-MK"/>
        </w:rPr>
      </w:pPr>
    </w:p>
    <w:p w14:paraId="42596E95" w14:textId="107549C6" w:rsidR="00430145" w:rsidRDefault="00430145" w:rsidP="00864EBB">
      <w:pPr>
        <w:jc w:val="center"/>
        <w:rPr>
          <w:rFonts w:ascii="Arial" w:hAnsi="Arial" w:cs="Arial"/>
          <w:b/>
          <w:i/>
          <w:sz w:val="28"/>
          <w:szCs w:val="28"/>
          <w:lang w:val="mk-MK"/>
        </w:rPr>
      </w:pPr>
    </w:p>
    <w:p w14:paraId="7E9BF855" w14:textId="2D7524CE" w:rsidR="00430145" w:rsidRDefault="00430145" w:rsidP="00864EBB">
      <w:pPr>
        <w:jc w:val="center"/>
        <w:rPr>
          <w:rFonts w:ascii="Arial" w:hAnsi="Arial" w:cs="Arial"/>
          <w:b/>
          <w:i/>
          <w:sz w:val="28"/>
          <w:szCs w:val="28"/>
          <w:lang w:val="mk-MK"/>
        </w:rPr>
      </w:pPr>
    </w:p>
    <w:p w14:paraId="0211B9B9" w14:textId="04B83F31" w:rsidR="00430145" w:rsidRDefault="00430145" w:rsidP="00864EBB">
      <w:pPr>
        <w:jc w:val="center"/>
        <w:rPr>
          <w:rFonts w:ascii="Arial" w:hAnsi="Arial" w:cs="Arial"/>
          <w:b/>
          <w:i/>
          <w:sz w:val="28"/>
          <w:szCs w:val="28"/>
          <w:lang w:val="mk-MK"/>
        </w:rPr>
      </w:pPr>
    </w:p>
    <w:p w14:paraId="2B5CFFD0" w14:textId="77777777" w:rsidR="00430145" w:rsidRPr="0079433F" w:rsidRDefault="00430145" w:rsidP="00864EBB">
      <w:pPr>
        <w:jc w:val="center"/>
        <w:rPr>
          <w:rFonts w:ascii="Arial" w:hAnsi="Arial" w:cs="Arial"/>
          <w:b/>
          <w:i/>
          <w:sz w:val="28"/>
          <w:szCs w:val="28"/>
          <w:lang w:val="mk-MK"/>
        </w:rPr>
      </w:pPr>
    </w:p>
    <w:p w14:paraId="6BD93E69" w14:textId="77777777" w:rsidR="00B569F8" w:rsidRPr="0079433F" w:rsidRDefault="00B569F8" w:rsidP="00864EBB">
      <w:pPr>
        <w:jc w:val="center"/>
        <w:rPr>
          <w:rFonts w:ascii="Arial" w:hAnsi="Arial" w:cs="Arial"/>
          <w:b/>
          <w:i/>
          <w:sz w:val="28"/>
          <w:szCs w:val="28"/>
          <w:lang w:val="mk-MK"/>
        </w:rPr>
      </w:pPr>
    </w:p>
    <w:p w14:paraId="083C33AA" w14:textId="77777777" w:rsidR="00B569F8" w:rsidRPr="0079433F" w:rsidRDefault="00B569F8" w:rsidP="00864EBB">
      <w:pPr>
        <w:jc w:val="center"/>
        <w:rPr>
          <w:rFonts w:ascii="Arial" w:hAnsi="Arial" w:cs="Arial"/>
          <w:b/>
          <w:i/>
          <w:sz w:val="28"/>
          <w:szCs w:val="28"/>
          <w:lang w:val="mk-MK"/>
        </w:rPr>
      </w:pPr>
    </w:p>
    <w:p w14:paraId="0896BB6E" w14:textId="77777777" w:rsidR="00B569F8" w:rsidRPr="0079433F" w:rsidRDefault="00B569F8" w:rsidP="00864EBB">
      <w:pPr>
        <w:jc w:val="center"/>
        <w:rPr>
          <w:rFonts w:ascii="Arial" w:hAnsi="Arial" w:cs="Arial"/>
          <w:b/>
          <w:i/>
          <w:sz w:val="28"/>
          <w:szCs w:val="28"/>
          <w:lang w:val="mk-MK"/>
        </w:rPr>
      </w:pPr>
    </w:p>
    <w:p w14:paraId="07B25B1C" w14:textId="12FC2F79" w:rsidR="00B569F8" w:rsidRPr="0079433F" w:rsidRDefault="00B569F8" w:rsidP="00864EBB">
      <w:pPr>
        <w:jc w:val="center"/>
        <w:rPr>
          <w:rFonts w:ascii="Arial" w:hAnsi="Arial" w:cs="Arial"/>
          <w:b/>
          <w:i/>
          <w:sz w:val="28"/>
          <w:szCs w:val="28"/>
          <w:lang w:val="mk-MK"/>
        </w:rPr>
      </w:pPr>
    </w:p>
    <w:p w14:paraId="605DF791" w14:textId="77777777" w:rsidR="00B569F8" w:rsidRPr="0079433F" w:rsidRDefault="00B569F8" w:rsidP="00864EBB">
      <w:pPr>
        <w:jc w:val="center"/>
        <w:rPr>
          <w:rFonts w:ascii="Arial" w:hAnsi="Arial" w:cs="Arial"/>
          <w:b/>
          <w:i/>
          <w:sz w:val="28"/>
          <w:szCs w:val="28"/>
          <w:lang w:val="mk-MK"/>
        </w:rPr>
      </w:pPr>
    </w:p>
    <w:p w14:paraId="0FEF70F0" w14:textId="5B7355E3" w:rsidR="00864EBB" w:rsidRPr="0079433F" w:rsidRDefault="009C0F99" w:rsidP="00864EBB">
      <w:pPr>
        <w:jc w:val="center"/>
        <w:rPr>
          <w:rFonts w:ascii="Arial" w:hAnsi="Arial" w:cs="Arial"/>
          <w:b/>
          <w:i/>
          <w:sz w:val="28"/>
          <w:lang w:val="mk-MK"/>
        </w:rPr>
      </w:pPr>
      <w:r w:rsidRPr="0079433F">
        <w:rPr>
          <w:rFonts w:ascii="Arial" w:hAnsi="Arial" w:cs="Arial"/>
          <w:b/>
          <w:i/>
          <w:sz w:val="28"/>
          <w:szCs w:val="28"/>
          <w:lang w:val="mk-MK"/>
        </w:rPr>
        <w:t>4</w:t>
      </w:r>
      <w:r w:rsidRPr="0079433F">
        <w:rPr>
          <w:rFonts w:ascii="Arial" w:hAnsi="Arial" w:cs="Arial"/>
          <w:b/>
          <w:i/>
          <w:sz w:val="28"/>
          <w:lang w:val="mk-MK"/>
        </w:rPr>
        <w:t xml:space="preserve"> декември</w:t>
      </w:r>
      <w:r w:rsidR="00864EBB" w:rsidRPr="0079433F">
        <w:rPr>
          <w:rFonts w:ascii="Arial" w:hAnsi="Arial" w:cs="Arial"/>
          <w:b/>
          <w:i/>
          <w:sz w:val="28"/>
          <w:lang w:val="mk-MK"/>
        </w:rPr>
        <w:t xml:space="preserve"> 2018</w:t>
      </w:r>
    </w:p>
    <w:p w14:paraId="6FCC52F1" w14:textId="77777777" w:rsidR="00864EBB" w:rsidRPr="0079433F" w:rsidRDefault="009C0F99" w:rsidP="00864EBB">
      <w:pPr>
        <w:jc w:val="center"/>
        <w:rPr>
          <w:rFonts w:ascii="Arial" w:hAnsi="Arial" w:cs="Arial"/>
          <w:b/>
          <w:i/>
          <w:sz w:val="28"/>
          <w:lang w:val="mk-MK"/>
        </w:rPr>
      </w:pPr>
      <w:r w:rsidRPr="0079433F">
        <w:rPr>
          <w:rFonts w:ascii="Arial" w:hAnsi="Arial" w:cs="Arial"/>
          <w:b/>
          <w:i/>
          <w:sz w:val="28"/>
          <w:szCs w:val="28"/>
          <w:lang w:val="mk-MK"/>
        </w:rPr>
        <w:t>Клуб на пратеници</w:t>
      </w:r>
    </w:p>
    <w:p w14:paraId="0A6C6BE9" w14:textId="110B1C79" w:rsidR="00864EBB" w:rsidRPr="00430145" w:rsidRDefault="00430145" w:rsidP="00430145">
      <w:pPr>
        <w:jc w:val="center"/>
        <w:rPr>
          <w:rFonts w:ascii="Arial" w:hAnsi="Arial" w:cs="Arial"/>
          <w:b/>
          <w:i/>
          <w:sz w:val="28"/>
          <w:lang w:val="mk-MK"/>
        </w:rPr>
      </w:pPr>
      <w:r>
        <w:rPr>
          <w:rFonts w:ascii="Arial" w:hAnsi="Arial" w:cs="Arial"/>
          <w:b/>
          <w:i/>
          <w:sz w:val="28"/>
          <w:lang w:val="mk-MK"/>
        </w:rPr>
        <w:t>Скопје</w:t>
      </w:r>
    </w:p>
    <w:p w14:paraId="7C747C5E" w14:textId="77777777" w:rsidR="00864EBB" w:rsidRPr="0079433F" w:rsidRDefault="00864EBB" w:rsidP="00864EBB">
      <w:pPr>
        <w:jc w:val="center"/>
        <w:rPr>
          <w:rFonts w:ascii="Arial" w:hAnsi="Arial" w:cs="Arial"/>
          <w:b/>
          <w:i/>
          <w:sz w:val="32"/>
          <w:szCs w:val="32"/>
          <w:lang w:val="mk-MK"/>
        </w:rPr>
      </w:pPr>
    </w:p>
    <w:p w14:paraId="1BD4213B" w14:textId="77777777" w:rsidR="00864EBB" w:rsidRPr="0079433F" w:rsidRDefault="00864EBB" w:rsidP="00864EBB">
      <w:pPr>
        <w:jc w:val="center"/>
        <w:rPr>
          <w:rFonts w:ascii="Arial" w:hAnsi="Arial" w:cs="Arial"/>
          <w:b/>
          <w:i/>
          <w:sz w:val="32"/>
          <w:szCs w:val="32"/>
          <w:lang w:val="mk-MK"/>
        </w:rPr>
      </w:pPr>
    </w:p>
    <w:p w14:paraId="72DD8450" w14:textId="2D566747" w:rsidR="00864EBB" w:rsidRPr="0079433F" w:rsidRDefault="00864EBB" w:rsidP="00B569F8">
      <w:pPr>
        <w:rPr>
          <w:rFonts w:ascii="Arial" w:hAnsi="Arial" w:cs="Arial"/>
          <w:b/>
          <w:lang w:val="mk-MK"/>
        </w:rPr>
      </w:pPr>
      <w:r w:rsidRPr="0079433F">
        <w:rPr>
          <w:rFonts w:ascii="Arial" w:hAnsi="Arial" w:cs="Arial"/>
          <w:b/>
          <w:lang w:val="mk-MK"/>
        </w:rPr>
        <w:lastRenderedPageBreak/>
        <w:t xml:space="preserve">I. </w:t>
      </w:r>
      <w:r w:rsidRPr="0079433F">
        <w:rPr>
          <w:rFonts w:ascii="Arial" w:eastAsia="Times New Roman" w:hAnsi="Arial" w:cs="Arial"/>
          <w:b/>
          <w:lang w:val="mk-MK"/>
        </w:rPr>
        <w:t>ЛИСТА НА УЧЕСНИЦИ</w:t>
      </w:r>
    </w:p>
    <w:p w14:paraId="3729F1A4" w14:textId="77777777" w:rsidR="00864EBB" w:rsidRPr="0079433F" w:rsidRDefault="00864EBB" w:rsidP="00864EBB">
      <w:pPr>
        <w:ind w:right="-22"/>
        <w:jc w:val="both"/>
        <w:rPr>
          <w:rFonts w:ascii="Arial" w:eastAsia="Times New Roman" w:hAnsi="Arial" w:cs="Arial"/>
          <w:b/>
          <w:lang w:val="mk-MK"/>
        </w:rPr>
      </w:pPr>
    </w:p>
    <w:p w14:paraId="5F27EEBA" w14:textId="77777777" w:rsidR="00864EBB" w:rsidRPr="0079433F" w:rsidRDefault="00864EBB" w:rsidP="00864EBB">
      <w:pPr>
        <w:rPr>
          <w:rFonts w:ascii="Arial" w:eastAsia="Calibri" w:hAnsi="Arial" w:cs="Arial"/>
          <w:b/>
          <w:lang w:val="mk-MK"/>
        </w:rPr>
      </w:pPr>
    </w:p>
    <w:p w14:paraId="19FE40B8" w14:textId="6C2AB6FB" w:rsidR="00864EBB" w:rsidRPr="0079433F" w:rsidRDefault="00864EBB" w:rsidP="00864EBB">
      <w:pPr>
        <w:rPr>
          <w:rFonts w:ascii="Arial" w:eastAsia="Calibri" w:hAnsi="Arial" w:cs="Arial"/>
          <w:b/>
          <w:lang w:val="mk-MK"/>
        </w:rPr>
      </w:pPr>
      <w:r w:rsidRPr="0079433F">
        <w:rPr>
          <w:rFonts w:ascii="Arial" w:eastAsia="Calibri" w:hAnsi="Arial" w:cs="Arial"/>
          <w:b/>
          <w:lang w:val="mk-MK"/>
        </w:rPr>
        <w:t>Раководител на Сектор за управување со ИПАРД: Живко Брајковски</w:t>
      </w:r>
      <w:r w:rsidR="00B569F8" w:rsidRPr="0079433F">
        <w:rPr>
          <w:rFonts w:ascii="Arial" w:eastAsia="Calibri" w:hAnsi="Arial" w:cs="Arial"/>
          <w:b/>
          <w:lang w:val="mk-MK"/>
        </w:rPr>
        <w:t xml:space="preserve"> во </w:t>
      </w:r>
      <w:r w:rsidR="00044447">
        <w:rPr>
          <w:rFonts w:ascii="Arial" w:eastAsia="Calibri" w:hAnsi="Arial" w:cs="Arial"/>
          <w:b/>
          <w:lang w:val="mk-MK"/>
        </w:rPr>
        <w:t>својство</w:t>
      </w:r>
      <w:r w:rsidR="00B569F8" w:rsidRPr="0079433F">
        <w:rPr>
          <w:rFonts w:ascii="Arial" w:eastAsia="Calibri" w:hAnsi="Arial" w:cs="Arial"/>
          <w:b/>
          <w:lang w:val="mk-MK"/>
        </w:rPr>
        <w:t xml:space="preserve"> на претседавач на состанокот.</w:t>
      </w:r>
    </w:p>
    <w:p w14:paraId="4A05A2F1" w14:textId="77777777" w:rsidR="00864EBB" w:rsidRPr="0079433F" w:rsidRDefault="00864EBB" w:rsidP="00864EBB">
      <w:pPr>
        <w:tabs>
          <w:tab w:val="left" w:pos="1110"/>
        </w:tabs>
        <w:jc w:val="both"/>
        <w:rPr>
          <w:rFonts w:ascii="Arial" w:eastAsia="Calibri" w:hAnsi="Arial" w:cs="Arial"/>
          <w:b/>
          <w:i/>
          <w:lang w:val="mk-MK"/>
        </w:rPr>
      </w:pPr>
    </w:p>
    <w:p w14:paraId="5548D80F" w14:textId="77777777" w:rsidR="00864EBB" w:rsidRPr="0079433F" w:rsidRDefault="00864EBB" w:rsidP="00864EBB">
      <w:pPr>
        <w:tabs>
          <w:tab w:val="left" w:pos="1110"/>
        </w:tabs>
        <w:jc w:val="both"/>
        <w:rPr>
          <w:rFonts w:ascii="Arial" w:eastAsia="Calibri" w:hAnsi="Arial" w:cs="Arial"/>
          <w:b/>
          <w:lang w:val="mk-MK"/>
        </w:rPr>
      </w:pPr>
      <w:r w:rsidRPr="0079433F">
        <w:rPr>
          <w:rFonts w:ascii="Arial" w:eastAsia="Calibri" w:hAnsi="Arial" w:cs="Arial"/>
          <w:b/>
          <w:i/>
          <w:lang w:val="mk-MK"/>
        </w:rPr>
        <w:t>Присутни членови на Комитетот за следење на ИПАРД</w:t>
      </w:r>
      <w:r w:rsidRPr="0079433F">
        <w:rPr>
          <w:rFonts w:ascii="Arial" w:eastAsia="Calibri" w:hAnsi="Arial" w:cs="Arial"/>
          <w:b/>
          <w:lang w:val="mk-MK"/>
        </w:rPr>
        <w:t>:</w:t>
      </w:r>
    </w:p>
    <w:p w14:paraId="66958F7D" w14:textId="10431FE2" w:rsidR="009C0F99" w:rsidRPr="0079433F" w:rsidRDefault="009C0F99" w:rsidP="00864EBB">
      <w:pPr>
        <w:tabs>
          <w:tab w:val="left" w:pos="1110"/>
        </w:tabs>
        <w:jc w:val="both"/>
        <w:rPr>
          <w:rFonts w:ascii="Arial" w:eastAsia="Calibri" w:hAnsi="Arial" w:cs="Arial"/>
          <w:lang w:val="mk-MK"/>
        </w:rPr>
      </w:pPr>
      <w:r w:rsidRPr="0079433F">
        <w:rPr>
          <w:rFonts w:ascii="Arial" w:eastAsia="Calibri" w:hAnsi="Arial" w:cs="Arial"/>
          <w:b/>
          <w:lang w:val="mk-MK"/>
        </w:rPr>
        <w:t>Никица Бачовски</w:t>
      </w:r>
      <w:r w:rsidR="0071127B" w:rsidRPr="0079433F">
        <w:rPr>
          <w:rFonts w:ascii="Arial" w:eastAsia="Calibri" w:hAnsi="Arial" w:cs="Arial"/>
          <w:b/>
          <w:lang w:val="mk-MK"/>
        </w:rPr>
        <w:t xml:space="preserve"> </w:t>
      </w:r>
      <w:r w:rsidRPr="0079433F">
        <w:rPr>
          <w:rFonts w:ascii="Arial" w:eastAsia="Calibri" w:hAnsi="Arial" w:cs="Arial"/>
          <w:b/>
          <w:lang w:val="mk-MK"/>
        </w:rPr>
        <w:t>-</w:t>
      </w:r>
      <w:r w:rsidR="0071127B" w:rsidRPr="0079433F">
        <w:rPr>
          <w:rFonts w:ascii="Arial" w:eastAsia="Calibri" w:hAnsi="Arial" w:cs="Arial"/>
          <w:b/>
          <w:lang w:val="mk-MK"/>
        </w:rPr>
        <w:t xml:space="preserve"> </w:t>
      </w:r>
      <w:r w:rsidRPr="0079433F">
        <w:rPr>
          <w:rFonts w:ascii="Arial" w:eastAsia="Calibri" w:hAnsi="Arial" w:cs="Arial"/>
          <w:lang w:val="mk-MK"/>
        </w:rPr>
        <w:t>Министерство за земјоделство, шумарство и водостопанство;</w:t>
      </w:r>
    </w:p>
    <w:p w14:paraId="12AE98A9" w14:textId="59C01D36" w:rsidR="009C0F99" w:rsidRPr="0079433F" w:rsidRDefault="009C0F99" w:rsidP="009C0F99">
      <w:pPr>
        <w:tabs>
          <w:tab w:val="left" w:pos="1110"/>
        </w:tabs>
        <w:jc w:val="both"/>
        <w:rPr>
          <w:rFonts w:ascii="Arial" w:eastAsia="Calibri" w:hAnsi="Arial" w:cs="Arial"/>
          <w:lang w:val="mk-MK"/>
        </w:rPr>
      </w:pPr>
      <w:r w:rsidRPr="0079433F">
        <w:rPr>
          <w:rFonts w:ascii="Arial" w:eastAsia="Calibri" w:hAnsi="Arial" w:cs="Arial"/>
          <w:b/>
          <w:lang w:val="mk-MK"/>
        </w:rPr>
        <w:t>Трајан Димковски</w:t>
      </w:r>
      <w:r w:rsidR="0071127B" w:rsidRPr="0079433F">
        <w:rPr>
          <w:rFonts w:ascii="Arial" w:eastAsia="Calibri" w:hAnsi="Arial" w:cs="Arial"/>
          <w:b/>
          <w:lang w:val="mk-MK"/>
        </w:rPr>
        <w:t xml:space="preserve"> </w:t>
      </w:r>
      <w:r w:rsidRPr="0079433F">
        <w:rPr>
          <w:rFonts w:ascii="Arial" w:eastAsia="Calibri" w:hAnsi="Arial" w:cs="Arial"/>
          <w:lang w:val="mk-MK"/>
        </w:rPr>
        <w:t>-</w:t>
      </w:r>
      <w:r w:rsidR="0071127B" w:rsidRPr="0079433F">
        <w:rPr>
          <w:rFonts w:ascii="Arial" w:eastAsia="Calibri" w:hAnsi="Arial" w:cs="Arial"/>
          <w:lang w:val="mk-MK"/>
        </w:rPr>
        <w:t xml:space="preserve"> </w:t>
      </w:r>
      <w:r w:rsidRPr="0079433F">
        <w:rPr>
          <w:rFonts w:ascii="Arial" w:eastAsia="Calibri" w:hAnsi="Arial" w:cs="Arial"/>
          <w:lang w:val="mk-MK"/>
        </w:rPr>
        <w:t>Министерство за земјоделство, шумарство и водостопанство;</w:t>
      </w:r>
    </w:p>
    <w:p w14:paraId="4F235499" w14:textId="7436AF65" w:rsidR="009C0F99" w:rsidRPr="0079433F" w:rsidRDefault="009C0F99" w:rsidP="009C0F99">
      <w:pPr>
        <w:tabs>
          <w:tab w:val="left" w:pos="1110"/>
        </w:tabs>
        <w:jc w:val="both"/>
        <w:rPr>
          <w:rFonts w:ascii="Arial" w:eastAsia="Calibri" w:hAnsi="Arial" w:cs="Arial"/>
          <w:lang w:val="mk-MK"/>
        </w:rPr>
      </w:pPr>
      <w:r w:rsidRPr="0079433F">
        <w:rPr>
          <w:rFonts w:ascii="Arial" w:eastAsia="Calibri" w:hAnsi="Arial" w:cs="Arial"/>
          <w:b/>
          <w:lang w:val="mk-MK"/>
        </w:rPr>
        <w:t>Д-р. Славица Михајловска</w:t>
      </w:r>
      <w:r w:rsidR="0071127B" w:rsidRPr="0079433F">
        <w:rPr>
          <w:rFonts w:ascii="Arial" w:eastAsia="Calibri" w:hAnsi="Arial" w:cs="Arial"/>
          <w:b/>
          <w:lang w:val="mk-MK"/>
        </w:rPr>
        <w:t xml:space="preserve"> </w:t>
      </w:r>
      <w:r w:rsidRPr="0079433F">
        <w:rPr>
          <w:rFonts w:ascii="Arial" w:eastAsia="Calibri" w:hAnsi="Arial" w:cs="Arial"/>
          <w:lang w:val="mk-MK"/>
        </w:rPr>
        <w:t>-</w:t>
      </w:r>
      <w:r w:rsidR="0071127B" w:rsidRPr="0079433F">
        <w:rPr>
          <w:rFonts w:ascii="Arial" w:eastAsia="Calibri" w:hAnsi="Arial" w:cs="Arial"/>
          <w:lang w:val="mk-MK"/>
        </w:rPr>
        <w:t xml:space="preserve"> </w:t>
      </w:r>
      <w:r w:rsidRPr="0079433F">
        <w:rPr>
          <w:rFonts w:ascii="Arial" w:eastAsia="Calibri" w:hAnsi="Arial" w:cs="Arial"/>
          <w:lang w:val="mk-MK"/>
        </w:rPr>
        <w:t>Министерство за земјоделство, шумарство и водостопанство;</w:t>
      </w:r>
    </w:p>
    <w:p w14:paraId="19715D2F" w14:textId="6254AEEE" w:rsidR="009C0F99" w:rsidRPr="0079433F" w:rsidRDefault="009C0F99" w:rsidP="009C0F99">
      <w:pPr>
        <w:tabs>
          <w:tab w:val="left" w:pos="1110"/>
        </w:tabs>
        <w:jc w:val="both"/>
        <w:rPr>
          <w:rFonts w:ascii="Arial" w:eastAsia="Calibri" w:hAnsi="Arial" w:cs="Arial"/>
          <w:lang w:val="mk-MK"/>
        </w:rPr>
      </w:pPr>
      <w:r w:rsidRPr="0079433F">
        <w:rPr>
          <w:rFonts w:ascii="Arial" w:eastAsia="Calibri" w:hAnsi="Arial" w:cs="Arial"/>
          <w:b/>
          <w:lang w:val="mk-MK"/>
        </w:rPr>
        <w:t>Маја Лазареска Јовеска</w:t>
      </w:r>
      <w:r w:rsidR="0071127B" w:rsidRPr="0079433F">
        <w:rPr>
          <w:rFonts w:ascii="Arial" w:eastAsia="Calibri" w:hAnsi="Arial" w:cs="Arial"/>
          <w:b/>
          <w:lang w:val="mk-MK"/>
        </w:rPr>
        <w:t xml:space="preserve"> </w:t>
      </w:r>
      <w:r w:rsidRPr="0079433F">
        <w:rPr>
          <w:rFonts w:ascii="Arial" w:eastAsia="Calibri" w:hAnsi="Arial" w:cs="Arial"/>
          <w:lang w:val="mk-MK"/>
        </w:rPr>
        <w:t>-</w:t>
      </w:r>
      <w:r w:rsidR="0071127B" w:rsidRPr="0079433F">
        <w:rPr>
          <w:rFonts w:ascii="Arial" w:eastAsia="Calibri" w:hAnsi="Arial" w:cs="Arial"/>
          <w:lang w:val="mk-MK"/>
        </w:rPr>
        <w:t xml:space="preserve"> </w:t>
      </w:r>
      <w:r w:rsidRPr="0079433F">
        <w:rPr>
          <w:rFonts w:ascii="Arial" w:eastAsia="Calibri" w:hAnsi="Arial" w:cs="Arial"/>
          <w:lang w:val="mk-MK"/>
        </w:rPr>
        <w:t>Министерство за земјоделство, шумарство и водостопанство;</w:t>
      </w:r>
    </w:p>
    <w:p w14:paraId="2D108142" w14:textId="429E279E" w:rsidR="00864EBB" w:rsidRPr="0079433F" w:rsidRDefault="00864EBB" w:rsidP="009C0F99">
      <w:pPr>
        <w:tabs>
          <w:tab w:val="left" w:pos="1110"/>
        </w:tabs>
        <w:jc w:val="both"/>
        <w:rPr>
          <w:rFonts w:ascii="Arial" w:hAnsi="Arial" w:cs="Arial"/>
          <w:lang w:val="mk-MK"/>
        </w:rPr>
      </w:pPr>
      <w:r w:rsidRPr="0079433F">
        <w:rPr>
          <w:rFonts w:ascii="Arial" w:eastAsia="Calibri" w:hAnsi="Arial" w:cs="Arial"/>
          <w:b/>
          <w:lang w:val="mk-MK"/>
        </w:rPr>
        <w:t>Вулнет Арифи</w:t>
      </w:r>
      <w:r w:rsidR="0071127B" w:rsidRPr="0079433F">
        <w:rPr>
          <w:rFonts w:ascii="Arial" w:eastAsia="Calibri" w:hAnsi="Arial" w:cs="Arial"/>
          <w:b/>
          <w:lang w:val="mk-MK"/>
        </w:rPr>
        <w:t xml:space="preserve"> </w:t>
      </w:r>
      <w:r w:rsidRPr="0079433F">
        <w:rPr>
          <w:rFonts w:ascii="Arial" w:eastAsia="Calibri" w:hAnsi="Arial" w:cs="Arial"/>
          <w:b/>
          <w:lang w:val="mk-MK"/>
        </w:rPr>
        <w:t>-</w:t>
      </w:r>
      <w:r w:rsidR="0071127B" w:rsidRPr="0079433F">
        <w:rPr>
          <w:rFonts w:ascii="Arial" w:eastAsia="Calibri" w:hAnsi="Arial" w:cs="Arial"/>
          <w:b/>
          <w:lang w:val="mk-MK"/>
        </w:rPr>
        <w:t xml:space="preserve"> </w:t>
      </w:r>
      <w:r w:rsidRPr="0079433F">
        <w:rPr>
          <w:rFonts w:ascii="Arial" w:eastAsia="Calibri" w:hAnsi="Arial" w:cs="Arial"/>
          <w:lang w:val="mk-MK"/>
        </w:rPr>
        <w:t>Министерство за локална самоуправа</w:t>
      </w:r>
      <w:r w:rsidRPr="0079433F">
        <w:rPr>
          <w:rFonts w:ascii="Arial" w:hAnsi="Arial" w:cs="Arial"/>
          <w:lang w:val="mk-MK"/>
        </w:rPr>
        <w:t>;</w:t>
      </w:r>
    </w:p>
    <w:p w14:paraId="6D3B88C1" w14:textId="3DF427CF" w:rsidR="006C304B" w:rsidRPr="0079433F" w:rsidRDefault="006C304B" w:rsidP="006C304B">
      <w:pPr>
        <w:tabs>
          <w:tab w:val="left" w:pos="1110"/>
        </w:tabs>
        <w:jc w:val="both"/>
        <w:rPr>
          <w:rFonts w:ascii="Arial" w:eastAsia="Calibri" w:hAnsi="Arial" w:cs="Arial"/>
          <w:lang w:val="mk-MK"/>
        </w:rPr>
      </w:pPr>
      <w:r w:rsidRPr="0079433F">
        <w:rPr>
          <w:rFonts w:ascii="Arial" w:eastAsia="Calibri" w:hAnsi="Arial" w:cs="Arial"/>
          <w:b/>
          <w:lang w:val="mk-MK"/>
        </w:rPr>
        <w:t>Назмије Идризи</w:t>
      </w:r>
      <w:r w:rsidR="0071127B" w:rsidRPr="0079433F">
        <w:rPr>
          <w:rFonts w:ascii="Arial" w:eastAsia="Calibri" w:hAnsi="Arial" w:cs="Arial"/>
          <w:b/>
          <w:lang w:val="mk-MK"/>
        </w:rPr>
        <w:t xml:space="preserve"> </w:t>
      </w:r>
      <w:r w:rsidRPr="0079433F">
        <w:rPr>
          <w:rFonts w:ascii="Arial" w:eastAsia="Calibri" w:hAnsi="Arial" w:cs="Arial"/>
          <w:b/>
          <w:lang w:val="mk-MK"/>
        </w:rPr>
        <w:t>-</w:t>
      </w:r>
      <w:r w:rsidR="0071127B" w:rsidRPr="0079433F">
        <w:rPr>
          <w:rFonts w:ascii="Arial" w:eastAsia="Calibri" w:hAnsi="Arial" w:cs="Arial"/>
          <w:b/>
          <w:lang w:val="mk-MK"/>
        </w:rPr>
        <w:t xml:space="preserve"> </w:t>
      </w:r>
      <w:r w:rsidRPr="0079433F">
        <w:rPr>
          <w:rFonts w:ascii="Arial" w:eastAsia="Calibri" w:hAnsi="Arial" w:cs="Arial"/>
          <w:lang w:val="mk-MK"/>
        </w:rPr>
        <w:t>Министерство за животна средина и просторно планирање;</w:t>
      </w:r>
    </w:p>
    <w:p w14:paraId="1FFA54C4" w14:textId="2BC2EC94" w:rsidR="006C304B" w:rsidRPr="0079433F" w:rsidRDefault="006C304B" w:rsidP="009C0F99">
      <w:pPr>
        <w:tabs>
          <w:tab w:val="left" w:pos="1110"/>
        </w:tabs>
        <w:jc w:val="both"/>
        <w:rPr>
          <w:rFonts w:ascii="Arial" w:eastAsia="Calibri" w:hAnsi="Arial" w:cs="Arial"/>
          <w:lang w:val="mk-MK"/>
        </w:rPr>
      </w:pPr>
      <w:r w:rsidRPr="0079433F">
        <w:rPr>
          <w:rFonts w:ascii="Arial" w:eastAsia="Calibri" w:hAnsi="Arial" w:cs="Arial"/>
          <w:b/>
          <w:lang w:val="mk-MK"/>
        </w:rPr>
        <w:t>Сашо Ристески</w:t>
      </w:r>
      <w:r w:rsidR="0071127B" w:rsidRPr="0079433F">
        <w:rPr>
          <w:rFonts w:ascii="Arial" w:eastAsia="Calibri" w:hAnsi="Arial" w:cs="Arial"/>
          <w:b/>
          <w:lang w:val="mk-MK"/>
        </w:rPr>
        <w:t xml:space="preserve"> </w:t>
      </w:r>
      <w:r w:rsidRPr="0079433F">
        <w:rPr>
          <w:rFonts w:ascii="Arial" w:eastAsia="Calibri" w:hAnsi="Arial" w:cs="Arial"/>
          <w:lang w:val="mk-MK"/>
        </w:rPr>
        <w:t>-</w:t>
      </w:r>
      <w:r w:rsidR="0071127B" w:rsidRPr="0079433F">
        <w:rPr>
          <w:rFonts w:ascii="Arial" w:eastAsia="Calibri" w:hAnsi="Arial" w:cs="Arial"/>
          <w:lang w:val="mk-MK"/>
        </w:rPr>
        <w:t xml:space="preserve"> </w:t>
      </w:r>
      <w:r w:rsidRPr="0079433F">
        <w:rPr>
          <w:rFonts w:ascii="Arial" w:eastAsia="Calibri" w:hAnsi="Arial" w:cs="Arial"/>
          <w:lang w:val="mk-MK"/>
        </w:rPr>
        <w:t>Македонска асоцијација на преработувачи;</w:t>
      </w:r>
    </w:p>
    <w:p w14:paraId="6192B865" w14:textId="1494F3E1" w:rsidR="006C304B" w:rsidRPr="0079433F" w:rsidRDefault="006C304B" w:rsidP="006C304B">
      <w:pPr>
        <w:tabs>
          <w:tab w:val="left" w:pos="1110"/>
        </w:tabs>
        <w:jc w:val="both"/>
        <w:rPr>
          <w:rFonts w:ascii="Arial" w:eastAsia="Calibri" w:hAnsi="Arial" w:cs="Arial"/>
          <w:lang w:val="mk-MK"/>
        </w:rPr>
      </w:pPr>
      <w:r w:rsidRPr="0079433F">
        <w:rPr>
          <w:rFonts w:ascii="Arial" w:eastAsia="Calibri" w:hAnsi="Arial" w:cs="Arial"/>
          <w:b/>
          <w:lang w:val="mk-MK"/>
        </w:rPr>
        <w:t>Сашко Арсов</w:t>
      </w:r>
      <w:r w:rsidR="0071127B" w:rsidRPr="0079433F">
        <w:rPr>
          <w:rFonts w:ascii="Arial" w:eastAsia="Calibri" w:hAnsi="Arial" w:cs="Arial"/>
          <w:b/>
          <w:lang w:val="mk-MK"/>
        </w:rPr>
        <w:t xml:space="preserve"> </w:t>
      </w:r>
      <w:r w:rsidRPr="0079433F">
        <w:rPr>
          <w:rFonts w:ascii="Arial" w:eastAsia="Calibri" w:hAnsi="Arial" w:cs="Arial"/>
          <w:b/>
          <w:lang w:val="mk-MK"/>
        </w:rPr>
        <w:t>-</w:t>
      </w:r>
      <w:r w:rsidR="0071127B" w:rsidRPr="0079433F">
        <w:rPr>
          <w:rFonts w:ascii="Arial" w:eastAsia="Calibri" w:hAnsi="Arial" w:cs="Arial"/>
          <w:b/>
          <w:lang w:val="mk-MK"/>
        </w:rPr>
        <w:t xml:space="preserve"> </w:t>
      </w:r>
      <w:r w:rsidRPr="0079433F">
        <w:rPr>
          <w:rFonts w:ascii="Arial" w:eastAsia="Calibri" w:hAnsi="Arial" w:cs="Arial"/>
          <w:lang w:val="mk-MK"/>
        </w:rPr>
        <w:t>Агенција за храна и ветеринарство;</w:t>
      </w:r>
    </w:p>
    <w:p w14:paraId="54B8E8AF" w14:textId="6E70F09A" w:rsidR="00864EBB" w:rsidRPr="0079433F" w:rsidRDefault="00864EBB" w:rsidP="009C0F99">
      <w:pPr>
        <w:tabs>
          <w:tab w:val="left" w:pos="1110"/>
        </w:tabs>
        <w:jc w:val="both"/>
        <w:rPr>
          <w:rFonts w:ascii="Arial" w:hAnsi="Arial" w:cs="Arial"/>
          <w:lang w:val="mk-MK"/>
        </w:rPr>
      </w:pPr>
      <w:r w:rsidRPr="0079433F">
        <w:rPr>
          <w:rFonts w:ascii="Arial" w:eastAsia="Calibri" w:hAnsi="Arial" w:cs="Arial"/>
          <w:b/>
          <w:lang w:val="mk-MK"/>
        </w:rPr>
        <w:t>Љиљана Вуковиќ</w:t>
      </w:r>
      <w:r w:rsidR="0071127B" w:rsidRPr="0079433F">
        <w:rPr>
          <w:rFonts w:ascii="Arial" w:eastAsia="Calibri" w:hAnsi="Arial" w:cs="Arial"/>
          <w:b/>
          <w:lang w:val="mk-MK"/>
        </w:rPr>
        <w:t xml:space="preserve"> </w:t>
      </w:r>
      <w:r w:rsidRPr="0079433F">
        <w:rPr>
          <w:rFonts w:ascii="Arial" w:eastAsia="Calibri" w:hAnsi="Arial" w:cs="Arial"/>
          <w:b/>
          <w:lang w:val="mk-MK"/>
        </w:rPr>
        <w:t>-</w:t>
      </w:r>
      <w:r w:rsidR="0071127B" w:rsidRPr="0079433F">
        <w:rPr>
          <w:rFonts w:ascii="Arial" w:eastAsia="Calibri" w:hAnsi="Arial" w:cs="Arial"/>
          <w:b/>
          <w:lang w:val="mk-MK"/>
        </w:rPr>
        <w:t xml:space="preserve"> </w:t>
      </w:r>
      <w:r w:rsidRPr="0079433F">
        <w:rPr>
          <w:rFonts w:ascii="Arial" w:eastAsia="Calibri" w:hAnsi="Arial" w:cs="Arial"/>
          <w:lang w:val="mk-MK"/>
        </w:rPr>
        <w:t xml:space="preserve">Агенција за подршка на претприемништвото на Република </w:t>
      </w:r>
      <w:r w:rsidR="0071127B" w:rsidRPr="0079433F">
        <w:rPr>
          <w:rFonts w:ascii="Arial" w:eastAsia="Calibri" w:hAnsi="Arial" w:cs="Arial"/>
          <w:lang w:val="mk-MK"/>
        </w:rPr>
        <w:t xml:space="preserve">Северна </w:t>
      </w:r>
      <w:r w:rsidRPr="0079433F">
        <w:rPr>
          <w:rFonts w:ascii="Arial" w:eastAsia="Calibri" w:hAnsi="Arial" w:cs="Arial"/>
          <w:lang w:val="mk-MK"/>
        </w:rPr>
        <w:t>Македонија</w:t>
      </w:r>
      <w:r w:rsidRPr="0079433F">
        <w:rPr>
          <w:rFonts w:ascii="Arial" w:hAnsi="Arial" w:cs="Arial"/>
          <w:lang w:val="mk-MK"/>
        </w:rPr>
        <w:t>;</w:t>
      </w:r>
    </w:p>
    <w:p w14:paraId="54C3744A" w14:textId="70294F7B" w:rsidR="006C304B" w:rsidRPr="0079433F" w:rsidRDefault="006C304B" w:rsidP="009C0F99">
      <w:pPr>
        <w:tabs>
          <w:tab w:val="left" w:pos="1110"/>
        </w:tabs>
        <w:jc w:val="both"/>
        <w:rPr>
          <w:rFonts w:ascii="Arial" w:eastAsia="Calibri" w:hAnsi="Arial" w:cs="Arial"/>
          <w:lang w:val="mk-MK"/>
        </w:rPr>
      </w:pPr>
      <w:r w:rsidRPr="0079433F">
        <w:rPr>
          <w:rFonts w:ascii="Arial" w:hAnsi="Arial" w:cs="Arial"/>
          <w:b/>
          <w:lang w:val="mk-MK"/>
        </w:rPr>
        <w:t>Асен Дуковски</w:t>
      </w:r>
      <w:r w:rsidR="0071127B" w:rsidRPr="0079433F">
        <w:rPr>
          <w:rFonts w:ascii="Arial" w:hAnsi="Arial" w:cs="Arial"/>
          <w:b/>
          <w:lang w:val="mk-MK"/>
        </w:rPr>
        <w:t xml:space="preserve"> </w:t>
      </w:r>
      <w:r w:rsidRPr="0079433F">
        <w:rPr>
          <w:rFonts w:ascii="Arial" w:hAnsi="Arial" w:cs="Arial"/>
          <w:lang w:val="mk-MK"/>
        </w:rPr>
        <w:t>-</w:t>
      </w:r>
      <w:r w:rsidR="0071127B" w:rsidRPr="0079433F">
        <w:rPr>
          <w:rFonts w:ascii="Arial" w:hAnsi="Arial" w:cs="Arial"/>
          <w:lang w:val="mk-MK"/>
        </w:rPr>
        <w:t xml:space="preserve"> </w:t>
      </w:r>
      <w:r w:rsidRPr="0079433F">
        <w:rPr>
          <w:rFonts w:ascii="Arial" w:hAnsi="Arial" w:cs="Arial"/>
          <w:lang w:val="mk-MK"/>
        </w:rPr>
        <w:t>Сојуз на земјоделците на Македонија;</w:t>
      </w:r>
    </w:p>
    <w:p w14:paraId="6951183E" w14:textId="50BF49E4" w:rsidR="00864EBB" w:rsidRPr="0079433F" w:rsidRDefault="00864EBB" w:rsidP="009C0F99">
      <w:pPr>
        <w:tabs>
          <w:tab w:val="left" w:pos="1110"/>
        </w:tabs>
        <w:jc w:val="both"/>
        <w:rPr>
          <w:rFonts w:ascii="Arial" w:eastAsia="Calibri" w:hAnsi="Arial" w:cs="Arial"/>
          <w:lang w:val="mk-MK"/>
        </w:rPr>
      </w:pPr>
      <w:r w:rsidRPr="0079433F">
        <w:rPr>
          <w:rFonts w:ascii="Arial" w:eastAsia="Calibri" w:hAnsi="Arial" w:cs="Arial"/>
          <w:b/>
          <w:lang w:val="mk-MK"/>
        </w:rPr>
        <w:t>Петар Ѓеоргиевски</w:t>
      </w:r>
      <w:r w:rsidR="0071127B" w:rsidRPr="0079433F">
        <w:rPr>
          <w:rFonts w:ascii="Arial" w:eastAsia="Calibri" w:hAnsi="Arial" w:cs="Arial"/>
          <w:b/>
          <w:lang w:val="mk-MK"/>
        </w:rPr>
        <w:t xml:space="preserve"> </w:t>
      </w:r>
      <w:r w:rsidRPr="0079433F">
        <w:rPr>
          <w:rFonts w:ascii="Arial" w:eastAsia="Calibri" w:hAnsi="Arial" w:cs="Arial"/>
          <w:lang w:val="mk-MK"/>
        </w:rPr>
        <w:t>- Мрежа за рурален развој на Р.М;</w:t>
      </w:r>
    </w:p>
    <w:p w14:paraId="671BE8CC" w14:textId="77F83E62" w:rsidR="006C304B" w:rsidRPr="0079433F" w:rsidRDefault="006C304B" w:rsidP="009C0F99">
      <w:pPr>
        <w:tabs>
          <w:tab w:val="left" w:pos="1110"/>
        </w:tabs>
        <w:jc w:val="both"/>
        <w:rPr>
          <w:rFonts w:ascii="Arial" w:eastAsia="Calibri" w:hAnsi="Arial" w:cs="Arial"/>
          <w:lang w:val="mk-MK"/>
        </w:rPr>
      </w:pPr>
      <w:r w:rsidRPr="0079433F">
        <w:rPr>
          <w:rFonts w:ascii="Arial" w:eastAsia="Calibri" w:hAnsi="Arial" w:cs="Arial"/>
          <w:b/>
          <w:lang w:val="mk-MK"/>
        </w:rPr>
        <w:t>Гордана Лозановска Стефановска</w:t>
      </w:r>
      <w:r w:rsidR="0071127B" w:rsidRPr="0079433F">
        <w:rPr>
          <w:rFonts w:ascii="Arial" w:eastAsia="Calibri" w:hAnsi="Arial" w:cs="Arial"/>
          <w:b/>
          <w:lang w:val="mk-MK"/>
        </w:rPr>
        <w:t xml:space="preserve"> </w:t>
      </w:r>
      <w:r w:rsidRPr="0079433F">
        <w:rPr>
          <w:rFonts w:ascii="Arial" w:eastAsia="Calibri" w:hAnsi="Arial" w:cs="Arial"/>
          <w:lang w:val="mk-MK"/>
        </w:rPr>
        <w:t>-</w:t>
      </w:r>
      <w:r w:rsidR="0071127B" w:rsidRPr="0079433F">
        <w:rPr>
          <w:rFonts w:ascii="Arial" w:eastAsia="Calibri" w:hAnsi="Arial" w:cs="Arial"/>
          <w:lang w:val="mk-MK"/>
        </w:rPr>
        <w:t xml:space="preserve"> </w:t>
      </w:r>
      <w:r w:rsidRPr="0079433F">
        <w:rPr>
          <w:rFonts w:ascii="Arial" w:eastAsia="Calibri" w:hAnsi="Arial" w:cs="Arial"/>
          <w:lang w:val="mk-MK"/>
        </w:rPr>
        <w:t>ЛАГ Пелагонија;</w:t>
      </w:r>
    </w:p>
    <w:p w14:paraId="19BB7C73" w14:textId="1ABC6D60" w:rsidR="005B272E" w:rsidRPr="0079433F" w:rsidRDefault="006C304B" w:rsidP="009C0F99">
      <w:pPr>
        <w:tabs>
          <w:tab w:val="left" w:pos="1110"/>
        </w:tabs>
        <w:jc w:val="both"/>
        <w:rPr>
          <w:rFonts w:ascii="Arial" w:eastAsia="Calibri" w:hAnsi="Arial" w:cs="Arial"/>
          <w:lang w:val="mk-MK"/>
        </w:rPr>
      </w:pPr>
      <w:r w:rsidRPr="0079433F">
        <w:rPr>
          <w:rFonts w:ascii="Arial" w:eastAsia="Calibri" w:hAnsi="Arial" w:cs="Arial"/>
          <w:b/>
          <w:lang w:val="mk-MK"/>
        </w:rPr>
        <w:t>Владимир Петков</w:t>
      </w:r>
      <w:r w:rsidR="0071127B" w:rsidRPr="0079433F">
        <w:rPr>
          <w:rFonts w:ascii="Arial" w:eastAsia="Calibri" w:hAnsi="Arial" w:cs="Arial"/>
          <w:b/>
          <w:lang w:val="mk-MK"/>
        </w:rPr>
        <w:t xml:space="preserve"> </w:t>
      </w:r>
      <w:r w:rsidRPr="0079433F">
        <w:rPr>
          <w:rFonts w:ascii="Arial" w:eastAsia="Calibri" w:hAnsi="Arial" w:cs="Arial"/>
          <w:lang w:val="mk-MK"/>
        </w:rPr>
        <w:t>-</w:t>
      </w:r>
      <w:r w:rsidR="0071127B" w:rsidRPr="0079433F">
        <w:rPr>
          <w:rFonts w:ascii="Arial" w:eastAsia="Calibri" w:hAnsi="Arial" w:cs="Arial"/>
          <w:lang w:val="mk-MK"/>
        </w:rPr>
        <w:t xml:space="preserve"> </w:t>
      </w:r>
      <w:r w:rsidRPr="0079433F">
        <w:rPr>
          <w:rFonts w:ascii="Arial" w:eastAsia="Calibri" w:hAnsi="Arial" w:cs="Arial"/>
          <w:lang w:val="mk-MK"/>
        </w:rPr>
        <w:t>Факултет за ветеринарна медицина- Скопје;</w:t>
      </w:r>
    </w:p>
    <w:p w14:paraId="1870E4BF" w14:textId="474418EC" w:rsidR="006C304B" w:rsidRPr="0079433F" w:rsidRDefault="005B272E" w:rsidP="009C0F99">
      <w:pPr>
        <w:tabs>
          <w:tab w:val="left" w:pos="1110"/>
        </w:tabs>
        <w:jc w:val="both"/>
        <w:rPr>
          <w:rFonts w:ascii="Arial" w:eastAsia="Calibri" w:hAnsi="Arial" w:cs="Arial"/>
          <w:b/>
          <w:lang w:val="mk-MK"/>
        </w:rPr>
      </w:pPr>
      <w:r w:rsidRPr="0079433F">
        <w:rPr>
          <w:rFonts w:ascii="Arial" w:eastAsia="Calibri" w:hAnsi="Arial" w:cs="Arial"/>
          <w:b/>
          <w:lang w:val="mk-MK"/>
        </w:rPr>
        <w:t>Зоран Зимбако</w:t>
      </w:r>
      <w:r w:rsidR="006C304B" w:rsidRPr="0079433F">
        <w:rPr>
          <w:rFonts w:ascii="Arial" w:eastAsia="Calibri" w:hAnsi="Arial" w:cs="Arial"/>
          <w:b/>
          <w:lang w:val="mk-MK"/>
        </w:rPr>
        <w:t>в</w:t>
      </w:r>
      <w:r w:rsidR="0071127B" w:rsidRPr="0079433F">
        <w:rPr>
          <w:rFonts w:ascii="Arial" w:eastAsia="Calibri" w:hAnsi="Arial" w:cs="Arial"/>
          <w:b/>
          <w:lang w:val="mk-MK"/>
        </w:rPr>
        <w:t xml:space="preserve"> </w:t>
      </w:r>
      <w:r w:rsidR="006C304B" w:rsidRPr="0079433F">
        <w:rPr>
          <w:rFonts w:ascii="Arial" w:eastAsia="Calibri" w:hAnsi="Arial" w:cs="Arial"/>
          <w:lang w:val="mk-MK"/>
        </w:rPr>
        <w:t>-</w:t>
      </w:r>
      <w:r w:rsidR="0071127B" w:rsidRPr="0079433F">
        <w:rPr>
          <w:rFonts w:ascii="Arial" w:eastAsia="Calibri" w:hAnsi="Arial" w:cs="Arial"/>
          <w:lang w:val="mk-MK"/>
        </w:rPr>
        <w:t xml:space="preserve"> </w:t>
      </w:r>
      <w:r w:rsidR="006C304B" w:rsidRPr="0079433F">
        <w:rPr>
          <w:rFonts w:ascii="Arial" w:eastAsia="Calibri" w:hAnsi="Arial" w:cs="Arial"/>
          <w:lang w:val="mk-MK"/>
        </w:rPr>
        <w:t>Заедница на единиците на локалната самоуправа;</w:t>
      </w:r>
    </w:p>
    <w:p w14:paraId="3E043314" w14:textId="1A6E9FB6" w:rsidR="00864EBB" w:rsidRPr="0079433F" w:rsidRDefault="00864EBB" w:rsidP="009C0F99">
      <w:pPr>
        <w:tabs>
          <w:tab w:val="left" w:pos="1110"/>
        </w:tabs>
        <w:jc w:val="both"/>
        <w:rPr>
          <w:rFonts w:ascii="Arial" w:eastAsia="Calibri" w:hAnsi="Arial" w:cs="Arial"/>
          <w:lang w:val="mk-MK"/>
        </w:rPr>
      </w:pPr>
      <w:r w:rsidRPr="0079433F">
        <w:rPr>
          <w:rFonts w:ascii="Arial" w:eastAsia="Calibri" w:hAnsi="Arial" w:cs="Arial"/>
          <w:b/>
          <w:lang w:val="mk-MK"/>
        </w:rPr>
        <w:t>Александра Матиќ Север</w:t>
      </w:r>
      <w:r w:rsidR="0071127B" w:rsidRPr="0079433F">
        <w:rPr>
          <w:rFonts w:ascii="Arial" w:eastAsia="Calibri" w:hAnsi="Arial" w:cs="Arial"/>
          <w:b/>
          <w:lang w:val="mk-MK"/>
        </w:rPr>
        <w:t xml:space="preserve"> </w:t>
      </w:r>
      <w:r w:rsidRPr="0079433F">
        <w:rPr>
          <w:rFonts w:ascii="Arial" w:eastAsia="Calibri" w:hAnsi="Arial" w:cs="Arial"/>
          <w:b/>
          <w:lang w:val="mk-MK"/>
        </w:rPr>
        <w:t>-</w:t>
      </w:r>
      <w:r w:rsidR="0071127B" w:rsidRPr="0079433F">
        <w:rPr>
          <w:rFonts w:ascii="Arial" w:eastAsia="Calibri" w:hAnsi="Arial" w:cs="Arial"/>
          <w:b/>
          <w:lang w:val="mk-MK"/>
        </w:rPr>
        <w:t xml:space="preserve"> </w:t>
      </w:r>
      <w:r w:rsidRPr="0079433F">
        <w:rPr>
          <w:rFonts w:ascii="Arial" w:eastAsia="Calibri" w:hAnsi="Arial" w:cs="Arial"/>
          <w:lang w:val="mk-MK"/>
        </w:rPr>
        <w:t>Министерство за култура;</w:t>
      </w:r>
    </w:p>
    <w:p w14:paraId="422848E1" w14:textId="7E22AF01" w:rsidR="00864EBB" w:rsidRPr="0079433F" w:rsidRDefault="00864EBB" w:rsidP="009C0F99">
      <w:pPr>
        <w:tabs>
          <w:tab w:val="left" w:pos="1110"/>
        </w:tabs>
        <w:jc w:val="both"/>
        <w:rPr>
          <w:rFonts w:ascii="Arial" w:eastAsia="Calibri" w:hAnsi="Arial" w:cs="Arial"/>
          <w:lang w:val="mk-MK"/>
        </w:rPr>
      </w:pPr>
      <w:r w:rsidRPr="0079433F">
        <w:rPr>
          <w:rFonts w:ascii="Arial" w:eastAsia="Calibri" w:hAnsi="Arial" w:cs="Arial"/>
          <w:b/>
          <w:lang w:val="mk-MK"/>
        </w:rPr>
        <w:t>Елгафар Јусуфи</w:t>
      </w:r>
      <w:r w:rsidR="0071127B" w:rsidRPr="0079433F">
        <w:rPr>
          <w:rFonts w:ascii="Arial" w:eastAsia="Calibri" w:hAnsi="Arial" w:cs="Arial"/>
          <w:b/>
          <w:lang w:val="mk-MK"/>
        </w:rPr>
        <w:t xml:space="preserve"> </w:t>
      </w:r>
      <w:r w:rsidRPr="0079433F">
        <w:rPr>
          <w:rFonts w:ascii="Arial" w:eastAsia="Calibri" w:hAnsi="Arial" w:cs="Arial"/>
          <w:b/>
          <w:lang w:val="mk-MK"/>
        </w:rPr>
        <w:t>-</w:t>
      </w:r>
      <w:r w:rsidR="0071127B" w:rsidRPr="0079433F">
        <w:rPr>
          <w:rFonts w:ascii="Arial" w:eastAsia="Calibri" w:hAnsi="Arial" w:cs="Arial"/>
          <w:b/>
          <w:lang w:val="mk-MK"/>
        </w:rPr>
        <w:t xml:space="preserve"> </w:t>
      </w:r>
      <w:r w:rsidRPr="0079433F">
        <w:rPr>
          <w:rFonts w:ascii="Arial" w:eastAsia="Calibri" w:hAnsi="Arial" w:cs="Arial"/>
          <w:lang w:val="mk-MK"/>
        </w:rPr>
        <w:t>Агенција за поттикнување на развојот на земјоделството;</w:t>
      </w:r>
    </w:p>
    <w:p w14:paraId="1E80A593" w14:textId="2D5F4E43" w:rsidR="00864EBB" w:rsidRPr="0079433F" w:rsidRDefault="00864EBB" w:rsidP="009C0F99">
      <w:pPr>
        <w:tabs>
          <w:tab w:val="left" w:pos="1110"/>
        </w:tabs>
        <w:jc w:val="both"/>
        <w:rPr>
          <w:rFonts w:ascii="Arial" w:eastAsia="Calibri" w:hAnsi="Arial" w:cs="Arial"/>
          <w:lang w:val="mk-MK"/>
        </w:rPr>
      </w:pPr>
      <w:r w:rsidRPr="0079433F">
        <w:rPr>
          <w:rFonts w:ascii="Arial" w:eastAsia="Calibri" w:hAnsi="Arial" w:cs="Arial"/>
          <w:b/>
          <w:lang w:val="mk-MK"/>
        </w:rPr>
        <w:t>Сашо Крцоски-</w:t>
      </w:r>
      <w:r w:rsidRPr="0079433F">
        <w:rPr>
          <w:rFonts w:ascii="Arial" w:eastAsia="Calibri" w:hAnsi="Arial" w:cs="Arial"/>
          <w:lang w:val="mk-MK"/>
        </w:rPr>
        <w:t>Мрежа на млади фармери.</w:t>
      </w:r>
    </w:p>
    <w:p w14:paraId="485CB6F8" w14:textId="77777777" w:rsidR="00864EBB" w:rsidRPr="0079433F" w:rsidRDefault="00864EBB" w:rsidP="00864EBB">
      <w:pPr>
        <w:tabs>
          <w:tab w:val="left" w:pos="1110"/>
        </w:tabs>
        <w:jc w:val="both"/>
        <w:rPr>
          <w:rFonts w:ascii="Arial" w:eastAsia="Calibri" w:hAnsi="Arial" w:cs="Arial"/>
          <w:lang w:val="mk-MK"/>
        </w:rPr>
      </w:pPr>
    </w:p>
    <w:p w14:paraId="27E41546" w14:textId="77777777" w:rsidR="00864EBB" w:rsidRPr="0079433F" w:rsidRDefault="00864EBB" w:rsidP="00864EBB">
      <w:pPr>
        <w:tabs>
          <w:tab w:val="left" w:pos="1110"/>
        </w:tabs>
        <w:rPr>
          <w:rFonts w:ascii="Arial" w:eastAsia="Calibri" w:hAnsi="Arial" w:cs="Arial"/>
          <w:b/>
          <w:i/>
          <w:lang w:val="mk-MK"/>
        </w:rPr>
      </w:pPr>
      <w:r w:rsidRPr="0079433F">
        <w:rPr>
          <w:rFonts w:ascii="Arial" w:eastAsia="Calibri" w:hAnsi="Arial" w:cs="Arial"/>
          <w:b/>
          <w:i/>
          <w:lang w:val="mk-MK"/>
        </w:rPr>
        <w:t>Присутни заменик членови на Комитетот за следење на ИПАРД:</w:t>
      </w:r>
    </w:p>
    <w:p w14:paraId="7410D559" w14:textId="3C4A3323" w:rsidR="006C304B" w:rsidRPr="0079433F" w:rsidRDefault="006C304B" w:rsidP="006C304B">
      <w:pPr>
        <w:rPr>
          <w:rFonts w:ascii="Arial" w:hAnsi="Arial" w:cs="Arial"/>
          <w:lang w:val="mk-MK"/>
        </w:rPr>
      </w:pPr>
      <w:r w:rsidRPr="0079433F">
        <w:rPr>
          <w:rFonts w:ascii="Arial" w:hAnsi="Arial" w:cs="Arial"/>
          <w:b/>
          <w:lang w:val="mk-MK"/>
        </w:rPr>
        <w:t>Петар Андонов-</w:t>
      </w:r>
      <w:r w:rsidRPr="0079433F">
        <w:rPr>
          <w:rFonts w:ascii="Arial" w:hAnsi="Arial" w:cs="Arial"/>
          <w:lang w:val="mk-MK"/>
        </w:rPr>
        <w:t>Агенција за поттикнување на развојот на земјоделството;</w:t>
      </w:r>
    </w:p>
    <w:p w14:paraId="44D5BD01" w14:textId="77777777" w:rsidR="00864EBB" w:rsidRPr="0079433F" w:rsidRDefault="006C304B" w:rsidP="006C304B">
      <w:pPr>
        <w:rPr>
          <w:rFonts w:ascii="Arial" w:hAnsi="Arial" w:cs="Arial"/>
          <w:lang w:val="mk-MK"/>
        </w:rPr>
      </w:pPr>
      <w:r w:rsidRPr="0079433F">
        <w:rPr>
          <w:rFonts w:ascii="Arial" w:hAnsi="Arial" w:cs="Arial"/>
          <w:b/>
          <w:lang w:val="mk-MK"/>
        </w:rPr>
        <w:t xml:space="preserve">Љубица Ѓерасимова- </w:t>
      </w:r>
      <w:r w:rsidRPr="0079433F">
        <w:rPr>
          <w:rFonts w:ascii="Arial" w:hAnsi="Arial" w:cs="Arial"/>
          <w:lang w:val="mk-MK"/>
        </w:rPr>
        <w:t>СЕП;</w:t>
      </w:r>
    </w:p>
    <w:p w14:paraId="56C0AB00" w14:textId="0598948B" w:rsidR="006C304B" w:rsidRPr="0079433F" w:rsidRDefault="006C304B" w:rsidP="006C304B">
      <w:pPr>
        <w:rPr>
          <w:rFonts w:ascii="Arial" w:hAnsi="Arial" w:cs="Arial"/>
          <w:b/>
          <w:lang w:val="mk-MK"/>
        </w:rPr>
      </w:pPr>
      <w:r w:rsidRPr="0079433F">
        <w:rPr>
          <w:rFonts w:ascii="Arial" w:hAnsi="Arial" w:cs="Arial"/>
          <w:b/>
          <w:lang w:val="mk-MK"/>
        </w:rPr>
        <w:t>Александар Зарков</w:t>
      </w:r>
      <w:r w:rsidRPr="0079433F">
        <w:rPr>
          <w:rFonts w:ascii="Arial" w:hAnsi="Arial" w:cs="Arial"/>
          <w:lang w:val="mk-MK"/>
        </w:rPr>
        <w:t>-</w:t>
      </w:r>
      <w:r w:rsidR="007712A7" w:rsidRPr="0079433F">
        <w:rPr>
          <w:rFonts w:ascii="Arial" w:hAnsi="Arial" w:cs="Arial"/>
          <w:lang w:val="mk-MK"/>
        </w:rPr>
        <w:t>Сојуз на стопански комори на Република Македонија;</w:t>
      </w:r>
    </w:p>
    <w:p w14:paraId="386CFE76" w14:textId="49874F45" w:rsidR="00864EBB" w:rsidRPr="0079433F" w:rsidRDefault="00864EBB" w:rsidP="006C304B">
      <w:pPr>
        <w:rPr>
          <w:rFonts w:ascii="Arial" w:hAnsi="Arial" w:cs="Arial"/>
          <w:b/>
          <w:lang w:val="mk-MK"/>
        </w:rPr>
      </w:pPr>
      <w:r w:rsidRPr="0079433F">
        <w:rPr>
          <w:rFonts w:ascii="Arial" w:hAnsi="Arial" w:cs="Arial"/>
          <w:b/>
          <w:lang w:val="mk-MK"/>
        </w:rPr>
        <w:t>Ивана Јанеска Стаменковска-</w:t>
      </w:r>
      <w:r w:rsidRPr="0079433F">
        <w:rPr>
          <w:rFonts w:ascii="Arial" w:eastAsia="Calibri" w:hAnsi="Arial" w:cs="Arial"/>
          <w:lang w:val="mk-MK"/>
        </w:rPr>
        <w:t>Факултет за земјоделски науки и храна;</w:t>
      </w:r>
    </w:p>
    <w:p w14:paraId="486AB814" w14:textId="66F8DB70" w:rsidR="002D6E1A" w:rsidRPr="0079433F" w:rsidRDefault="007712A7" w:rsidP="002D6E1A">
      <w:pPr>
        <w:rPr>
          <w:rFonts w:ascii="Arial" w:hAnsi="Arial" w:cs="Arial"/>
          <w:lang w:val="mk-MK"/>
        </w:rPr>
      </w:pPr>
      <w:r w:rsidRPr="0079433F">
        <w:rPr>
          <w:rFonts w:ascii="Arial" w:hAnsi="Arial" w:cs="Arial"/>
          <w:b/>
          <w:lang w:val="mk-MK"/>
        </w:rPr>
        <w:t>Младен Фрчковски-</w:t>
      </w:r>
      <w:r w:rsidRPr="0079433F">
        <w:rPr>
          <w:rFonts w:ascii="Arial" w:hAnsi="Arial" w:cs="Arial"/>
          <w:lang w:val="mk-MK"/>
        </w:rPr>
        <w:t>Министерство за труд и социјална политика;</w:t>
      </w:r>
    </w:p>
    <w:p w14:paraId="4124AE7B" w14:textId="74073B90" w:rsidR="007712A7" w:rsidRPr="0079433F" w:rsidRDefault="007712A7" w:rsidP="002D6E1A">
      <w:pPr>
        <w:rPr>
          <w:rFonts w:ascii="Arial" w:hAnsi="Arial" w:cs="Arial"/>
          <w:lang w:val="mk-MK"/>
        </w:rPr>
      </w:pPr>
      <w:r w:rsidRPr="0079433F">
        <w:rPr>
          <w:rFonts w:ascii="Arial" w:hAnsi="Arial" w:cs="Arial"/>
          <w:b/>
          <w:lang w:val="mk-MK"/>
        </w:rPr>
        <w:t>Даниела Цветаноска</w:t>
      </w:r>
      <w:r w:rsidRPr="0079433F">
        <w:rPr>
          <w:rFonts w:ascii="Arial" w:hAnsi="Arial" w:cs="Arial"/>
          <w:lang w:val="mk-MK"/>
        </w:rPr>
        <w:t>-ЛАГ Агро Лидер;</w:t>
      </w:r>
    </w:p>
    <w:p w14:paraId="37468F02" w14:textId="77777777" w:rsidR="002D6E1A" w:rsidRPr="0079433F" w:rsidRDefault="002D6E1A" w:rsidP="002D6E1A">
      <w:pPr>
        <w:rPr>
          <w:rFonts w:ascii="Arial" w:hAnsi="Arial" w:cs="Arial"/>
          <w:b/>
          <w:lang w:val="mk-MK"/>
        </w:rPr>
      </w:pPr>
    </w:p>
    <w:p w14:paraId="1013D209" w14:textId="77777777" w:rsidR="00864EBB" w:rsidRPr="0079433F" w:rsidRDefault="00864EBB" w:rsidP="00864EBB">
      <w:pPr>
        <w:tabs>
          <w:tab w:val="left" w:pos="1110"/>
        </w:tabs>
        <w:jc w:val="both"/>
        <w:rPr>
          <w:rFonts w:ascii="Arial" w:eastAsia="Calibri" w:hAnsi="Arial" w:cs="Arial"/>
          <w:b/>
          <w:i/>
          <w:lang w:val="mk-MK"/>
        </w:rPr>
      </w:pPr>
      <w:r w:rsidRPr="0079433F">
        <w:rPr>
          <w:rFonts w:ascii="Arial" w:eastAsia="Calibri" w:hAnsi="Arial" w:cs="Arial"/>
          <w:b/>
          <w:i/>
          <w:lang w:val="mk-MK"/>
        </w:rPr>
        <w:t>Претставници на Европска Комисија (ЕК) со советодавна улога:</w:t>
      </w:r>
    </w:p>
    <w:p w14:paraId="636D50D3" w14:textId="54850862" w:rsidR="00864EBB" w:rsidRPr="0079433F" w:rsidRDefault="00864EBB" w:rsidP="00864EBB">
      <w:pPr>
        <w:pStyle w:val="ListParagraph"/>
        <w:numPr>
          <w:ilvl w:val="0"/>
          <w:numId w:val="6"/>
        </w:numPr>
        <w:ind w:left="426" w:hanging="426"/>
        <w:rPr>
          <w:rFonts w:ascii="Arial" w:hAnsi="Arial" w:cs="Arial"/>
          <w:b/>
          <w:lang w:val="mk-MK"/>
        </w:rPr>
      </w:pPr>
      <w:r w:rsidRPr="0079433F">
        <w:rPr>
          <w:rFonts w:ascii="Arial" w:hAnsi="Arial" w:cs="Arial"/>
          <w:b/>
          <w:lang w:val="mk-MK"/>
        </w:rPr>
        <w:t>Liam Breslin</w:t>
      </w:r>
      <w:r w:rsidRPr="0079433F">
        <w:rPr>
          <w:rFonts w:ascii="Arial" w:eastAsia="Calibri" w:hAnsi="Arial" w:cs="Arial"/>
          <w:lang w:val="mk-MK"/>
        </w:rPr>
        <w:t>-Директорат за земјоделство и рурален развој;</w:t>
      </w:r>
    </w:p>
    <w:p w14:paraId="73C29946" w14:textId="0E9F8839" w:rsidR="00864EBB" w:rsidRPr="0079433F" w:rsidRDefault="00864EBB" w:rsidP="00864EBB">
      <w:pPr>
        <w:pStyle w:val="ListParagraph"/>
        <w:numPr>
          <w:ilvl w:val="0"/>
          <w:numId w:val="6"/>
        </w:numPr>
        <w:ind w:left="426" w:hanging="426"/>
        <w:rPr>
          <w:rFonts w:ascii="Arial" w:hAnsi="Arial" w:cs="Arial"/>
          <w:b/>
          <w:lang w:val="mk-MK"/>
        </w:rPr>
      </w:pPr>
      <w:r w:rsidRPr="0079433F">
        <w:rPr>
          <w:rFonts w:ascii="Arial" w:hAnsi="Arial" w:cs="Arial"/>
          <w:b/>
          <w:lang w:val="mk-MK"/>
        </w:rPr>
        <w:t>Zigo Rutkovskis-</w:t>
      </w:r>
      <w:r w:rsidRPr="0079433F">
        <w:rPr>
          <w:rFonts w:ascii="Arial" w:eastAsia="Calibri" w:hAnsi="Arial" w:cs="Arial"/>
          <w:lang w:val="mk-MK"/>
        </w:rPr>
        <w:t>Директорат за земјоделство и рурален развој.</w:t>
      </w:r>
    </w:p>
    <w:p w14:paraId="0B7EFE7B" w14:textId="77777777" w:rsidR="00864EBB" w:rsidRPr="0079433F" w:rsidRDefault="00864EBB" w:rsidP="00864EBB">
      <w:pPr>
        <w:jc w:val="both"/>
        <w:rPr>
          <w:rFonts w:ascii="Arial" w:eastAsia="Calibri" w:hAnsi="Arial" w:cs="Arial"/>
          <w:lang w:val="mk-MK"/>
        </w:rPr>
      </w:pPr>
    </w:p>
    <w:p w14:paraId="21F56577" w14:textId="77777777" w:rsidR="00864EBB" w:rsidRPr="0079433F" w:rsidRDefault="00864EBB" w:rsidP="00864EBB">
      <w:pPr>
        <w:jc w:val="both"/>
        <w:rPr>
          <w:rFonts w:ascii="Arial" w:eastAsia="Calibri" w:hAnsi="Arial" w:cs="Arial"/>
          <w:b/>
          <w:i/>
          <w:lang w:val="mk-MK"/>
        </w:rPr>
      </w:pPr>
      <w:r w:rsidRPr="0079433F">
        <w:rPr>
          <w:rFonts w:ascii="Arial" w:eastAsia="Calibri" w:hAnsi="Arial" w:cs="Arial"/>
          <w:b/>
          <w:i/>
          <w:lang w:val="mk-MK"/>
        </w:rPr>
        <w:t>Претставници од Европска Делегација:</w:t>
      </w:r>
    </w:p>
    <w:p w14:paraId="5E424338" w14:textId="1939A669" w:rsidR="00864EBB" w:rsidRPr="0079433F" w:rsidRDefault="00864EBB" w:rsidP="00864EBB">
      <w:pPr>
        <w:pStyle w:val="ListParagraph"/>
        <w:numPr>
          <w:ilvl w:val="0"/>
          <w:numId w:val="7"/>
        </w:numPr>
        <w:ind w:left="426" w:hanging="426"/>
        <w:rPr>
          <w:rFonts w:ascii="Arial" w:hAnsi="Arial" w:cs="Arial"/>
          <w:b/>
          <w:lang w:val="mk-MK"/>
        </w:rPr>
      </w:pPr>
      <w:r w:rsidRPr="0079433F">
        <w:rPr>
          <w:rFonts w:ascii="Arial" w:eastAsia="Calibri" w:hAnsi="Arial" w:cs="Arial"/>
          <w:b/>
          <w:lang w:val="mk-MK"/>
        </w:rPr>
        <w:t>Маргарита Делева</w:t>
      </w:r>
      <w:r w:rsidRPr="0079433F">
        <w:rPr>
          <w:rFonts w:ascii="Arial" w:eastAsia="Calibri" w:hAnsi="Arial" w:cs="Arial"/>
          <w:lang w:val="mk-MK"/>
        </w:rPr>
        <w:t>-Делегација на Европска Унија во Република Македонија;</w:t>
      </w:r>
    </w:p>
    <w:p w14:paraId="2F19B601" w14:textId="53B1CA5B" w:rsidR="00864EBB" w:rsidRPr="0079433F" w:rsidRDefault="00864EBB" w:rsidP="00864EBB">
      <w:pPr>
        <w:pStyle w:val="ListParagraph"/>
        <w:numPr>
          <w:ilvl w:val="0"/>
          <w:numId w:val="7"/>
        </w:numPr>
        <w:ind w:left="426" w:hanging="426"/>
        <w:rPr>
          <w:rFonts w:ascii="Arial" w:eastAsia="Calibri" w:hAnsi="Arial" w:cs="Arial"/>
          <w:b/>
          <w:lang w:val="mk-MK"/>
        </w:rPr>
      </w:pPr>
      <w:r w:rsidRPr="0079433F">
        <w:rPr>
          <w:rFonts w:ascii="Arial" w:eastAsia="Calibri" w:hAnsi="Arial" w:cs="Arial"/>
          <w:b/>
          <w:lang w:val="mk-MK"/>
        </w:rPr>
        <w:t>Virve Vimpari</w:t>
      </w:r>
      <w:r w:rsidRPr="0079433F">
        <w:rPr>
          <w:rFonts w:ascii="Arial" w:eastAsia="Calibri" w:hAnsi="Arial" w:cs="Arial"/>
          <w:lang w:val="mk-MK"/>
        </w:rPr>
        <w:t>-Делегација на Европска Унија во Република Македонија;</w:t>
      </w:r>
    </w:p>
    <w:p w14:paraId="0868051B" w14:textId="77777777" w:rsidR="000F3030" w:rsidRPr="0079433F" w:rsidRDefault="000F3030" w:rsidP="00864EBB">
      <w:pPr>
        <w:tabs>
          <w:tab w:val="left" w:pos="1110"/>
        </w:tabs>
        <w:jc w:val="both"/>
        <w:rPr>
          <w:rFonts w:ascii="Arial" w:eastAsia="Calibri" w:hAnsi="Arial" w:cs="Arial"/>
          <w:lang w:val="mk-MK"/>
        </w:rPr>
      </w:pPr>
    </w:p>
    <w:p w14:paraId="19988DE4" w14:textId="77777777" w:rsidR="00864EBB" w:rsidRPr="0079433F" w:rsidRDefault="00864EBB" w:rsidP="00864EBB">
      <w:pPr>
        <w:tabs>
          <w:tab w:val="left" w:pos="1110"/>
        </w:tabs>
        <w:jc w:val="both"/>
        <w:rPr>
          <w:rFonts w:ascii="Arial" w:eastAsia="Calibri" w:hAnsi="Arial" w:cs="Arial"/>
          <w:b/>
          <w:i/>
          <w:lang w:val="mk-MK"/>
        </w:rPr>
      </w:pPr>
      <w:r w:rsidRPr="0079433F">
        <w:rPr>
          <w:rFonts w:ascii="Arial" w:eastAsia="Calibri" w:hAnsi="Arial" w:cs="Arial"/>
          <w:b/>
          <w:i/>
          <w:lang w:val="mk-MK"/>
        </w:rPr>
        <w:t>Претставници на ИПАРД структурата:</w:t>
      </w:r>
    </w:p>
    <w:p w14:paraId="0C881655" w14:textId="77777777" w:rsidR="000F3030" w:rsidRPr="0079433F" w:rsidRDefault="000F3030" w:rsidP="00864EBB">
      <w:pPr>
        <w:tabs>
          <w:tab w:val="left" w:pos="1110"/>
        </w:tabs>
        <w:jc w:val="both"/>
        <w:rPr>
          <w:rFonts w:ascii="Arial" w:eastAsia="Calibri" w:hAnsi="Arial" w:cs="Arial"/>
          <w:i/>
          <w:lang w:val="mk-MK"/>
        </w:rPr>
      </w:pPr>
    </w:p>
    <w:p w14:paraId="5BCD7EB0" w14:textId="77777777" w:rsidR="00864EBB" w:rsidRPr="0079433F" w:rsidRDefault="00864EBB" w:rsidP="00864EBB">
      <w:pPr>
        <w:tabs>
          <w:tab w:val="left" w:pos="1110"/>
        </w:tabs>
        <w:jc w:val="both"/>
        <w:rPr>
          <w:rFonts w:ascii="Arial" w:eastAsia="Calibri" w:hAnsi="Arial" w:cs="Arial"/>
          <w:i/>
          <w:lang w:val="mk-MK"/>
        </w:rPr>
      </w:pPr>
      <w:r w:rsidRPr="0079433F">
        <w:rPr>
          <w:rFonts w:ascii="Arial" w:eastAsia="Calibri" w:hAnsi="Arial" w:cs="Arial"/>
          <w:i/>
          <w:lang w:val="mk-MK"/>
        </w:rPr>
        <w:lastRenderedPageBreak/>
        <w:t>Претставници од НАО и НФ :</w:t>
      </w:r>
    </w:p>
    <w:p w14:paraId="75820E89" w14:textId="77777777" w:rsidR="00864EBB" w:rsidRPr="0079433F" w:rsidRDefault="007712A7" w:rsidP="00864EBB">
      <w:pPr>
        <w:pStyle w:val="ListParagraph"/>
        <w:numPr>
          <w:ilvl w:val="0"/>
          <w:numId w:val="3"/>
        </w:numPr>
        <w:tabs>
          <w:tab w:val="left" w:pos="1110"/>
        </w:tabs>
        <w:ind w:left="426" w:hanging="426"/>
        <w:jc w:val="both"/>
        <w:rPr>
          <w:rFonts w:ascii="Arial" w:hAnsi="Arial" w:cs="Arial"/>
          <w:b/>
          <w:lang w:val="mk-MK"/>
        </w:rPr>
      </w:pPr>
      <w:r w:rsidRPr="0079433F">
        <w:rPr>
          <w:rFonts w:ascii="Arial" w:eastAsia="Calibri" w:hAnsi="Arial" w:cs="Arial"/>
          <w:b/>
          <w:lang w:val="mk-MK"/>
        </w:rPr>
        <w:t>Тања Жежова</w:t>
      </w:r>
      <w:r w:rsidR="00864EBB" w:rsidRPr="0079433F">
        <w:rPr>
          <w:rFonts w:ascii="Arial" w:hAnsi="Arial" w:cs="Arial"/>
          <w:b/>
          <w:lang w:val="mk-MK"/>
        </w:rPr>
        <w:t xml:space="preserve">, </w:t>
      </w:r>
      <w:r w:rsidR="00864EBB" w:rsidRPr="0079433F">
        <w:rPr>
          <w:rFonts w:ascii="Arial" w:eastAsia="Calibri" w:hAnsi="Arial" w:cs="Arial"/>
          <w:lang w:val="mk-MK"/>
        </w:rPr>
        <w:t>Министерство за финансии</w:t>
      </w:r>
      <w:r w:rsidR="00864EBB" w:rsidRPr="0079433F">
        <w:rPr>
          <w:rFonts w:ascii="Arial" w:hAnsi="Arial" w:cs="Arial"/>
          <w:lang w:val="mk-MK"/>
        </w:rPr>
        <w:t>.</w:t>
      </w:r>
    </w:p>
    <w:p w14:paraId="19748D7E" w14:textId="77777777" w:rsidR="00864EBB" w:rsidRPr="0079433F" w:rsidRDefault="00864EBB" w:rsidP="00864EBB">
      <w:pPr>
        <w:tabs>
          <w:tab w:val="left" w:pos="1110"/>
        </w:tabs>
        <w:jc w:val="both"/>
        <w:rPr>
          <w:rFonts w:ascii="Arial" w:eastAsia="Calibri" w:hAnsi="Arial" w:cs="Arial"/>
          <w:lang w:val="mk-MK"/>
        </w:rPr>
      </w:pPr>
    </w:p>
    <w:p w14:paraId="2764C7A8" w14:textId="77777777" w:rsidR="00864EBB" w:rsidRPr="0079433F" w:rsidRDefault="00864EBB" w:rsidP="00864EBB">
      <w:pPr>
        <w:tabs>
          <w:tab w:val="left" w:pos="1110"/>
        </w:tabs>
        <w:jc w:val="both"/>
        <w:rPr>
          <w:rFonts w:ascii="Arial" w:hAnsi="Arial" w:cs="Arial"/>
          <w:i/>
          <w:lang w:val="mk-MK"/>
        </w:rPr>
      </w:pPr>
      <w:r w:rsidRPr="0079433F">
        <w:rPr>
          <w:rFonts w:ascii="Arial" w:hAnsi="Arial" w:cs="Arial"/>
          <w:i/>
          <w:lang w:val="mk-MK"/>
        </w:rPr>
        <w:t>Претставници од Тело за Управување со ИПАРД (ТУ):</w:t>
      </w:r>
    </w:p>
    <w:p w14:paraId="604C4A4D" w14:textId="1150AFFD" w:rsidR="00864EBB" w:rsidRPr="0079433F" w:rsidRDefault="00864EBB" w:rsidP="00864EBB">
      <w:pPr>
        <w:pStyle w:val="ListParagraph"/>
        <w:numPr>
          <w:ilvl w:val="0"/>
          <w:numId w:val="5"/>
        </w:numPr>
        <w:tabs>
          <w:tab w:val="left" w:pos="1110"/>
        </w:tabs>
        <w:ind w:left="426" w:hanging="426"/>
        <w:jc w:val="both"/>
        <w:rPr>
          <w:rFonts w:ascii="Arial" w:eastAsia="Calibri" w:hAnsi="Arial" w:cs="Arial"/>
          <w:lang w:val="mk-MK"/>
        </w:rPr>
      </w:pPr>
      <w:r w:rsidRPr="0079433F">
        <w:rPr>
          <w:rFonts w:ascii="Arial" w:eastAsia="Calibri" w:hAnsi="Arial" w:cs="Arial"/>
          <w:b/>
          <w:lang w:val="mk-MK"/>
        </w:rPr>
        <w:t>Виктор Младеновски</w:t>
      </w:r>
      <w:r w:rsidR="006B7BDD" w:rsidRPr="0079433F">
        <w:rPr>
          <w:rFonts w:ascii="Arial" w:eastAsia="Calibri" w:hAnsi="Arial" w:cs="Arial"/>
          <w:lang w:val="mk-MK"/>
        </w:rPr>
        <w:t>, о</w:t>
      </w:r>
      <w:r w:rsidRPr="0079433F">
        <w:rPr>
          <w:rFonts w:ascii="Arial" w:eastAsia="Calibri" w:hAnsi="Arial" w:cs="Arial"/>
          <w:lang w:val="mk-MK"/>
        </w:rPr>
        <w:t>дделение за следење на имплементација на ИПАРД фондови и известување</w:t>
      </w:r>
      <w:r w:rsidRPr="0079433F">
        <w:rPr>
          <w:rFonts w:ascii="Arial" w:hAnsi="Arial" w:cs="Arial"/>
          <w:lang w:val="mk-MK"/>
        </w:rPr>
        <w:t>;</w:t>
      </w:r>
    </w:p>
    <w:p w14:paraId="69CB56BE" w14:textId="67FEEBAC" w:rsidR="00864EBB" w:rsidRPr="0079433F" w:rsidRDefault="00864EBB" w:rsidP="00864EBB">
      <w:pPr>
        <w:pStyle w:val="ListParagraph"/>
        <w:numPr>
          <w:ilvl w:val="0"/>
          <w:numId w:val="5"/>
        </w:numPr>
        <w:ind w:left="426" w:hanging="426"/>
        <w:rPr>
          <w:rFonts w:ascii="Arial" w:eastAsia="Calibri" w:hAnsi="Arial" w:cs="Arial"/>
          <w:lang w:val="mk-MK"/>
        </w:rPr>
      </w:pPr>
      <w:r w:rsidRPr="0079433F">
        <w:rPr>
          <w:rFonts w:ascii="Arial" w:eastAsia="Calibri" w:hAnsi="Arial" w:cs="Arial"/>
          <w:b/>
          <w:lang w:val="mk-MK"/>
        </w:rPr>
        <w:t>Александра Дика</w:t>
      </w:r>
      <w:r w:rsidR="006B7BDD" w:rsidRPr="0079433F">
        <w:rPr>
          <w:rFonts w:ascii="Arial" w:eastAsia="Calibri" w:hAnsi="Arial" w:cs="Arial"/>
          <w:lang w:val="mk-MK"/>
        </w:rPr>
        <w:t>, о</w:t>
      </w:r>
      <w:r w:rsidRPr="0079433F">
        <w:rPr>
          <w:rFonts w:ascii="Arial" w:eastAsia="Calibri" w:hAnsi="Arial" w:cs="Arial"/>
          <w:lang w:val="mk-MK"/>
        </w:rPr>
        <w:t>дделение за следење на имплементација на ИПАРД фондови и известување</w:t>
      </w:r>
      <w:r w:rsidRPr="0079433F">
        <w:rPr>
          <w:rFonts w:ascii="Arial" w:hAnsi="Arial" w:cs="Arial"/>
          <w:lang w:val="mk-MK"/>
        </w:rPr>
        <w:t>;</w:t>
      </w:r>
    </w:p>
    <w:p w14:paraId="38CBB102" w14:textId="3731C8AF" w:rsidR="00864EBB" w:rsidRPr="0079433F" w:rsidRDefault="00864EBB" w:rsidP="00864EBB">
      <w:pPr>
        <w:pStyle w:val="ListParagraph"/>
        <w:numPr>
          <w:ilvl w:val="0"/>
          <w:numId w:val="5"/>
        </w:numPr>
        <w:tabs>
          <w:tab w:val="left" w:pos="1110"/>
        </w:tabs>
        <w:ind w:left="426" w:hanging="426"/>
        <w:jc w:val="both"/>
        <w:rPr>
          <w:rFonts w:ascii="Arial" w:eastAsia="Calibri" w:hAnsi="Arial" w:cs="Arial"/>
          <w:lang w:val="mk-MK"/>
        </w:rPr>
      </w:pPr>
      <w:r w:rsidRPr="0079433F">
        <w:rPr>
          <w:rFonts w:ascii="Arial" w:eastAsia="Calibri" w:hAnsi="Arial" w:cs="Arial"/>
          <w:b/>
          <w:lang w:val="mk-MK"/>
        </w:rPr>
        <w:t>Јасмина Хаџибулиќ</w:t>
      </w:r>
      <w:r w:rsidR="006B7BDD" w:rsidRPr="0079433F">
        <w:rPr>
          <w:rFonts w:ascii="Arial" w:eastAsia="Calibri" w:hAnsi="Arial" w:cs="Arial"/>
          <w:lang w:val="mk-MK"/>
        </w:rPr>
        <w:t>, о</w:t>
      </w:r>
      <w:r w:rsidRPr="0079433F">
        <w:rPr>
          <w:rFonts w:ascii="Arial" w:eastAsia="Calibri" w:hAnsi="Arial" w:cs="Arial"/>
          <w:lang w:val="mk-MK"/>
        </w:rPr>
        <w:t>дделение за следење на имплементација на ИПАРД фондови и известување;</w:t>
      </w:r>
    </w:p>
    <w:p w14:paraId="79526879" w14:textId="5153E777" w:rsidR="00864EBB" w:rsidRPr="0079433F" w:rsidRDefault="00864EBB" w:rsidP="00864EBB">
      <w:pPr>
        <w:pStyle w:val="ListParagraph"/>
        <w:numPr>
          <w:ilvl w:val="0"/>
          <w:numId w:val="5"/>
        </w:numPr>
        <w:tabs>
          <w:tab w:val="left" w:pos="1110"/>
        </w:tabs>
        <w:ind w:left="426" w:hanging="426"/>
        <w:jc w:val="both"/>
        <w:rPr>
          <w:rFonts w:ascii="Arial" w:eastAsia="Calibri" w:hAnsi="Arial" w:cs="Arial"/>
          <w:lang w:val="mk-MK"/>
        </w:rPr>
      </w:pPr>
      <w:r w:rsidRPr="0079433F">
        <w:rPr>
          <w:rFonts w:ascii="Arial" w:eastAsia="Calibri" w:hAnsi="Arial" w:cs="Arial"/>
          <w:b/>
          <w:lang w:val="mk-MK"/>
        </w:rPr>
        <w:t>Иса</w:t>
      </w:r>
      <w:r w:rsidR="000975E8" w:rsidRPr="0079433F">
        <w:rPr>
          <w:rFonts w:ascii="Arial" w:eastAsia="Calibri" w:hAnsi="Arial" w:cs="Arial"/>
          <w:b/>
          <w:lang w:val="mk-MK"/>
        </w:rPr>
        <w:t>х</w:t>
      </w:r>
      <w:r w:rsidRPr="0079433F">
        <w:rPr>
          <w:rFonts w:ascii="Arial" w:eastAsia="Calibri" w:hAnsi="Arial" w:cs="Arial"/>
          <w:b/>
          <w:lang w:val="mk-MK"/>
        </w:rPr>
        <w:t xml:space="preserve"> Имишти, </w:t>
      </w:r>
      <w:r w:rsidR="006B7BDD" w:rsidRPr="0079433F">
        <w:rPr>
          <w:rFonts w:ascii="Arial" w:eastAsia="Calibri" w:hAnsi="Arial" w:cs="Arial"/>
          <w:lang w:val="mk-MK"/>
        </w:rPr>
        <w:t>о</w:t>
      </w:r>
      <w:r w:rsidRPr="0079433F">
        <w:rPr>
          <w:rFonts w:ascii="Arial" w:eastAsia="Calibri" w:hAnsi="Arial" w:cs="Arial"/>
          <w:lang w:val="mk-MK"/>
        </w:rPr>
        <w:t>дделение за програмирање и проценка на ИПАРД фондови;</w:t>
      </w:r>
    </w:p>
    <w:p w14:paraId="697EE67C" w14:textId="0A19CB5D" w:rsidR="00864EBB" w:rsidRPr="0079433F" w:rsidRDefault="00864EBB" w:rsidP="00864EBB">
      <w:pPr>
        <w:pStyle w:val="ListParagraph"/>
        <w:numPr>
          <w:ilvl w:val="0"/>
          <w:numId w:val="5"/>
        </w:numPr>
        <w:ind w:left="426" w:hanging="426"/>
        <w:rPr>
          <w:rFonts w:ascii="Arial" w:eastAsia="Calibri" w:hAnsi="Arial" w:cs="Arial"/>
          <w:lang w:val="mk-MK"/>
        </w:rPr>
      </w:pPr>
      <w:r w:rsidRPr="0079433F">
        <w:rPr>
          <w:rFonts w:ascii="Arial" w:eastAsia="Calibri" w:hAnsi="Arial" w:cs="Arial"/>
          <w:b/>
          <w:lang w:val="mk-MK"/>
        </w:rPr>
        <w:t xml:space="preserve">Златко Колевски, </w:t>
      </w:r>
      <w:r w:rsidR="006B7BDD" w:rsidRPr="0079433F">
        <w:rPr>
          <w:rFonts w:ascii="Arial" w:eastAsia="Calibri" w:hAnsi="Arial" w:cs="Arial"/>
          <w:lang w:val="mk-MK"/>
        </w:rPr>
        <w:t>о</w:t>
      </w:r>
      <w:r w:rsidRPr="0079433F">
        <w:rPr>
          <w:rFonts w:ascii="Arial" w:eastAsia="Calibri" w:hAnsi="Arial" w:cs="Arial"/>
          <w:lang w:val="mk-MK"/>
        </w:rPr>
        <w:t>дделение за спроведување на Техничка помош од ИПАРД фондови</w:t>
      </w:r>
      <w:r w:rsidRPr="0079433F">
        <w:rPr>
          <w:rFonts w:ascii="Arial" w:hAnsi="Arial" w:cs="Arial"/>
          <w:lang w:val="mk-MK"/>
        </w:rPr>
        <w:t>;</w:t>
      </w:r>
    </w:p>
    <w:p w14:paraId="445D1F0E" w14:textId="12999998" w:rsidR="00864EBB" w:rsidRPr="0079433F" w:rsidRDefault="00864EBB" w:rsidP="00864EBB">
      <w:pPr>
        <w:pStyle w:val="ListParagraph"/>
        <w:numPr>
          <w:ilvl w:val="0"/>
          <w:numId w:val="5"/>
        </w:numPr>
        <w:ind w:left="426" w:hanging="426"/>
        <w:rPr>
          <w:rFonts w:ascii="Arial" w:eastAsia="Calibri" w:hAnsi="Arial" w:cs="Arial"/>
          <w:lang w:val="mk-MK"/>
        </w:rPr>
      </w:pPr>
      <w:r w:rsidRPr="0079433F">
        <w:rPr>
          <w:rFonts w:ascii="Arial" w:eastAsia="Calibri" w:hAnsi="Arial" w:cs="Arial"/>
          <w:b/>
          <w:lang w:val="mk-MK"/>
        </w:rPr>
        <w:t>Оливер Стефановски</w:t>
      </w:r>
      <w:r w:rsidR="006B7BDD" w:rsidRPr="0079433F">
        <w:rPr>
          <w:rFonts w:ascii="Arial" w:eastAsia="Calibri" w:hAnsi="Arial" w:cs="Arial"/>
          <w:lang w:val="mk-MK"/>
        </w:rPr>
        <w:t>, о</w:t>
      </w:r>
      <w:r w:rsidRPr="0079433F">
        <w:rPr>
          <w:rFonts w:ascii="Arial" w:eastAsia="Calibri" w:hAnsi="Arial" w:cs="Arial"/>
          <w:lang w:val="mk-MK"/>
        </w:rPr>
        <w:t>дделение за спроведување на Техничка помош од ИПАРД фондови</w:t>
      </w:r>
      <w:r w:rsidRPr="0079433F">
        <w:rPr>
          <w:rFonts w:ascii="Arial" w:hAnsi="Arial" w:cs="Arial"/>
          <w:lang w:val="mk-MK"/>
        </w:rPr>
        <w:t>;</w:t>
      </w:r>
    </w:p>
    <w:p w14:paraId="437D272A" w14:textId="2848940D" w:rsidR="00864EBB" w:rsidRPr="0079433F" w:rsidRDefault="00864EBB" w:rsidP="00864EBB">
      <w:pPr>
        <w:pStyle w:val="ListParagraph"/>
        <w:numPr>
          <w:ilvl w:val="0"/>
          <w:numId w:val="5"/>
        </w:numPr>
        <w:ind w:left="426" w:hanging="426"/>
        <w:rPr>
          <w:rFonts w:ascii="Arial" w:eastAsia="Calibri" w:hAnsi="Arial" w:cs="Arial"/>
          <w:lang w:val="mk-MK"/>
        </w:rPr>
      </w:pPr>
      <w:r w:rsidRPr="0079433F">
        <w:rPr>
          <w:rFonts w:ascii="Arial" w:eastAsia="Calibri" w:hAnsi="Arial" w:cs="Arial"/>
          <w:b/>
          <w:lang w:val="mk-MK"/>
        </w:rPr>
        <w:t>Кирил Ристоски</w:t>
      </w:r>
      <w:r w:rsidR="006B7BDD" w:rsidRPr="0079433F">
        <w:rPr>
          <w:rFonts w:ascii="Arial" w:eastAsia="Calibri" w:hAnsi="Arial" w:cs="Arial"/>
          <w:lang w:val="mk-MK"/>
        </w:rPr>
        <w:t>, о</w:t>
      </w:r>
      <w:r w:rsidRPr="0079433F">
        <w:rPr>
          <w:rFonts w:ascii="Arial" w:eastAsia="Calibri" w:hAnsi="Arial" w:cs="Arial"/>
          <w:lang w:val="mk-MK"/>
        </w:rPr>
        <w:t>дделение за спроведување на Техничка помош од ИПАРД фондови</w:t>
      </w:r>
      <w:r w:rsidRPr="0079433F">
        <w:rPr>
          <w:rFonts w:ascii="Arial" w:hAnsi="Arial" w:cs="Arial"/>
          <w:lang w:val="mk-MK"/>
        </w:rPr>
        <w:t>;</w:t>
      </w:r>
    </w:p>
    <w:p w14:paraId="3354503F" w14:textId="2CF37942" w:rsidR="007712A7" w:rsidRPr="0079433F" w:rsidRDefault="00864EBB" w:rsidP="007712A7">
      <w:pPr>
        <w:pStyle w:val="ListParagraph"/>
        <w:numPr>
          <w:ilvl w:val="0"/>
          <w:numId w:val="5"/>
        </w:numPr>
        <w:ind w:left="426" w:hanging="426"/>
        <w:rPr>
          <w:rFonts w:ascii="Arial" w:eastAsia="Calibri" w:hAnsi="Arial" w:cs="Arial"/>
          <w:lang w:val="mk-MK"/>
        </w:rPr>
      </w:pPr>
      <w:r w:rsidRPr="0079433F">
        <w:rPr>
          <w:rFonts w:ascii="Arial" w:eastAsia="Calibri" w:hAnsi="Arial" w:cs="Arial"/>
          <w:b/>
          <w:lang w:val="mk-MK"/>
        </w:rPr>
        <w:t xml:space="preserve">Сашка Јовановска Вукелиќ, </w:t>
      </w:r>
      <w:r w:rsidR="006B7BDD" w:rsidRPr="0079433F">
        <w:rPr>
          <w:rFonts w:ascii="Arial" w:eastAsia="Calibri" w:hAnsi="Arial" w:cs="Arial"/>
          <w:lang w:val="mk-MK"/>
        </w:rPr>
        <w:t>о</w:t>
      </w:r>
      <w:r w:rsidRPr="0079433F">
        <w:rPr>
          <w:rFonts w:ascii="Arial" w:eastAsia="Calibri" w:hAnsi="Arial" w:cs="Arial"/>
          <w:lang w:val="mk-MK"/>
        </w:rPr>
        <w:t>дделение за спроведување на Техничка помош од ИПАРД фондови;</w:t>
      </w:r>
    </w:p>
    <w:p w14:paraId="4497607F" w14:textId="3C04CE3D" w:rsidR="007712A7" w:rsidRPr="0079433F" w:rsidRDefault="007712A7" w:rsidP="007712A7">
      <w:pPr>
        <w:pStyle w:val="ListParagraph"/>
        <w:numPr>
          <w:ilvl w:val="0"/>
          <w:numId w:val="5"/>
        </w:numPr>
        <w:ind w:left="426" w:hanging="426"/>
        <w:rPr>
          <w:rFonts w:ascii="Arial" w:eastAsia="Calibri" w:hAnsi="Arial" w:cs="Arial"/>
          <w:lang w:val="mk-MK"/>
        </w:rPr>
      </w:pPr>
      <w:r w:rsidRPr="0079433F">
        <w:rPr>
          <w:rFonts w:ascii="Arial" w:eastAsia="Calibri" w:hAnsi="Arial" w:cs="Arial"/>
          <w:b/>
          <w:lang w:val="mk-MK"/>
        </w:rPr>
        <w:t xml:space="preserve">Неда Груевска, </w:t>
      </w:r>
      <w:r w:rsidR="006B7BDD" w:rsidRPr="0079433F">
        <w:rPr>
          <w:rFonts w:ascii="Arial" w:eastAsia="Calibri" w:hAnsi="Arial" w:cs="Arial"/>
          <w:lang w:val="mk-MK"/>
        </w:rPr>
        <w:t>о</w:t>
      </w:r>
      <w:r w:rsidRPr="0079433F">
        <w:rPr>
          <w:rFonts w:ascii="Arial" w:eastAsia="Calibri" w:hAnsi="Arial" w:cs="Arial"/>
          <w:lang w:val="mk-MK"/>
        </w:rPr>
        <w:t>дделение за спроведување на Техничка помош од ИПАРД фондови;</w:t>
      </w:r>
    </w:p>
    <w:p w14:paraId="7E5DB948" w14:textId="682DC186" w:rsidR="00864EBB" w:rsidRPr="0079433F" w:rsidRDefault="00864EBB" w:rsidP="00864EBB">
      <w:pPr>
        <w:pStyle w:val="ListParagraph"/>
        <w:numPr>
          <w:ilvl w:val="0"/>
          <w:numId w:val="5"/>
        </w:numPr>
        <w:ind w:left="426" w:hanging="426"/>
        <w:rPr>
          <w:rFonts w:ascii="Arial" w:eastAsia="Calibri" w:hAnsi="Arial" w:cs="Arial"/>
          <w:lang w:val="mk-MK"/>
        </w:rPr>
      </w:pPr>
      <w:r w:rsidRPr="0079433F">
        <w:rPr>
          <w:rFonts w:ascii="Arial" w:eastAsia="Calibri" w:hAnsi="Arial" w:cs="Arial"/>
          <w:b/>
          <w:lang w:val="mk-MK"/>
        </w:rPr>
        <w:t>Душко Јакимовски</w:t>
      </w:r>
      <w:r w:rsidR="006B7BDD" w:rsidRPr="0079433F">
        <w:rPr>
          <w:rFonts w:ascii="Arial" w:eastAsia="Calibri" w:hAnsi="Arial" w:cs="Arial"/>
          <w:lang w:val="mk-MK"/>
        </w:rPr>
        <w:t>, о</w:t>
      </w:r>
      <w:r w:rsidRPr="0079433F">
        <w:rPr>
          <w:rFonts w:ascii="Arial" w:eastAsia="Calibri" w:hAnsi="Arial" w:cs="Arial"/>
          <w:lang w:val="mk-MK"/>
        </w:rPr>
        <w:t>дделение за програмирање и проценка на ИПАРД фондови;</w:t>
      </w:r>
    </w:p>
    <w:p w14:paraId="6C99F47E" w14:textId="0B5FDDD9" w:rsidR="00864EBB" w:rsidRPr="0079433F" w:rsidRDefault="00864EBB" w:rsidP="00864EBB">
      <w:pPr>
        <w:pStyle w:val="ListParagraph"/>
        <w:numPr>
          <w:ilvl w:val="0"/>
          <w:numId w:val="5"/>
        </w:numPr>
        <w:ind w:left="426" w:hanging="426"/>
        <w:rPr>
          <w:rFonts w:ascii="Arial" w:eastAsia="Calibri" w:hAnsi="Arial" w:cs="Arial"/>
          <w:lang w:val="mk-MK"/>
        </w:rPr>
      </w:pPr>
      <w:r w:rsidRPr="0079433F">
        <w:rPr>
          <w:rFonts w:ascii="Arial" w:eastAsia="Calibri" w:hAnsi="Arial" w:cs="Arial"/>
          <w:b/>
          <w:lang w:val="mk-MK"/>
        </w:rPr>
        <w:t>Гордана Смилеска</w:t>
      </w:r>
      <w:r w:rsidR="006B7BDD" w:rsidRPr="0079433F">
        <w:rPr>
          <w:rFonts w:ascii="Arial" w:eastAsia="Calibri" w:hAnsi="Arial" w:cs="Arial"/>
          <w:lang w:val="mk-MK"/>
        </w:rPr>
        <w:t>, о</w:t>
      </w:r>
      <w:r w:rsidRPr="0079433F">
        <w:rPr>
          <w:rFonts w:ascii="Arial" w:eastAsia="Calibri" w:hAnsi="Arial" w:cs="Arial"/>
          <w:lang w:val="mk-MK"/>
        </w:rPr>
        <w:t>дделение за следење на имплементација на ИПАРД фондови и известување;</w:t>
      </w:r>
    </w:p>
    <w:p w14:paraId="694570FE" w14:textId="0E941CD5" w:rsidR="00864EBB" w:rsidRPr="0079433F" w:rsidRDefault="00864EBB" w:rsidP="00864EBB">
      <w:pPr>
        <w:pStyle w:val="ListParagraph"/>
        <w:numPr>
          <w:ilvl w:val="0"/>
          <w:numId w:val="5"/>
        </w:numPr>
        <w:ind w:left="426" w:hanging="426"/>
        <w:rPr>
          <w:rFonts w:ascii="Arial" w:eastAsia="Calibri" w:hAnsi="Arial" w:cs="Arial"/>
          <w:lang w:val="mk-MK"/>
        </w:rPr>
      </w:pPr>
      <w:r w:rsidRPr="0079433F">
        <w:rPr>
          <w:rFonts w:ascii="Arial" w:eastAsia="Calibri" w:hAnsi="Arial" w:cs="Arial"/>
          <w:b/>
          <w:lang w:val="mk-MK"/>
        </w:rPr>
        <w:t xml:space="preserve">Габриела Петрoва, </w:t>
      </w:r>
      <w:r w:rsidR="006B7BDD" w:rsidRPr="0079433F">
        <w:rPr>
          <w:rFonts w:ascii="Arial" w:eastAsia="Calibri" w:hAnsi="Arial" w:cs="Arial"/>
          <w:lang w:val="mk-MK"/>
        </w:rPr>
        <w:t>о</w:t>
      </w:r>
      <w:r w:rsidRPr="0079433F">
        <w:rPr>
          <w:rFonts w:ascii="Arial" w:eastAsia="Calibri" w:hAnsi="Arial" w:cs="Arial"/>
          <w:lang w:val="mk-MK"/>
        </w:rPr>
        <w:t>дделение за спроведување на Техничка помош од ИПАРД фондови;</w:t>
      </w:r>
    </w:p>
    <w:p w14:paraId="280CBDC8" w14:textId="614DC07D" w:rsidR="00864EBB" w:rsidRPr="0079433F" w:rsidRDefault="00864EBB" w:rsidP="00864EBB">
      <w:pPr>
        <w:pStyle w:val="ListParagraph"/>
        <w:numPr>
          <w:ilvl w:val="0"/>
          <w:numId w:val="5"/>
        </w:numPr>
        <w:ind w:left="426" w:hanging="426"/>
        <w:rPr>
          <w:rFonts w:ascii="Arial" w:eastAsia="Calibri" w:hAnsi="Arial" w:cs="Arial"/>
          <w:lang w:val="mk-MK"/>
        </w:rPr>
      </w:pPr>
      <w:r w:rsidRPr="0079433F">
        <w:rPr>
          <w:rFonts w:ascii="Arial" w:eastAsia="Calibri" w:hAnsi="Arial" w:cs="Arial"/>
          <w:b/>
          <w:lang w:val="mk-MK"/>
        </w:rPr>
        <w:t xml:space="preserve">Александар Антески, </w:t>
      </w:r>
      <w:r w:rsidR="006B7BDD" w:rsidRPr="0079433F">
        <w:rPr>
          <w:rFonts w:ascii="Arial" w:eastAsia="Calibri" w:hAnsi="Arial" w:cs="Arial"/>
          <w:lang w:val="mk-MK"/>
        </w:rPr>
        <w:t>о</w:t>
      </w:r>
      <w:r w:rsidRPr="0079433F">
        <w:rPr>
          <w:rFonts w:ascii="Arial" w:eastAsia="Calibri" w:hAnsi="Arial" w:cs="Arial"/>
          <w:lang w:val="mk-MK"/>
        </w:rPr>
        <w:t>дделение за програмирање и проценка на ИПАРД фондови;</w:t>
      </w:r>
    </w:p>
    <w:p w14:paraId="0BD95EA7" w14:textId="59CD64CB" w:rsidR="00864EBB" w:rsidRPr="0079433F" w:rsidRDefault="00864EBB" w:rsidP="00864EBB">
      <w:pPr>
        <w:pStyle w:val="ListParagraph"/>
        <w:numPr>
          <w:ilvl w:val="0"/>
          <w:numId w:val="5"/>
        </w:numPr>
        <w:ind w:left="426" w:hanging="426"/>
        <w:rPr>
          <w:rFonts w:ascii="Arial" w:eastAsia="Calibri" w:hAnsi="Arial" w:cs="Arial"/>
          <w:lang w:val="mk-MK"/>
        </w:rPr>
      </w:pPr>
      <w:r w:rsidRPr="0079433F">
        <w:rPr>
          <w:rFonts w:ascii="Arial" w:eastAsia="Calibri" w:hAnsi="Arial" w:cs="Arial"/>
          <w:b/>
          <w:lang w:val="mk-MK"/>
        </w:rPr>
        <w:t xml:space="preserve">Игор Трошански, </w:t>
      </w:r>
      <w:r w:rsidR="006B7BDD" w:rsidRPr="0079433F">
        <w:rPr>
          <w:rFonts w:ascii="Arial" w:eastAsia="Calibri" w:hAnsi="Arial" w:cs="Arial"/>
          <w:lang w:val="mk-MK"/>
        </w:rPr>
        <w:t>о</w:t>
      </w:r>
      <w:r w:rsidRPr="0079433F">
        <w:rPr>
          <w:rFonts w:ascii="Arial" w:eastAsia="Calibri" w:hAnsi="Arial" w:cs="Arial"/>
          <w:lang w:val="mk-MK"/>
        </w:rPr>
        <w:t>дделение за програмирање и проценка на ИПАРД фондови;</w:t>
      </w:r>
    </w:p>
    <w:p w14:paraId="2D10DA9A" w14:textId="4DA5F128" w:rsidR="00864EBB" w:rsidRPr="0079433F" w:rsidRDefault="00864EBB" w:rsidP="00864EBB">
      <w:pPr>
        <w:pStyle w:val="ListParagraph"/>
        <w:numPr>
          <w:ilvl w:val="0"/>
          <w:numId w:val="5"/>
        </w:numPr>
        <w:ind w:left="426" w:hanging="426"/>
        <w:rPr>
          <w:rFonts w:ascii="Arial" w:eastAsia="Calibri" w:hAnsi="Arial" w:cs="Arial"/>
          <w:lang w:val="mk-MK"/>
        </w:rPr>
      </w:pPr>
      <w:r w:rsidRPr="0079433F">
        <w:rPr>
          <w:rFonts w:ascii="Arial" w:eastAsia="Calibri" w:hAnsi="Arial" w:cs="Arial"/>
          <w:b/>
          <w:lang w:val="mk-MK"/>
        </w:rPr>
        <w:t xml:space="preserve">Мухадин Лимани, </w:t>
      </w:r>
      <w:r w:rsidR="006B7BDD" w:rsidRPr="0079433F">
        <w:rPr>
          <w:rFonts w:ascii="Arial" w:eastAsia="Calibri" w:hAnsi="Arial" w:cs="Arial"/>
          <w:lang w:val="mk-MK"/>
        </w:rPr>
        <w:t>о</w:t>
      </w:r>
      <w:r w:rsidRPr="0079433F">
        <w:rPr>
          <w:rFonts w:ascii="Arial" w:eastAsia="Calibri" w:hAnsi="Arial" w:cs="Arial"/>
          <w:lang w:val="mk-MK"/>
        </w:rPr>
        <w:t>дделение за програмирање и проценка на ИПАРД фондови.</w:t>
      </w:r>
    </w:p>
    <w:p w14:paraId="7A9F06AE" w14:textId="77777777" w:rsidR="00864EBB" w:rsidRPr="0079433F" w:rsidRDefault="00864EBB" w:rsidP="00864EBB">
      <w:pPr>
        <w:tabs>
          <w:tab w:val="left" w:pos="1110"/>
        </w:tabs>
        <w:jc w:val="both"/>
        <w:rPr>
          <w:rFonts w:ascii="Arial" w:eastAsia="Calibri" w:hAnsi="Arial" w:cs="Arial"/>
          <w:i/>
          <w:lang w:val="mk-MK"/>
        </w:rPr>
      </w:pPr>
    </w:p>
    <w:p w14:paraId="41D03F04" w14:textId="77777777" w:rsidR="00864EBB" w:rsidRPr="0079433F" w:rsidRDefault="00864EBB" w:rsidP="00864EBB">
      <w:pPr>
        <w:tabs>
          <w:tab w:val="left" w:pos="1110"/>
        </w:tabs>
        <w:jc w:val="both"/>
        <w:rPr>
          <w:rFonts w:ascii="Arial" w:eastAsia="Calibri" w:hAnsi="Arial" w:cs="Arial"/>
          <w:i/>
          <w:lang w:val="mk-MK"/>
        </w:rPr>
      </w:pPr>
      <w:r w:rsidRPr="0079433F">
        <w:rPr>
          <w:rFonts w:ascii="Arial" w:eastAsia="Calibri" w:hAnsi="Arial" w:cs="Arial"/>
          <w:i/>
          <w:lang w:val="mk-MK"/>
        </w:rPr>
        <w:t>Претставници од Агенција за финансиска поддршка во земјоделството и руралниот развој (АФПЗРР):</w:t>
      </w:r>
    </w:p>
    <w:p w14:paraId="6D0E5564" w14:textId="158F6EA5" w:rsidR="00864EBB" w:rsidRPr="0079433F" w:rsidRDefault="00B569F8" w:rsidP="00864EBB">
      <w:pPr>
        <w:pStyle w:val="ListParagraph"/>
        <w:numPr>
          <w:ilvl w:val="0"/>
          <w:numId w:val="2"/>
        </w:numPr>
        <w:tabs>
          <w:tab w:val="left" w:pos="1080"/>
          <w:tab w:val="left" w:pos="1260"/>
        </w:tabs>
        <w:ind w:left="426" w:right="-22" w:hanging="426"/>
        <w:jc w:val="both"/>
        <w:rPr>
          <w:rFonts w:ascii="Arial" w:hAnsi="Arial" w:cs="Arial"/>
          <w:lang w:val="mk-MK"/>
        </w:rPr>
      </w:pPr>
      <w:r w:rsidRPr="0079433F">
        <w:rPr>
          <w:rFonts w:ascii="Arial" w:eastAsia="Times New Roman" w:hAnsi="Arial" w:cs="Arial"/>
          <w:b/>
          <w:lang w:val="mk-MK"/>
        </w:rPr>
        <w:t>Николче Бабовски</w:t>
      </w:r>
      <w:r w:rsidR="00864EBB" w:rsidRPr="0079433F">
        <w:rPr>
          <w:rFonts w:ascii="Arial" w:eastAsia="Times New Roman" w:hAnsi="Arial" w:cs="Arial"/>
          <w:lang w:val="mk-MK"/>
        </w:rPr>
        <w:t xml:space="preserve">, </w:t>
      </w:r>
      <w:r w:rsidRPr="0079433F">
        <w:rPr>
          <w:rFonts w:ascii="Arial" w:eastAsia="Times New Roman" w:hAnsi="Arial" w:cs="Arial"/>
          <w:lang w:val="mk-MK"/>
        </w:rPr>
        <w:t xml:space="preserve">Директор на </w:t>
      </w:r>
      <w:r w:rsidRPr="0079433F">
        <w:rPr>
          <w:rFonts w:ascii="Arial" w:eastAsia="Times New Roman" w:hAnsi="Arial" w:cs="Arial"/>
        </w:rPr>
        <w:t>А</w:t>
      </w:r>
      <w:r w:rsidR="00864EBB" w:rsidRPr="0079433F">
        <w:rPr>
          <w:rFonts w:ascii="Arial" w:hAnsi="Arial" w:cs="Arial"/>
          <w:lang w:val="mk-MK"/>
        </w:rPr>
        <w:t xml:space="preserve">генција за </w:t>
      </w:r>
      <w:r w:rsidR="00211AD2" w:rsidRPr="0079433F">
        <w:rPr>
          <w:rFonts w:ascii="Arial" w:eastAsia="Times New Roman" w:hAnsi="Arial" w:cs="Arial"/>
          <w:lang w:val="mk-MK"/>
        </w:rPr>
        <w:t>ф</w:t>
      </w:r>
      <w:r w:rsidR="00864EBB" w:rsidRPr="0079433F">
        <w:rPr>
          <w:rFonts w:ascii="Arial" w:eastAsia="Times New Roman" w:hAnsi="Arial" w:cs="Arial"/>
          <w:lang w:val="mk-MK"/>
        </w:rPr>
        <w:t>инансиска п</w:t>
      </w:r>
      <w:r w:rsidR="00864EBB" w:rsidRPr="0079433F">
        <w:rPr>
          <w:rFonts w:ascii="Arial" w:hAnsi="Arial" w:cs="Arial"/>
          <w:lang w:val="mk-MK"/>
        </w:rPr>
        <w:t xml:space="preserve">оддршка во </w:t>
      </w:r>
      <w:r w:rsidR="00864EBB" w:rsidRPr="0079433F">
        <w:rPr>
          <w:rFonts w:ascii="Arial" w:eastAsia="Times New Roman" w:hAnsi="Arial" w:cs="Arial"/>
          <w:lang w:val="mk-MK"/>
        </w:rPr>
        <w:t>з</w:t>
      </w:r>
      <w:r w:rsidR="00864EBB" w:rsidRPr="0079433F">
        <w:rPr>
          <w:rFonts w:ascii="Arial" w:hAnsi="Arial" w:cs="Arial"/>
          <w:lang w:val="mk-MK"/>
        </w:rPr>
        <w:t xml:space="preserve">емјоделството и </w:t>
      </w:r>
      <w:r w:rsidR="00864EBB" w:rsidRPr="0079433F">
        <w:rPr>
          <w:rFonts w:ascii="Arial" w:eastAsia="Times New Roman" w:hAnsi="Arial" w:cs="Arial"/>
          <w:lang w:val="mk-MK"/>
        </w:rPr>
        <w:t>руралниот р</w:t>
      </w:r>
      <w:r w:rsidR="00864EBB" w:rsidRPr="0079433F">
        <w:rPr>
          <w:rFonts w:ascii="Arial" w:hAnsi="Arial" w:cs="Arial"/>
          <w:lang w:val="mk-MK"/>
        </w:rPr>
        <w:t>азвој (АФПЗРР);</w:t>
      </w:r>
    </w:p>
    <w:p w14:paraId="3A947673" w14:textId="77777777" w:rsidR="00B86443" w:rsidRPr="0079433F" w:rsidRDefault="00B86443" w:rsidP="00B86443">
      <w:pPr>
        <w:pStyle w:val="ListParagraph"/>
        <w:tabs>
          <w:tab w:val="left" w:pos="1080"/>
          <w:tab w:val="left" w:pos="1260"/>
        </w:tabs>
        <w:ind w:left="426" w:right="-22"/>
        <w:jc w:val="both"/>
        <w:rPr>
          <w:rFonts w:ascii="Arial" w:hAnsi="Arial" w:cs="Arial"/>
          <w:lang w:val="mk-MK"/>
        </w:rPr>
      </w:pPr>
    </w:p>
    <w:tbl>
      <w:tblPr>
        <w:tblStyle w:val="TableGrid"/>
        <w:tblW w:w="0" w:type="auto"/>
        <w:tblLook w:val="04A0" w:firstRow="1" w:lastRow="0" w:firstColumn="1" w:lastColumn="0" w:noHBand="0" w:noVBand="1"/>
      </w:tblPr>
      <w:tblGrid>
        <w:gridCol w:w="9350"/>
      </w:tblGrid>
      <w:tr w:rsidR="00864EBB" w:rsidRPr="0079433F" w14:paraId="27228060" w14:textId="77777777" w:rsidTr="000F3030">
        <w:tc>
          <w:tcPr>
            <w:tcW w:w="9350" w:type="dxa"/>
          </w:tcPr>
          <w:p w14:paraId="3973B639" w14:textId="72B2CA51" w:rsidR="00864EBB" w:rsidRPr="0079433F" w:rsidRDefault="00864EBB" w:rsidP="00597867">
            <w:pPr>
              <w:tabs>
                <w:tab w:val="left" w:pos="1110"/>
              </w:tabs>
              <w:jc w:val="both"/>
              <w:rPr>
                <w:rFonts w:ascii="Arial" w:eastAsia="Calibri" w:hAnsi="Arial" w:cs="Arial"/>
                <w:b/>
                <w:lang w:val="mk-MK"/>
              </w:rPr>
            </w:pPr>
            <w:r w:rsidRPr="0079433F">
              <w:rPr>
                <w:rFonts w:ascii="Arial" w:eastAsia="Times New Roman" w:hAnsi="Arial" w:cs="Arial"/>
                <w:b/>
                <w:lang w:val="mk-MK"/>
              </w:rPr>
              <w:t xml:space="preserve">Резултати: Претседател на Комитетот,  </w:t>
            </w:r>
            <w:r w:rsidR="00B569F8" w:rsidRPr="0079433F">
              <w:rPr>
                <w:rFonts w:ascii="Arial" w:eastAsia="Times New Roman" w:hAnsi="Arial" w:cs="Arial"/>
                <w:b/>
                <w:color w:val="000000" w:themeColor="text1"/>
                <w:lang w:val="mk-MK"/>
              </w:rPr>
              <w:t>17</w:t>
            </w:r>
            <w:r w:rsidRPr="0079433F">
              <w:rPr>
                <w:rFonts w:ascii="Arial" w:eastAsia="Times New Roman" w:hAnsi="Arial" w:cs="Arial"/>
                <w:b/>
                <w:lang w:val="mk-MK"/>
              </w:rPr>
              <w:t xml:space="preserve"> членови и </w:t>
            </w:r>
            <w:r w:rsidR="00B569F8" w:rsidRPr="0079433F">
              <w:rPr>
                <w:rFonts w:ascii="Arial" w:eastAsia="Times New Roman" w:hAnsi="Arial" w:cs="Arial"/>
                <w:b/>
                <w:color w:val="000000" w:themeColor="text1"/>
                <w:lang w:val="mk-MK"/>
              </w:rPr>
              <w:t>6</w:t>
            </w:r>
            <w:r w:rsidRPr="0079433F">
              <w:rPr>
                <w:rFonts w:ascii="Arial" w:eastAsia="Times New Roman" w:hAnsi="Arial" w:cs="Arial"/>
                <w:b/>
                <w:color w:val="000000" w:themeColor="text1"/>
                <w:lang w:val="mk-MK"/>
              </w:rPr>
              <w:t xml:space="preserve"> </w:t>
            </w:r>
            <w:r w:rsidRPr="0079433F">
              <w:rPr>
                <w:rFonts w:ascii="Arial" w:eastAsia="Times New Roman" w:hAnsi="Arial" w:cs="Arial"/>
                <w:b/>
                <w:lang w:val="mk-MK"/>
              </w:rPr>
              <w:t xml:space="preserve">заменици, со право на глас (од  вкупно </w:t>
            </w:r>
            <w:r w:rsidRPr="0079433F">
              <w:rPr>
                <w:rFonts w:ascii="Arial" w:eastAsia="Times New Roman" w:hAnsi="Arial" w:cs="Arial"/>
                <w:b/>
                <w:color w:val="000000" w:themeColor="text1"/>
                <w:lang w:val="mk-MK"/>
              </w:rPr>
              <w:t xml:space="preserve">29 </w:t>
            </w:r>
            <w:r w:rsidRPr="0079433F">
              <w:rPr>
                <w:rFonts w:ascii="Arial" w:eastAsia="Times New Roman" w:hAnsi="Arial" w:cs="Arial"/>
                <w:b/>
                <w:lang w:val="mk-MK"/>
              </w:rPr>
              <w:t xml:space="preserve">члена со право на глас) учествуваа на состанокот. Со тоа се постигна кворум од 2/3 од членовите со право на глас за одржување на состанокот согласно </w:t>
            </w:r>
            <w:r w:rsidR="00597867" w:rsidRPr="0079433F">
              <w:rPr>
                <w:rFonts w:ascii="Arial" w:eastAsia="Times New Roman" w:hAnsi="Arial" w:cs="Arial"/>
                <w:b/>
                <w:lang w:val="mk-MK"/>
              </w:rPr>
              <w:t>член 8 став (3)</w:t>
            </w:r>
            <w:r w:rsidR="00597867" w:rsidRPr="0079433F">
              <w:rPr>
                <w:rFonts w:ascii="Arial" w:eastAsia="Times New Roman" w:hAnsi="Arial" w:cs="Arial"/>
                <w:b/>
              </w:rPr>
              <w:t xml:space="preserve"> </w:t>
            </w:r>
            <w:r w:rsidR="00597867" w:rsidRPr="0079433F">
              <w:rPr>
                <w:rFonts w:ascii="Arial" w:eastAsia="Times New Roman" w:hAnsi="Arial" w:cs="Arial"/>
                <w:b/>
                <w:lang w:val="mk-MK"/>
              </w:rPr>
              <w:t xml:space="preserve">од </w:t>
            </w:r>
            <w:r w:rsidRPr="0079433F">
              <w:rPr>
                <w:rFonts w:ascii="Arial" w:eastAsia="Times New Roman" w:hAnsi="Arial" w:cs="Arial"/>
                <w:b/>
                <w:lang w:val="mk-MK"/>
              </w:rPr>
              <w:t>Деловникот за работа.</w:t>
            </w:r>
          </w:p>
        </w:tc>
      </w:tr>
    </w:tbl>
    <w:p w14:paraId="5C718531" w14:textId="77777777" w:rsidR="00A94B4B" w:rsidRDefault="00A94B4B" w:rsidP="00864EBB">
      <w:pPr>
        <w:ind w:right="-22"/>
        <w:jc w:val="both"/>
        <w:rPr>
          <w:rFonts w:ascii="Arial" w:hAnsi="Arial" w:cs="Arial"/>
          <w:b/>
          <w:i/>
          <w:sz w:val="18"/>
          <w:u w:val="single"/>
          <w:lang w:val="mk-MK"/>
        </w:rPr>
      </w:pPr>
    </w:p>
    <w:p w14:paraId="71A3AA47" w14:textId="292A7259" w:rsidR="00864EBB" w:rsidRPr="0079433F" w:rsidRDefault="00864EBB" w:rsidP="00864EBB">
      <w:pPr>
        <w:ind w:right="-22"/>
        <w:jc w:val="both"/>
        <w:rPr>
          <w:rFonts w:ascii="Arial" w:hAnsi="Arial" w:cs="Arial"/>
          <w:b/>
          <w:i/>
          <w:sz w:val="18"/>
          <w:u w:val="single"/>
          <w:lang w:val="mk-MK"/>
        </w:rPr>
      </w:pPr>
      <w:r w:rsidRPr="0079433F">
        <w:rPr>
          <w:rFonts w:ascii="Arial" w:hAnsi="Arial" w:cs="Arial"/>
          <w:b/>
          <w:i/>
          <w:sz w:val="18"/>
          <w:u w:val="single"/>
          <w:lang w:val="mk-MK"/>
        </w:rPr>
        <w:t xml:space="preserve">Листа </w:t>
      </w:r>
      <w:r w:rsidRPr="0079433F">
        <w:rPr>
          <w:rFonts w:ascii="Arial" w:hAnsi="Arial" w:cs="Arial"/>
          <w:b/>
          <w:i/>
          <w:sz w:val="18"/>
          <w:szCs w:val="18"/>
          <w:u w:val="single"/>
          <w:lang w:val="mk-MK"/>
        </w:rPr>
        <w:t>на присутност</w:t>
      </w:r>
      <w:r w:rsidRPr="0079433F">
        <w:rPr>
          <w:rFonts w:ascii="Arial" w:hAnsi="Arial" w:cs="Arial"/>
          <w:b/>
          <w:i/>
          <w:sz w:val="18"/>
          <w:u w:val="single"/>
          <w:lang w:val="mk-MK"/>
        </w:rPr>
        <w:t xml:space="preserve"> на членовите од состаноците на Комитетот за следење на ИПАРД е прикажана во </w:t>
      </w:r>
      <w:r w:rsidR="00D75165" w:rsidRPr="0079433F">
        <w:rPr>
          <w:rFonts w:ascii="Arial" w:hAnsi="Arial" w:cs="Arial"/>
          <w:b/>
          <w:i/>
          <w:sz w:val="18"/>
          <w:u w:val="single"/>
          <w:lang w:val="mk-MK"/>
        </w:rPr>
        <w:t>п</w:t>
      </w:r>
      <w:r w:rsidRPr="0079433F">
        <w:rPr>
          <w:rFonts w:ascii="Arial" w:hAnsi="Arial" w:cs="Arial"/>
          <w:b/>
          <w:i/>
          <w:sz w:val="18"/>
          <w:u w:val="single"/>
          <w:lang w:val="mk-MK"/>
        </w:rPr>
        <w:t xml:space="preserve">рилог 1 од овој </w:t>
      </w:r>
      <w:r w:rsidR="00250C7A" w:rsidRPr="0079433F">
        <w:rPr>
          <w:rFonts w:ascii="Arial" w:hAnsi="Arial" w:cs="Arial"/>
          <w:b/>
          <w:i/>
          <w:sz w:val="18"/>
          <w:u w:val="single"/>
          <w:lang w:val="mk-MK"/>
        </w:rPr>
        <w:t>з</w:t>
      </w:r>
      <w:r w:rsidRPr="0079433F">
        <w:rPr>
          <w:rFonts w:ascii="Arial" w:hAnsi="Arial" w:cs="Arial"/>
          <w:b/>
          <w:i/>
          <w:sz w:val="18"/>
          <w:u w:val="single"/>
          <w:lang w:val="mk-MK"/>
        </w:rPr>
        <w:t>аписник.</w:t>
      </w:r>
    </w:p>
    <w:p w14:paraId="2EC869F8" w14:textId="77777777" w:rsidR="00864EBB" w:rsidRPr="0079433F" w:rsidRDefault="00864EBB" w:rsidP="00864EBB">
      <w:pPr>
        <w:ind w:right="-22"/>
        <w:jc w:val="both"/>
        <w:rPr>
          <w:rFonts w:ascii="Arial" w:hAnsi="Arial" w:cs="Arial"/>
          <w:b/>
          <w:i/>
          <w:sz w:val="18"/>
          <w:u w:val="single"/>
          <w:lang w:val="mk-MK"/>
        </w:rPr>
      </w:pPr>
      <w:r w:rsidRPr="0079433F">
        <w:rPr>
          <w:rFonts w:ascii="Arial" w:hAnsi="Arial" w:cs="Arial"/>
          <w:b/>
          <w:i/>
          <w:sz w:val="18"/>
          <w:u w:val="single"/>
          <w:lang w:val="mk-MK"/>
        </w:rPr>
        <w:t xml:space="preserve">Листа на набљудувачи е прикажана во </w:t>
      </w:r>
      <w:r w:rsidR="00250C7A" w:rsidRPr="0079433F">
        <w:rPr>
          <w:rFonts w:ascii="Arial" w:hAnsi="Arial" w:cs="Arial"/>
          <w:b/>
          <w:i/>
          <w:sz w:val="18"/>
          <w:u w:val="single"/>
          <w:lang w:val="mk-MK"/>
        </w:rPr>
        <w:t>п</w:t>
      </w:r>
      <w:r w:rsidRPr="0079433F">
        <w:rPr>
          <w:rFonts w:ascii="Arial" w:hAnsi="Arial" w:cs="Arial"/>
          <w:b/>
          <w:i/>
          <w:sz w:val="18"/>
          <w:u w:val="single"/>
          <w:lang w:val="mk-MK"/>
        </w:rPr>
        <w:t xml:space="preserve">рилог 2 од овој </w:t>
      </w:r>
      <w:r w:rsidR="00250C7A" w:rsidRPr="0079433F">
        <w:rPr>
          <w:rFonts w:ascii="Arial" w:hAnsi="Arial" w:cs="Arial"/>
          <w:b/>
          <w:i/>
          <w:sz w:val="18"/>
          <w:u w:val="single"/>
          <w:lang w:val="mk-MK"/>
        </w:rPr>
        <w:t>з</w:t>
      </w:r>
      <w:r w:rsidRPr="0079433F">
        <w:rPr>
          <w:rFonts w:ascii="Arial" w:hAnsi="Arial" w:cs="Arial"/>
          <w:b/>
          <w:i/>
          <w:sz w:val="18"/>
          <w:u w:val="single"/>
          <w:lang w:val="mk-MK"/>
        </w:rPr>
        <w:t xml:space="preserve">аписник. </w:t>
      </w:r>
    </w:p>
    <w:p w14:paraId="2FF073E5" w14:textId="3077B6FA" w:rsidR="00253CBF" w:rsidRPr="0079433F" w:rsidRDefault="00253CBF" w:rsidP="00A94B4B">
      <w:pPr>
        <w:jc w:val="center"/>
        <w:rPr>
          <w:rFonts w:ascii="Arial" w:hAnsi="Arial" w:cs="Arial"/>
          <w:b/>
          <w:sz w:val="22"/>
          <w:szCs w:val="21"/>
          <w:lang w:val="mk-MK"/>
        </w:rPr>
      </w:pPr>
      <w:r w:rsidRPr="0079433F">
        <w:rPr>
          <w:rFonts w:ascii="Arial" w:hAnsi="Arial" w:cs="Arial"/>
          <w:b/>
          <w:sz w:val="22"/>
          <w:szCs w:val="21"/>
          <w:lang w:val="mk-MK"/>
        </w:rPr>
        <w:lastRenderedPageBreak/>
        <w:t>Дневен ред</w:t>
      </w:r>
    </w:p>
    <w:p w14:paraId="709D1601" w14:textId="0C6F90F0" w:rsidR="00253CBF" w:rsidRPr="0079433F" w:rsidRDefault="00253CBF" w:rsidP="00253CBF">
      <w:pPr>
        <w:jc w:val="center"/>
        <w:rPr>
          <w:rFonts w:ascii="Arial" w:hAnsi="Arial" w:cs="Arial"/>
          <w:b/>
          <w:sz w:val="21"/>
          <w:szCs w:val="21"/>
          <w:lang w:val="mk-MK"/>
        </w:rPr>
      </w:pPr>
      <w:r w:rsidRPr="0079433F">
        <w:rPr>
          <w:rFonts w:ascii="Arial" w:hAnsi="Arial" w:cs="Arial"/>
          <w:b/>
          <w:sz w:val="21"/>
          <w:szCs w:val="21"/>
          <w:lang w:val="mk-MK"/>
        </w:rPr>
        <w:t>за четвртиот состанок на  на Комитетот за следење на ИПАРД 2014-2020</w:t>
      </w:r>
    </w:p>
    <w:p w14:paraId="2956C3C2" w14:textId="2A3025F0" w:rsidR="00253CBF" w:rsidRPr="0079433F" w:rsidRDefault="00253CBF" w:rsidP="00864EBB">
      <w:pPr>
        <w:tabs>
          <w:tab w:val="left" w:pos="1110"/>
        </w:tabs>
        <w:jc w:val="both"/>
        <w:rPr>
          <w:rFonts w:ascii="Arial" w:eastAsia="Calibri" w:hAnsi="Arial" w:cs="Arial"/>
          <w:b/>
          <w:lang w:val="mk-MK"/>
        </w:rPr>
      </w:pPr>
    </w:p>
    <w:tbl>
      <w:tblPr>
        <w:tblW w:w="10294"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3760"/>
        <w:gridCol w:w="2203"/>
        <w:gridCol w:w="3685"/>
      </w:tblGrid>
      <w:tr w:rsidR="00253CBF" w:rsidRPr="0079433F" w14:paraId="24472D14" w14:textId="77777777" w:rsidTr="00AC1F9C">
        <w:tc>
          <w:tcPr>
            <w:tcW w:w="646" w:type="dxa"/>
            <w:shd w:val="clear" w:color="auto" w:fill="BFBFBF"/>
          </w:tcPr>
          <w:p w14:paraId="527FA98E" w14:textId="77777777" w:rsidR="00253CBF" w:rsidRPr="0079433F" w:rsidRDefault="00253CBF" w:rsidP="00AC1F9C">
            <w:pPr>
              <w:rPr>
                <w:rFonts w:ascii="Arial" w:eastAsia="MS Mincho" w:hAnsi="Arial" w:cs="Arial"/>
                <w:b/>
                <w:sz w:val="21"/>
                <w:szCs w:val="21"/>
                <w:lang w:val="mk-MK" w:eastAsia="ja-JP"/>
              </w:rPr>
            </w:pPr>
            <w:r w:rsidRPr="0079433F">
              <w:rPr>
                <w:rFonts w:ascii="Arial" w:eastAsia="MS Mincho" w:hAnsi="Arial" w:cs="Arial"/>
                <w:b/>
                <w:sz w:val="21"/>
                <w:szCs w:val="21"/>
                <w:lang w:val="mk-MK" w:eastAsia="ja-JP"/>
              </w:rPr>
              <w:t>Бр.</w:t>
            </w:r>
          </w:p>
        </w:tc>
        <w:tc>
          <w:tcPr>
            <w:tcW w:w="3760" w:type="dxa"/>
            <w:shd w:val="clear" w:color="auto" w:fill="BFBFBF"/>
          </w:tcPr>
          <w:p w14:paraId="06988FCB" w14:textId="77777777" w:rsidR="00253CBF" w:rsidRPr="0079433F" w:rsidRDefault="00253CBF" w:rsidP="00AC1F9C">
            <w:pPr>
              <w:rPr>
                <w:rFonts w:ascii="Arial" w:hAnsi="Arial" w:cs="Arial"/>
                <w:b/>
                <w:bCs/>
                <w:color w:val="000000"/>
                <w:sz w:val="21"/>
                <w:szCs w:val="21"/>
                <w:lang w:val="mk-MK"/>
              </w:rPr>
            </w:pPr>
            <w:r w:rsidRPr="0079433F">
              <w:rPr>
                <w:rFonts w:ascii="Arial" w:eastAsia="MS Mincho" w:hAnsi="Arial" w:cs="Arial"/>
                <w:b/>
                <w:sz w:val="21"/>
                <w:szCs w:val="21"/>
                <w:lang w:val="mk-MK" w:eastAsia="ja-JP"/>
              </w:rPr>
              <w:t>Тема</w:t>
            </w:r>
          </w:p>
        </w:tc>
        <w:tc>
          <w:tcPr>
            <w:tcW w:w="2203" w:type="dxa"/>
            <w:shd w:val="clear" w:color="auto" w:fill="BFBFBF"/>
            <w:vAlign w:val="center"/>
          </w:tcPr>
          <w:p w14:paraId="25D1251B" w14:textId="77777777" w:rsidR="00253CBF" w:rsidRPr="0079433F" w:rsidRDefault="00253CBF" w:rsidP="00AC1F9C">
            <w:pPr>
              <w:jc w:val="center"/>
              <w:rPr>
                <w:rFonts w:ascii="Arial" w:hAnsi="Arial" w:cs="Arial"/>
                <w:b/>
                <w:bCs/>
                <w:color w:val="000000"/>
                <w:sz w:val="21"/>
                <w:szCs w:val="21"/>
              </w:rPr>
            </w:pPr>
            <w:r w:rsidRPr="0079433F">
              <w:rPr>
                <w:rFonts w:ascii="Arial" w:hAnsi="Arial" w:cs="Arial"/>
                <w:b/>
                <w:bCs/>
                <w:color w:val="000000"/>
                <w:sz w:val="21"/>
                <w:szCs w:val="21"/>
                <w:lang w:val="mk-MK"/>
              </w:rPr>
              <w:t>Презентирано од</w:t>
            </w:r>
            <w:r w:rsidRPr="0079433F">
              <w:rPr>
                <w:rFonts w:ascii="Arial" w:hAnsi="Arial" w:cs="Arial"/>
                <w:b/>
                <w:bCs/>
                <w:color w:val="000000"/>
                <w:sz w:val="21"/>
                <w:szCs w:val="21"/>
              </w:rPr>
              <w:t>:</w:t>
            </w:r>
          </w:p>
        </w:tc>
        <w:tc>
          <w:tcPr>
            <w:tcW w:w="3685" w:type="dxa"/>
            <w:shd w:val="clear" w:color="auto" w:fill="BFBFBF"/>
          </w:tcPr>
          <w:p w14:paraId="638945C9" w14:textId="77777777" w:rsidR="00253CBF" w:rsidRPr="0079433F" w:rsidRDefault="00253CBF" w:rsidP="00AC1F9C">
            <w:pPr>
              <w:rPr>
                <w:rFonts w:ascii="Arial" w:hAnsi="Arial" w:cs="Arial"/>
                <w:b/>
                <w:bCs/>
                <w:color w:val="000000"/>
                <w:sz w:val="21"/>
                <w:szCs w:val="21"/>
                <w:lang w:val="mk-MK"/>
              </w:rPr>
            </w:pPr>
            <w:r w:rsidRPr="0079433F">
              <w:rPr>
                <w:rFonts w:ascii="Arial" w:eastAsia="MS Mincho" w:hAnsi="Arial" w:cs="Arial"/>
                <w:b/>
                <w:sz w:val="21"/>
                <w:szCs w:val="21"/>
                <w:lang w:val="mk-MK" w:eastAsia="ja-JP"/>
              </w:rPr>
              <w:t>Документи/Прилози</w:t>
            </w:r>
          </w:p>
        </w:tc>
      </w:tr>
      <w:tr w:rsidR="00253CBF" w:rsidRPr="0079433F" w14:paraId="19A47BB5" w14:textId="77777777" w:rsidTr="00AC1F9C">
        <w:tc>
          <w:tcPr>
            <w:tcW w:w="646" w:type="dxa"/>
            <w:shd w:val="clear" w:color="auto" w:fill="A6A6A6"/>
          </w:tcPr>
          <w:p w14:paraId="599911CF" w14:textId="77777777" w:rsidR="00253CBF" w:rsidRPr="0079433F" w:rsidRDefault="00253CBF" w:rsidP="00AC1F9C">
            <w:pPr>
              <w:ind w:left="720"/>
              <w:rPr>
                <w:rFonts w:ascii="Arial" w:hAnsi="Arial" w:cs="Arial"/>
                <w:b/>
                <w:color w:val="FFFFFF"/>
                <w:sz w:val="21"/>
                <w:szCs w:val="21"/>
              </w:rPr>
            </w:pPr>
          </w:p>
        </w:tc>
        <w:tc>
          <w:tcPr>
            <w:tcW w:w="3760" w:type="dxa"/>
            <w:shd w:val="clear" w:color="auto" w:fill="A6A6A6"/>
          </w:tcPr>
          <w:p w14:paraId="604D1F38" w14:textId="77777777" w:rsidR="00253CBF" w:rsidRPr="0079433F" w:rsidRDefault="00253CBF" w:rsidP="00AC1F9C">
            <w:pPr>
              <w:rPr>
                <w:rFonts w:ascii="Arial" w:eastAsia="MS Mincho" w:hAnsi="Arial" w:cs="Arial"/>
                <w:b/>
                <w:sz w:val="21"/>
                <w:szCs w:val="21"/>
                <w:lang w:val="mk-MK" w:eastAsia="ja-JP"/>
              </w:rPr>
            </w:pPr>
            <w:r w:rsidRPr="0079433F">
              <w:rPr>
                <w:rFonts w:ascii="Arial" w:eastAsia="MS Mincho" w:hAnsi="Arial" w:cs="Arial"/>
                <w:b/>
                <w:sz w:val="21"/>
                <w:szCs w:val="21"/>
                <w:lang w:val="mk-MK" w:eastAsia="ja-JP"/>
              </w:rPr>
              <w:t>Пристигнување и регистрација</w:t>
            </w:r>
          </w:p>
        </w:tc>
        <w:tc>
          <w:tcPr>
            <w:tcW w:w="2203" w:type="dxa"/>
            <w:shd w:val="clear" w:color="auto" w:fill="A6A6A6"/>
            <w:vAlign w:val="center"/>
          </w:tcPr>
          <w:p w14:paraId="09B38C33" w14:textId="77777777" w:rsidR="00253CBF" w:rsidRPr="0079433F" w:rsidRDefault="00253CBF" w:rsidP="00AC1F9C">
            <w:pPr>
              <w:pStyle w:val="Default"/>
              <w:jc w:val="center"/>
              <w:rPr>
                <w:rFonts w:eastAsia="MS Mincho"/>
                <w:b/>
                <w:color w:val="auto"/>
                <w:sz w:val="21"/>
                <w:szCs w:val="21"/>
                <w:lang w:val="mk-MK" w:eastAsia="ja-JP"/>
              </w:rPr>
            </w:pPr>
            <w:r w:rsidRPr="0079433F">
              <w:rPr>
                <w:rFonts w:eastAsia="MS Mincho"/>
                <w:b/>
                <w:color w:val="auto"/>
                <w:sz w:val="21"/>
                <w:szCs w:val="21"/>
                <w:lang w:val="mk-MK" w:eastAsia="ja-JP"/>
              </w:rPr>
              <w:t>ТУ Секретаријат</w:t>
            </w:r>
          </w:p>
        </w:tc>
        <w:tc>
          <w:tcPr>
            <w:tcW w:w="3685" w:type="dxa"/>
            <w:shd w:val="clear" w:color="auto" w:fill="A6A6A6"/>
          </w:tcPr>
          <w:p w14:paraId="481646BC" w14:textId="77777777" w:rsidR="00253CBF" w:rsidRPr="0079433F" w:rsidRDefault="00253CBF" w:rsidP="00AC1F9C">
            <w:pPr>
              <w:rPr>
                <w:rFonts w:ascii="Arial" w:hAnsi="Arial" w:cs="Arial"/>
                <w:b/>
                <w:color w:val="FFFFFF"/>
                <w:sz w:val="21"/>
                <w:szCs w:val="21"/>
                <w:lang w:val="ru-RU"/>
              </w:rPr>
            </w:pPr>
            <w:r w:rsidRPr="0079433F">
              <w:rPr>
                <w:rFonts w:ascii="Arial" w:hAnsi="Arial" w:cs="Arial"/>
                <w:b/>
                <w:color w:val="FFFFFF"/>
                <w:sz w:val="21"/>
                <w:szCs w:val="21"/>
                <w:lang w:val="tr-TR"/>
              </w:rPr>
              <w:t> </w:t>
            </w:r>
          </w:p>
        </w:tc>
      </w:tr>
      <w:tr w:rsidR="00253CBF" w:rsidRPr="0079433F" w14:paraId="149D9F44" w14:textId="77777777" w:rsidTr="00AC1F9C">
        <w:trPr>
          <w:trHeight w:val="458"/>
        </w:trPr>
        <w:tc>
          <w:tcPr>
            <w:tcW w:w="646" w:type="dxa"/>
            <w:shd w:val="clear" w:color="auto" w:fill="auto"/>
          </w:tcPr>
          <w:p w14:paraId="562A8753" w14:textId="77777777" w:rsidR="00253CBF" w:rsidRPr="0079433F" w:rsidRDefault="00253CBF" w:rsidP="00AC1F9C">
            <w:pPr>
              <w:tabs>
                <w:tab w:val="left" w:pos="0"/>
              </w:tabs>
              <w:jc w:val="center"/>
              <w:rPr>
                <w:rFonts w:ascii="Arial" w:hAnsi="Arial" w:cs="Arial"/>
                <w:b/>
                <w:color w:val="000000"/>
                <w:sz w:val="21"/>
                <w:szCs w:val="21"/>
              </w:rPr>
            </w:pPr>
            <w:r w:rsidRPr="0079433F">
              <w:rPr>
                <w:rFonts w:ascii="Arial" w:hAnsi="Arial" w:cs="Arial"/>
                <w:b/>
                <w:color w:val="000000"/>
                <w:sz w:val="21"/>
                <w:szCs w:val="21"/>
              </w:rPr>
              <w:t>xx</w:t>
            </w:r>
          </w:p>
        </w:tc>
        <w:tc>
          <w:tcPr>
            <w:tcW w:w="3760" w:type="dxa"/>
            <w:shd w:val="clear" w:color="auto" w:fill="auto"/>
          </w:tcPr>
          <w:p w14:paraId="38965A50" w14:textId="77777777" w:rsidR="00253CBF" w:rsidRPr="0079433F" w:rsidRDefault="00253CBF" w:rsidP="00AC1F9C">
            <w:pPr>
              <w:rPr>
                <w:rFonts w:ascii="Arial" w:eastAsia="MS Mincho" w:hAnsi="Arial" w:cs="Arial"/>
                <w:sz w:val="21"/>
                <w:szCs w:val="21"/>
                <w:lang w:val="mk-MK" w:eastAsia="ja-JP"/>
              </w:rPr>
            </w:pPr>
            <w:r w:rsidRPr="0079433F">
              <w:rPr>
                <w:rFonts w:ascii="Arial" w:eastAsia="MS Mincho" w:hAnsi="Arial" w:cs="Arial"/>
                <w:sz w:val="21"/>
                <w:szCs w:val="21"/>
                <w:lang w:val="mk-MK" w:eastAsia="ja-JP"/>
              </w:rPr>
              <w:t xml:space="preserve">Потврда за присуство на членовите/замениците за состанокот и постигнување на кворум согласно Деловникот за работа </w:t>
            </w:r>
          </w:p>
        </w:tc>
        <w:tc>
          <w:tcPr>
            <w:tcW w:w="2203" w:type="dxa"/>
            <w:shd w:val="clear" w:color="auto" w:fill="auto"/>
            <w:vAlign w:val="center"/>
          </w:tcPr>
          <w:p w14:paraId="7B137CC3" w14:textId="77777777" w:rsidR="00253CBF" w:rsidRPr="0079433F" w:rsidRDefault="00253CBF" w:rsidP="00AC1F9C">
            <w:pPr>
              <w:pStyle w:val="Default"/>
              <w:jc w:val="center"/>
              <w:rPr>
                <w:rFonts w:eastAsia="MS Mincho"/>
                <w:color w:val="auto"/>
                <w:sz w:val="21"/>
                <w:szCs w:val="21"/>
                <w:lang w:val="mk-MK" w:eastAsia="ja-JP"/>
              </w:rPr>
            </w:pPr>
            <w:r w:rsidRPr="0079433F">
              <w:rPr>
                <w:rFonts w:eastAsia="MS Mincho"/>
                <w:color w:val="auto"/>
                <w:sz w:val="21"/>
                <w:szCs w:val="21"/>
                <w:lang w:val="mk-MK" w:eastAsia="ja-JP"/>
              </w:rPr>
              <w:t>Секретаријат на Комитет за следење на ИПАРД</w:t>
            </w:r>
          </w:p>
        </w:tc>
        <w:tc>
          <w:tcPr>
            <w:tcW w:w="3685" w:type="dxa"/>
            <w:shd w:val="clear" w:color="auto" w:fill="auto"/>
          </w:tcPr>
          <w:p w14:paraId="35A62C8B" w14:textId="77777777" w:rsidR="00253CBF" w:rsidRPr="0079433F" w:rsidRDefault="00253CBF" w:rsidP="00AC1F9C">
            <w:pPr>
              <w:jc w:val="center"/>
              <w:rPr>
                <w:rFonts w:ascii="Arial" w:eastAsia="MS Mincho" w:hAnsi="Arial" w:cs="Arial"/>
                <w:sz w:val="21"/>
                <w:szCs w:val="21"/>
                <w:lang w:val="mk-MK" w:eastAsia="ja-JP"/>
              </w:rPr>
            </w:pPr>
          </w:p>
          <w:p w14:paraId="430792F5" w14:textId="77777777" w:rsidR="00253CBF" w:rsidRPr="0079433F" w:rsidRDefault="00253CBF" w:rsidP="00AC1F9C">
            <w:pPr>
              <w:jc w:val="center"/>
              <w:rPr>
                <w:rFonts w:ascii="Arial" w:eastAsia="MS Mincho" w:hAnsi="Arial" w:cs="Arial"/>
                <w:sz w:val="21"/>
                <w:szCs w:val="21"/>
                <w:lang w:val="mk-MK" w:eastAsia="ja-JP"/>
              </w:rPr>
            </w:pPr>
            <w:r w:rsidRPr="0079433F">
              <w:rPr>
                <w:rFonts w:ascii="Arial" w:eastAsia="MS Mincho" w:hAnsi="Arial" w:cs="Arial"/>
                <w:sz w:val="21"/>
                <w:szCs w:val="21"/>
                <w:lang w:val="mk-MK" w:eastAsia="ja-JP"/>
              </w:rPr>
              <w:t>Регистрација</w:t>
            </w:r>
          </w:p>
        </w:tc>
      </w:tr>
      <w:tr w:rsidR="00253CBF" w:rsidRPr="0079433F" w14:paraId="2D06F087" w14:textId="77777777" w:rsidTr="00AC1F9C">
        <w:trPr>
          <w:trHeight w:val="458"/>
        </w:trPr>
        <w:tc>
          <w:tcPr>
            <w:tcW w:w="646" w:type="dxa"/>
            <w:shd w:val="clear" w:color="auto" w:fill="auto"/>
          </w:tcPr>
          <w:p w14:paraId="7DF3BA82" w14:textId="77777777" w:rsidR="00253CBF" w:rsidRPr="0079433F" w:rsidRDefault="00253CBF" w:rsidP="00AC1F9C">
            <w:pPr>
              <w:tabs>
                <w:tab w:val="left" w:pos="0"/>
              </w:tabs>
              <w:jc w:val="center"/>
              <w:rPr>
                <w:rFonts w:ascii="Arial" w:hAnsi="Arial" w:cs="Arial"/>
                <w:b/>
                <w:color w:val="000000"/>
                <w:sz w:val="21"/>
                <w:szCs w:val="21"/>
              </w:rPr>
            </w:pPr>
            <w:r w:rsidRPr="0079433F">
              <w:rPr>
                <w:rFonts w:ascii="Arial" w:hAnsi="Arial" w:cs="Arial"/>
                <w:b/>
                <w:color w:val="000000"/>
                <w:sz w:val="21"/>
                <w:szCs w:val="21"/>
              </w:rPr>
              <w:t>1.</w:t>
            </w:r>
          </w:p>
        </w:tc>
        <w:tc>
          <w:tcPr>
            <w:tcW w:w="3760" w:type="dxa"/>
            <w:shd w:val="clear" w:color="auto" w:fill="auto"/>
          </w:tcPr>
          <w:p w14:paraId="0A470005" w14:textId="77777777" w:rsidR="00253CBF" w:rsidRPr="0079433F" w:rsidRDefault="00253CBF" w:rsidP="00AC1F9C">
            <w:pPr>
              <w:rPr>
                <w:rFonts w:ascii="Arial" w:eastAsia="MS Mincho" w:hAnsi="Arial" w:cs="Arial"/>
                <w:sz w:val="21"/>
                <w:szCs w:val="21"/>
                <w:lang w:val="mk-MK" w:eastAsia="ja-JP"/>
              </w:rPr>
            </w:pPr>
            <w:r w:rsidRPr="0079433F">
              <w:rPr>
                <w:rFonts w:ascii="Arial" w:eastAsia="MS Mincho" w:hAnsi="Arial" w:cs="Arial"/>
                <w:sz w:val="21"/>
                <w:szCs w:val="21"/>
                <w:lang w:val="mk-MK" w:eastAsia="ja-JP"/>
              </w:rPr>
              <w:t>Усвојување на предлог дневниот ред за четвртиот состанок на Комитет за следење на ИПАРД 2014-2020</w:t>
            </w:r>
          </w:p>
        </w:tc>
        <w:tc>
          <w:tcPr>
            <w:tcW w:w="2203" w:type="dxa"/>
            <w:shd w:val="clear" w:color="auto" w:fill="auto"/>
            <w:vAlign w:val="center"/>
          </w:tcPr>
          <w:p w14:paraId="60D87DC8" w14:textId="77777777" w:rsidR="00253CBF" w:rsidRPr="0079433F" w:rsidRDefault="00253CBF" w:rsidP="00AC1F9C">
            <w:pPr>
              <w:pStyle w:val="Default"/>
              <w:jc w:val="center"/>
              <w:rPr>
                <w:rFonts w:eastAsia="MS Mincho"/>
                <w:color w:val="auto"/>
                <w:sz w:val="21"/>
                <w:szCs w:val="21"/>
                <w:lang w:val="mk-MK" w:eastAsia="ja-JP"/>
              </w:rPr>
            </w:pPr>
            <w:r w:rsidRPr="0079433F">
              <w:rPr>
                <w:rFonts w:eastAsia="MS Mincho"/>
                <w:sz w:val="21"/>
                <w:szCs w:val="21"/>
                <w:lang w:val="mk-MK" w:eastAsia="ja-JP"/>
              </w:rPr>
              <w:t>Претседавач</w:t>
            </w:r>
          </w:p>
        </w:tc>
        <w:tc>
          <w:tcPr>
            <w:tcW w:w="3685" w:type="dxa"/>
            <w:shd w:val="clear" w:color="auto" w:fill="auto"/>
          </w:tcPr>
          <w:p w14:paraId="6C5E43CF" w14:textId="77777777" w:rsidR="00253CBF" w:rsidRPr="0079433F" w:rsidRDefault="00253CBF" w:rsidP="00AC1F9C">
            <w:pPr>
              <w:jc w:val="center"/>
              <w:rPr>
                <w:rFonts w:ascii="Arial" w:eastAsia="MS Mincho" w:hAnsi="Arial" w:cs="Arial"/>
                <w:sz w:val="21"/>
                <w:szCs w:val="21"/>
                <w:lang w:val="en-GB" w:eastAsia="ja-JP"/>
              </w:rPr>
            </w:pPr>
          </w:p>
          <w:p w14:paraId="775C5A73" w14:textId="73999DC5" w:rsidR="00253CBF" w:rsidRPr="0079433F" w:rsidRDefault="00253CBF" w:rsidP="00AC1F9C">
            <w:pPr>
              <w:jc w:val="center"/>
              <w:rPr>
                <w:rFonts w:ascii="Arial" w:eastAsia="MS Mincho" w:hAnsi="Arial" w:cs="Arial"/>
                <w:sz w:val="21"/>
                <w:szCs w:val="21"/>
                <w:lang w:val="mk-MK" w:eastAsia="ja-JP"/>
              </w:rPr>
            </w:pPr>
            <w:r w:rsidRPr="0079433F">
              <w:rPr>
                <w:rFonts w:ascii="Arial" w:eastAsia="MS Mincho" w:hAnsi="Arial" w:cs="Arial"/>
                <w:noProof/>
                <w:sz w:val="21"/>
                <w:szCs w:val="21"/>
              </w:rPr>
              <w:drawing>
                <wp:inline distT="0" distB="0" distL="0" distR="0" wp14:anchorId="22F71DA4" wp14:editId="5E0EA9EC">
                  <wp:extent cx="314325" cy="314325"/>
                  <wp:effectExtent l="0" t="0" r="9525" b="9525"/>
                  <wp:docPr id="18" name="Picture 18"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Pr="0079433F">
              <w:rPr>
                <w:rFonts w:ascii="Arial" w:eastAsia="MS Mincho" w:hAnsi="Arial" w:cs="Arial"/>
                <w:sz w:val="21"/>
                <w:szCs w:val="21"/>
                <w:lang w:val="mk-MK" w:eastAsia="ja-JP"/>
              </w:rPr>
              <w:t xml:space="preserve"> Предлог дневен ред</w:t>
            </w:r>
          </w:p>
        </w:tc>
      </w:tr>
      <w:tr w:rsidR="00253CBF" w:rsidRPr="0079433F" w14:paraId="7B6AFDE9" w14:textId="77777777" w:rsidTr="00AC1F9C">
        <w:trPr>
          <w:trHeight w:val="458"/>
        </w:trPr>
        <w:tc>
          <w:tcPr>
            <w:tcW w:w="646" w:type="dxa"/>
            <w:shd w:val="clear" w:color="auto" w:fill="auto"/>
          </w:tcPr>
          <w:p w14:paraId="7E464388" w14:textId="77777777" w:rsidR="00253CBF" w:rsidRPr="0079433F" w:rsidRDefault="00253CBF" w:rsidP="00AC1F9C">
            <w:pPr>
              <w:tabs>
                <w:tab w:val="left" w:pos="0"/>
              </w:tabs>
              <w:jc w:val="center"/>
              <w:rPr>
                <w:rFonts w:ascii="Arial" w:hAnsi="Arial" w:cs="Arial"/>
                <w:b/>
                <w:color w:val="000000"/>
                <w:sz w:val="21"/>
                <w:szCs w:val="21"/>
                <w:lang w:val="mk-MK"/>
              </w:rPr>
            </w:pPr>
            <w:r w:rsidRPr="0079433F">
              <w:rPr>
                <w:rFonts w:ascii="Arial" w:hAnsi="Arial" w:cs="Arial"/>
                <w:b/>
                <w:color w:val="000000"/>
                <w:sz w:val="21"/>
                <w:szCs w:val="21"/>
                <w:lang w:val="mk-MK"/>
              </w:rPr>
              <w:t>2.</w:t>
            </w:r>
          </w:p>
        </w:tc>
        <w:tc>
          <w:tcPr>
            <w:tcW w:w="3760" w:type="dxa"/>
            <w:shd w:val="clear" w:color="auto" w:fill="auto"/>
          </w:tcPr>
          <w:p w14:paraId="6899A619" w14:textId="77777777" w:rsidR="00253CBF" w:rsidRPr="0079433F" w:rsidRDefault="00253CBF" w:rsidP="00AC1F9C">
            <w:pPr>
              <w:rPr>
                <w:rFonts w:ascii="Arial" w:eastAsia="MS Mincho" w:hAnsi="Arial" w:cs="Arial"/>
                <w:sz w:val="21"/>
                <w:szCs w:val="21"/>
                <w:lang w:val="mk-MK" w:eastAsia="ja-JP"/>
              </w:rPr>
            </w:pPr>
            <w:r w:rsidRPr="0079433F">
              <w:rPr>
                <w:rFonts w:ascii="Arial" w:eastAsia="MS Mincho" w:hAnsi="Arial" w:cs="Arial"/>
                <w:sz w:val="21"/>
                <w:szCs w:val="21"/>
                <w:lang w:val="mk-MK" w:eastAsia="ja-JP"/>
              </w:rPr>
              <w:t xml:space="preserve">Усвојување на записникот од претходниот трет состанок на Комитетот за следење на ИПАРД 2014-2020 одржан на 17 мај </w:t>
            </w:r>
            <w:r w:rsidRPr="0079433F">
              <w:rPr>
                <w:rFonts w:ascii="Arial" w:eastAsia="MS Mincho" w:hAnsi="Arial" w:cs="Arial"/>
                <w:sz w:val="21"/>
                <w:szCs w:val="21"/>
                <w:vertAlign w:val="superscript"/>
                <w:lang w:val="mk-MK" w:eastAsia="ja-JP"/>
              </w:rPr>
              <w:t xml:space="preserve"> </w:t>
            </w:r>
            <w:r w:rsidRPr="0079433F">
              <w:rPr>
                <w:rFonts w:ascii="Arial" w:eastAsia="MS Mincho" w:hAnsi="Arial" w:cs="Arial"/>
                <w:sz w:val="21"/>
                <w:szCs w:val="21"/>
                <w:lang w:val="mk-MK" w:eastAsia="ja-JP"/>
              </w:rPr>
              <w:t>2018</w:t>
            </w:r>
          </w:p>
        </w:tc>
        <w:tc>
          <w:tcPr>
            <w:tcW w:w="2203" w:type="dxa"/>
            <w:shd w:val="clear" w:color="auto" w:fill="auto"/>
            <w:vAlign w:val="center"/>
          </w:tcPr>
          <w:p w14:paraId="69860A49" w14:textId="77777777" w:rsidR="00253CBF" w:rsidRPr="0079433F" w:rsidRDefault="00253CBF" w:rsidP="00AC1F9C">
            <w:pPr>
              <w:pStyle w:val="Default"/>
              <w:jc w:val="center"/>
              <w:rPr>
                <w:rFonts w:eastAsia="MS Mincho"/>
                <w:sz w:val="21"/>
                <w:szCs w:val="21"/>
                <w:lang w:val="mk-MK" w:eastAsia="ja-JP"/>
              </w:rPr>
            </w:pPr>
            <w:r w:rsidRPr="0079433F">
              <w:rPr>
                <w:rFonts w:eastAsia="MS Mincho"/>
                <w:sz w:val="21"/>
                <w:szCs w:val="21"/>
                <w:lang w:val="mk-MK" w:eastAsia="ja-JP"/>
              </w:rPr>
              <w:t>Претседавач</w:t>
            </w:r>
          </w:p>
        </w:tc>
        <w:tc>
          <w:tcPr>
            <w:tcW w:w="3685" w:type="dxa"/>
            <w:shd w:val="clear" w:color="auto" w:fill="auto"/>
          </w:tcPr>
          <w:p w14:paraId="5645805D" w14:textId="77777777" w:rsidR="00253CBF" w:rsidRPr="0079433F" w:rsidRDefault="00253CBF" w:rsidP="00AC1F9C">
            <w:pPr>
              <w:jc w:val="center"/>
              <w:rPr>
                <w:rFonts w:ascii="Arial" w:eastAsia="MS Mincho" w:hAnsi="Arial" w:cs="Arial"/>
                <w:sz w:val="21"/>
                <w:szCs w:val="21"/>
                <w:lang w:val="en-GB" w:eastAsia="ja-JP"/>
              </w:rPr>
            </w:pPr>
          </w:p>
          <w:p w14:paraId="435A5490" w14:textId="43194C49" w:rsidR="00253CBF" w:rsidRPr="0079433F" w:rsidRDefault="00253CBF" w:rsidP="00AC1F9C">
            <w:pPr>
              <w:jc w:val="center"/>
              <w:rPr>
                <w:rFonts w:ascii="Arial" w:eastAsia="MS Mincho" w:hAnsi="Arial" w:cs="Arial"/>
                <w:sz w:val="21"/>
                <w:szCs w:val="21"/>
                <w:lang w:val="en-GB" w:eastAsia="ja-JP"/>
              </w:rPr>
            </w:pPr>
            <w:r w:rsidRPr="0079433F">
              <w:rPr>
                <w:rFonts w:ascii="Arial" w:eastAsia="MS Mincho" w:hAnsi="Arial" w:cs="Arial"/>
                <w:noProof/>
                <w:sz w:val="21"/>
                <w:szCs w:val="21"/>
              </w:rPr>
              <w:drawing>
                <wp:inline distT="0" distB="0" distL="0" distR="0" wp14:anchorId="7D38CF73" wp14:editId="13C9E315">
                  <wp:extent cx="314325" cy="314325"/>
                  <wp:effectExtent l="0" t="0" r="9525" b="9525"/>
                  <wp:docPr id="17" name="Picture 17"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Pr="0079433F">
              <w:rPr>
                <w:rFonts w:ascii="Arial" w:eastAsia="MS Mincho" w:hAnsi="Arial" w:cs="Arial"/>
                <w:sz w:val="21"/>
                <w:szCs w:val="21"/>
                <w:lang w:val="mk-MK" w:eastAsia="ja-JP"/>
              </w:rPr>
              <w:t xml:space="preserve"> Финален записник</w:t>
            </w:r>
          </w:p>
        </w:tc>
      </w:tr>
      <w:tr w:rsidR="00253CBF" w:rsidRPr="0079433F" w14:paraId="02A20DAD" w14:textId="77777777" w:rsidTr="00AC1F9C">
        <w:trPr>
          <w:trHeight w:val="458"/>
        </w:trPr>
        <w:tc>
          <w:tcPr>
            <w:tcW w:w="646" w:type="dxa"/>
            <w:shd w:val="clear" w:color="auto" w:fill="auto"/>
          </w:tcPr>
          <w:p w14:paraId="529BDF89" w14:textId="77777777" w:rsidR="00253CBF" w:rsidRPr="0079433F" w:rsidRDefault="00253CBF" w:rsidP="00AC1F9C">
            <w:pPr>
              <w:tabs>
                <w:tab w:val="left" w:pos="0"/>
              </w:tabs>
              <w:jc w:val="center"/>
              <w:rPr>
                <w:rFonts w:ascii="Arial" w:hAnsi="Arial" w:cs="Arial"/>
                <w:b/>
                <w:color w:val="000000"/>
                <w:sz w:val="21"/>
                <w:szCs w:val="21"/>
              </w:rPr>
            </w:pPr>
            <w:r w:rsidRPr="0079433F">
              <w:rPr>
                <w:rFonts w:ascii="Arial" w:hAnsi="Arial" w:cs="Arial"/>
                <w:b/>
                <w:color w:val="000000"/>
                <w:sz w:val="21"/>
                <w:szCs w:val="21"/>
              </w:rPr>
              <w:t>3.</w:t>
            </w:r>
          </w:p>
        </w:tc>
        <w:tc>
          <w:tcPr>
            <w:tcW w:w="3760" w:type="dxa"/>
            <w:shd w:val="clear" w:color="auto" w:fill="auto"/>
          </w:tcPr>
          <w:p w14:paraId="40DB6967" w14:textId="77777777" w:rsidR="00253CBF" w:rsidRPr="0079433F" w:rsidRDefault="00253CBF" w:rsidP="00AC1F9C">
            <w:pPr>
              <w:rPr>
                <w:rFonts w:ascii="Arial" w:eastAsia="MS Mincho" w:hAnsi="Arial" w:cs="Arial"/>
                <w:sz w:val="21"/>
                <w:szCs w:val="21"/>
                <w:lang w:val="mk-MK" w:eastAsia="ja-JP"/>
              </w:rPr>
            </w:pPr>
            <w:r w:rsidRPr="0079433F">
              <w:rPr>
                <w:rFonts w:ascii="Arial" w:eastAsia="MS Mincho" w:hAnsi="Arial" w:cs="Arial"/>
                <w:sz w:val="21"/>
                <w:szCs w:val="21"/>
                <w:lang w:val="mk-MK" w:eastAsia="ja-JP"/>
              </w:rPr>
              <w:t>Информација за спроведување на одлуките/заклучоците усвоени на претходниот трет состанок на Комитетот за следење на ИПАРД 2014-2020</w:t>
            </w:r>
          </w:p>
        </w:tc>
        <w:tc>
          <w:tcPr>
            <w:tcW w:w="2203" w:type="dxa"/>
            <w:shd w:val="clear" w:color="auto" w:fill="auto"/>
            <w:vAlign w:val="center"/>
          </w:tcPr>
          <w:p w14:paraId="3C677E11" w14:textId="77777777" w:rsidR="00253CBF" w:rsidRPr="0079433F" w:rsidRDefault="00253CBF" w:rsidP="00AC1F9C">
            <w:pPr>
              <w:pStyle w:val="Default"/>
              <w:jc w:val="center"/>
              <w:rPr>
                <w:rFonts w:eastAsia="MS Mincho"/>
                <w:color w:val="auto"/>
                <w:sz w:val="21"/>
                <w:szCs w:val="21"/>
                <w:lang w:val="mk-MK" w:eastAsia="ja-JP"/>
              </w:rPr>
            </w:pPr>
            <w:r w:rsidRPr="0079433F">
              <w:rPr>
                <w:rFonts w:eastAsia="MS Mincho"/>
                <w:sz w:val="21"/>
                <w:szCs w:val="21"/>
                <w:lang w:val="mk-MK" w:eastAsia="ja-JP"/>
              </w:rPr>
              <w:t>ТУ</w:t>
            </w:r>
          </w:p>
        </w:tc>
        <w:tc>
          <w:tcPr>
            <w:tcW w:w="3685" w:type="dxa"/>
            <w:shd w:val="clear" w:color="auto" w:fill="auto"/>
          </w:tcPr>
          <w:p w14:paraId="695C305C" w14:textId="77777777" w:rsidR="00253CBF" w:rsidRPr="0079433F" w:rsidRDefault="00253CBF" w:rsidP="00AC1F9C">
            <w:pPr>
              <w:jc w:val="center"/>
              <w:rPr>
                <w:rFonts w:ascii="Arial" w:eastAsia="MS Mincho" w:hAnsi="Arial" w:cs="Arial"/>
                <w:sz w:val="21"/>
                <w:szCs w:val="21"/>
                <w:lang w:val="mk-MK" w:eastAsia="ja-JP"/>
              </w:rPr>
            </w:pPr>
          </w:p>
          <w:p w14:paraId="10B81FA1" w14:textId="36DAF5D1" w:rsidR="00253CBF" w:rsidRPr="0079433F" w:rsidRDefault="00253CBF" w:rsidP="00AC1F9C">
            <w:pPr>
              <w:jc w:val="center"/>
              <w:rPr>
                <w:rFonts w:ascii="Arial" w:eastAsia="MS Mincho" w:hAnsi="Arial" w:cs="Arial"/>
                <w:sz w:val="21"/>
                <w:szCs w:val="21"/>
                <w:lang w:val="mk-MK" w:eastAsia="ja-JP"/>
              </w:rPr>
            </w:pPr>
            <w:r w:rsidRPr="0079433F">
              <w:rPr>
                <w:rFonts w:ascii="Arial" w:eastAsia="MS Mincho" w:hAnsi="Arial" w:cs="Arial"/>
                <w:noProof/>
                <w:sz w:val="21"/>
                <w:szCs w:val="21"/>
              </w:rPr>
              <w:drawing>
                <wp:inline distT="0" distB="0" distL="0" distR="0" wp14:anchorId="077B7BCC" wp14:editId="5262E43E">
                  <wp:extent cx="276225" cy="276225"/>
                  <wp:effectExtent l="0" t="0" r="9525" b="9525"/>
                  <wp:docPr id="16" name="Picture 16" descr="C:\Users\Margarita.Deleva\Pictures\2002502689814975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Margarita.Deleva\Pictures\200250268981497503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79433F">
              <w:rPr>
                <w:rFonts w:ascii="Arial" w:eastAsia="MS Mincho" w:hAnsi="Arial" w:cs="Arial"/>
                <w:sz w:val="21"/>
                <w:szCs w:val="21"/>
                <w:lang w:val="mk-MK" w:eastAsia="ja-JP"/>
              </w:rPr>
              <w:t>Презентирано на самиот состанок</w:t>
            </w:r>
          </w:p>
        </w:tc>
      </w:tr>
      <w:tr w:rsidR="00253CBF" w:rsidRPr="0079433F" w14:paraId="56132FDB" w14:textId="77777777" w:rsidTr="00AC1F9C">
        <w:trPr>
          <w:trHeight w:val="458"/>
        </w:trPr>
        <w:tc>
          <w:tcPr>
            <w:tcW w:w="646" w:type="dxa"/>
            <w:shd w:val="clear" w:color="auto" w:fill="auto"/>
          </w:tcPr>
          <w:p w14:paraId="1DF36371" w14:textId="77777777" w:rsidR="00253CBF" w:rsidRPr="0079433F" w:rsidRDefault="00253CBF" w:rsidP="00AC1F9C">
            <w:pPr>
              <w:tabs>
                <w:tab w:val="left" w:pos="0"/>
              </w:tabs>
              <w:jc w:val="center"/>
              <w:rPr>
                <w:rFonts w:ascii="Arial" w:hAnsi="Arial" w:cs="Arial"/>
                <w:b/>
                <w:color w:val="000000"/>
                <w:sz w:val="21"/>
                <w:szCs w:val="21"/>
                <w:lang w:val="mk-MK"/>
              </w:rPr>
            </w:pPr>
            <w:r w:rsidRPr="0079433F">
              <w:rPr>
                <w:rFonts w:ascii="Arial" w:hAnsi="Arial" w:cs="Arial"/>
                <w:b/>
                <w:color w:val="000000"/>
                <w:sz w:val="21"/>
                <w:szCs w:val="21"/>
                <w:lang w:val="mk-MK"/>
              </w:rPr>
              <w:t>4.</w:t>
            </w:r>
          </w:p>
        </w:tc>
        <w:tc>
          <w:tcPr>
            <w:tcW w:w="3760" w:type="dxa"/>
            <w:shd w:val="clear" w:color="auto" w:fill="auto"/>
          </w:tcPr>
          <w:p w14:paraId="1D3AA55F" w14:textId="77777777" w:rsidR="00253CBF" w:rsidRPr="0079433F" w:rsidRDefault="00253CBF" w:rsidP="00AC1F9C">
            <w:pPr>
              <w:rPr>
                <w:rFonts w:ascii="Arial" w:eastAsia="MS Mincho" w:hAnsi="Arial" w:cs="Arial"/>
                <w:sz w:val="21"/>
                <w:szCs w:val="21"/>
                <w:lang w:eastAsia="ja-JP"/>
              </w:rPr>
            </w:pPr>
            <w:r w:rsidRPr="0079433F">
              <w:rPr>
                <w:rFonts w:ascii="Arial" w:eastAsia="MS Mincho" w:hAnsi="Arial" w:cs="Arial"/>
                <w:sz w:val="21"/>
                <w:szCs w:val="21"/>
                <w:lang w:val="mk-MK" w:eastAsia="ja-JP"/>
              </w:rPr>
              <w:t xml:space="preserve">Информација во однос на ИПА Мониторинг Комитет </w:t>
            </w:r>
          </w:p>
        </w:tc>
        <w:tc>
          <w:tcPr>
            <w:tcW w:w="2203" w:type="dxa"/>
            <w:shd w:val="clear" w:color="auto" w:fill="auto"/>
            <w:vAlign w:val="center"/>
          </w:tcPr>
          <w:p w14:paraId="6DE6E448" w14:textId="77777777" w:rsidR="00253CBF" w:rsidRPr="0079433F" w:rsidRDefault="00253CBF" w:rsidP="00AC1F9C">
            <w:pPr>
              <w:pStyle w:val="Default"/>
              <w:jc w:val="center"/>
              <w:rPr>
                <w:rFonts w:eastAsia="MS Mincho"/>
                <w:sz w:val="21"/>
                <w:szCs w:val="21"/>
                <w:lang w:val="mk-MK" w:eastAsia="ja-JP"/>
              </w:rPr>
            </w:pPr>
            <w:r w:rsidRPr="0079433F">
              <w:rPr>
                <w:rFonts w:eastAsia="MS Mincho"/>
                <w:sz w:val="21"/>
                <w:szCs w:val="21"/>
                <w:lang w:val="mk-MK" w:eastAsia="ja-JP"/>
              </w:rPr>
              <w:t>НИПАК</w:t>
            </w:r>
          </w:p>
        </w:tc>
        <w:tc>
          <w:tcPr>
            <w:tcW w:w="3685" w:type="dxa"/>
            <w:shd w:val="clear" w:color="auto" w:fill="auto"/>
          </w:tcPr>
          <w:p w14:paraId="4DD095E4" w14:textId="65258796" w:rsidR="00253CBF" w:rsidRPr="0079433F" w:rsidRDefault="00253CBF" w:rsidP="00AC1F9C">
            <w:pPr>
              <w:jc w:val="center"/>
              <w:rPr>
                <w:rFonts w:ascii="Arial" w:eastAsia="MS Mincho" w:hAnsi="Arial" w:cs="Arial"/>
                <w:sz w:val="21"/>
                <w:szCs w:val="21"/>
                <w:lang w:val="en-GB" w:eastAsia="ja-JP"/>
              </w:rPr>
            </w:pPr>
            <w:r w:rsidRPr="0079433F">
              <w:rPr>
                <w:rFonts w:ascii="Arial" w:eastAsia="MS Mincho" w:hAnsi="Arial" w:cs="Arial"/>
                <w:noProof/>
                <w:sz w:val="21"/>
                <w:szCs w:val="21"/>
              </w:rPr>
              <w:drawing>
                <wp:inline distT="0" distB="0" distL="0" distR="0" wp14:anchorId="2748EEE4" wp14:editId="1F71A076">
                  <wp:extent cx="276225" cy="276225"/>
                  <wp:effectExtent l="0" t="0" r="9525" b="9525"/>
                  <wp:docPr id="15" name="Picture 15" descr="C:\Users\Margarita.Deleva\Pictures\2002502689814975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Margarita.Deleva\Pictures\200250268981497503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79433F">
              <w:rPr>
                <w:rFonts w:ascii="Arial" w:eastAsia="MS Mincho" w:hAnsi="Arial" w:cs="Arial"/>
                <w:sz w:val="21"/>
                <w:szCs w:val="21"/>
                <w:lang w:val="mk-MK" w:eastAsia="ja-JP"/>
              </w:rPr>
              <w:t>Презентирано на самиот состанок</w:t>
            </w:r>
          </w:p>
        </w:tc>
      </w:tr>
      <w:tr w:rsidR="00253CBF" w:rsidRPr="0079433F" w14:paraId="14A9A045" w14:textId="77777777" w:rsidTr="00AC1F9C">
        <w:trPr>
          <w:trHeight w:val="505"/>
        </w:trPr>
        <w:tc>
          <w:tcPr>
            <w:tcW w:w="10294" w:type="dxa"/>
            <w:gridSpan w:val="4"/>
            <w:shd w:val="clear" w:color="auto" w:fill="A6A6A6"/>
            <w:vAlign w:val="center"/>
          </w:tcPr>
          <w:p w14:paraId="391FD135" w14:textId="77777777" w:rsidR="00253CBF" w:rsidRPr="0079433F" w:rsidRDefault="00253CBF" w:rsidP="00AC1F9C">
            <w:pPr>
              <w:rPr>
                <w:rFonts w:ascii="Arial" w:eastAsia="MS Mincho" w:hAnsi="Arial" w:cs="Arial"/>
                <w:sz w:val="21"/>
                <w:szCs w:val="21"/>
                <w:lang w:val="mk-MK" w:eastAsia="ja-JP"/>
              </w:rPr>
            </w:pPr>
            <w:r w:rsidRPr="0079433F">
              <w:rPr>
                <w:rFonts w:ascii="Arial" w:eastAsia="MS Mincho" w:hAnsi="Arial" w:cs="Arial"/>
                <w:b/>
                <w:sz w:val="21"/>
                <w:szCs w:val="21"/>
                <w:lang w:val="mk-MK" w:eastAsia="ja-JP"/>
              </w:rPr>
              <w:t>5.      Статус со спроведување на ИПАРД Програмата 2014- 2020</w:t>
            </w:r>
          </w:p>
        </w:tc>
      </w:tr>
      <w:tr w:rsidR="00253CBF" w:rsidRPr="0079433F" w14:paraId="6AF5E6F9" w14:textId="77777777" w:rsidTr="00AC1F9C">
        <w:trPr>
          <w:trHeight w:val="413"/>
        </w:trPr>
        <w:tc>
          <w:tcPr>
            <w:tcW w:w="646" w:type="dxa"/>
            <w:shd w:val="clear" w:color="auto" w:fill="auto"/>
          </w:tcPr>
          <w:p w14:paraId="4A762B84" w14:textId="77777777" w:rsidR="00253CBF" w:rsidRPr="0079433F" w:rsidRDefault="00253CBF" w:rsidP="00AC1F9C">
            <w:pPr>
              <w:tabs>
                <w:tab w:val="left" w:pos="0"/>
              </w:tabs>
              <w:jc w:val="center"/>
              <w:rPr>
                <w:rFonts w:ascii="Arial" w:hAnsi="Arial" w:cs="Arial"/>
                <w:b/>
                <w:color w:val="000000"/>
                <w:sz w:val="21"/>
                <w:szCs w:val="21"/>
                <w:lang w:val="mk-MK"/>
              </w:rPr>
            </w:pPr>
            <w:r w:rsidRPr="0079433F">
              <w:rPr>
                <w:rFonts w:ascii="Arial" w:hAnsi="Arial" w:cs="Arial"/>
                <w:b/>
                <w:color w:val="000000"/>
                <w:sz w:val="21"/>
                <w:szCs w:val="21"/>
                <w:lang w:val="mk-MK"/>
              </w:rPr>
              <w:t xml:space="preserve">5.1 </w:t>
            </w:r>
          </w:p>
        </w:tc>
        <w:tc>
          <w:tcPr>
            <w:tcW w:w="3760" w:type="dxa"/>
            <w:shd w:val="clear" w:color="auto" w:fill="auto"/>
          </w:tcPr>
          <w:p w14:paraId="3270467D" w14:textId="77777777" w:rsidR="00253CBF" w:rsidRPr="0079433F" w:rsidRDefault="00253CBF" w:rsidP="00AC1F9C">
            <w:pPr>
              <w:rPr>
                <w:rFonts w:ascii="Arial" w:eastAsia="MS Mincho" w:hAnsi="Arial" w:cs="Arial"/>
                <w:sz w:val="21"/>
                <w:szCs w:val="21"/>
                <w:lang w:val="mk-MK" w:eastAsia="ja-JP"/>
              </w:rPr>
            </w:pPr>
            <w:r w:rsidRPr="0079433F">
              <w:rPr>
                <w:rFonts w:ascii="Arial" w:eastAsia="MS Mincho" w:hAnsi="Arial" w:cs="Arial"/>
                <w:sz w:val="21"/>
                <w:szCs w:val="21"/>
                <w:lang w:val="mk-MK" w:eastAsia="ja-JP"/>
              </w:rPr>
              <w:t>Информација во однос на пристигнати барања</w:t>
            </w:r>
            <w:r w:rsidRPr="0079433F">
              <w:rPr>
                <w:rFonts w:ascii="Arial" w:eastAsia="MS Mincho" w:hAnsi="Arial" w:cs="Arial"/>
                <w:sz w:val="21"/>
                <w:szCs w:val="21"/>
                <w:lang w:eastAsia="ja-JP"/>
              </w:rPr>
              <w:t xml:space="preserve"> </w:t>
            </w:r>
            <w:r w:rsidRPr="0079433F">
              <w:rPr>
                <w:rFonts w:ascii="Arial" w:eastAsia="MS Mincho" w:hAnsi="Arial" w:cs="Arial"/>
                <w:sz w:val="21"/>
                <w:szCs w:val="21"/>
                <w:lang w:val="mk-MK" w:eastAsia="ja-JP"/>
              </w:rPr>
              <w:t>за инвестиции, барања за исплата и исплатени средства од првиот Јавен повик за ИПАРД 2014-2020</w:t>
            </w:r>
          </w:p>
        </w:tc>
        <w:tc>
          <w:tcPr>
            <w:tcW w:w="2203" w:type="dxa"/>
            <w:shd w:val="clear" w:color="auto" w:fill="auto"/>
            <w:vAlign w:val="center"/>
          </w:tcPr>
          <w:p w14:paraId="184CF398" w14:textId="77777777" w:rsidR="00253CBF" w:rsidRPr="0079433F" w:rsidRDefault="00253CBF" w:rsidP="00AC1F9C">
            <w:pPr>
              <w:pStyle w:val="Default"/>
              <w:jc w:val="center"/>
              <w:rPr>
                <w:rFonts w:eastAsia="MS Mincho"/>
                <w:color w:val="auto"/>
                <w:sz w:val="21"/>
                <w:szCs w:val="21"/>
                <w:lang w:val="mk-MK" w:eastAsia="ja-JP"/>
              </w:rPr>
            </w:pPr>
            <w:r w:rsidRPr="0079433F">
              <w:rPr>
                <w:rFonts w:eastAsia="MS Mincho"/>
                <w:color w:val="auto"/>
                <w:sz w:val="21"/>
                <w:szCs w:val="21"/>
                <w:lang w:val="mk-MK" w:eastAsia="ja-JP"/>
              </w:rPr>
              <w:t>ИПАРД Агенција</w:t>
            </w:r>
          </w:p>
        </w:tc>
        <w:tc>
          <w:tcPr>
            <w:tcW w:w="3685" w:type="dxa"/>
            <w:shd w:val="clear" w:color="auto" w:fill="auto"/>
          </w:tcPr>
          <w:p w14:paraId="5B29BAF3" w14:textId="6230BF90" w:rsidR="00253CBF" w:rsidRPr="0079433F" w:rsidRDefault="00253CBF" w:rsidP="00AC1F9C">
            <w:pPr>
              <w:jc w:val="center"/>
              <w:rPr>
                <w:rFonts w:ascii="Arial" w:eastAsia="MS Mincho" w:hAnsi="Arial" w:cs="Arial"/>
                <w:sz w:val="21"/>
                <w:szCs w:val="21"/>
                <w:lang w:val="en-GB" w:eastAsia="ja-JP"/>
              </w:rPr>
            </w:pPr>
            <w:r w:rsidRPr="0079433F">
              <w:rPr>
                <w:rFonts w:ascii="Arial" w:eastAsia="MS Mincho" w:hAnsi="Arial" w:cs="Arial"/>
                <w:noProof/>
                <w:sz w:val="21"/>
                <w:szCs w:val="21"/>
              </w:rPr>
              <w:drawing>
                <wp:inline distT="0" distB="0" distL="0" distR="0" wp14:anchorId="340179FE" wp14:editId="2FD6E58B">
                  <wp:extent cx="314325" cy="314325"/>
                  <wp:effectExtent l="0" t="0" r="9525" b="9525"/>
                  <wp:docPr id="14" name="Picture 14"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Pr="0079433F">
              <w:rPr>
                <w:rFonts w:ascii="Arial" w:eastAsia="MS Mincho" w:hAnsi="Arial" w:cs="Arial"/>
                <w:sz w:val="21"/>
                <w:szCs w:val="21"/>
                <w:lang w:val="mk-MK" w:eastAsia="ja-JP"/>
              </w:rPr>
              <w:t xml:space="preserve"> Извештај на ИПАРД Агенција</w:t>
            </w:r>
          </w:p>
        </w:tc>
      </w:tr>
      <w:tr w:rsidR="00253CBF" w:rsidRPr="0079433F" w14:paraId="388D5B80" w14:textId="77777777" w:rsidTr="00AC1F9C">
        <w:trPr>
          <w:trHeight w:val="413"/>
        </w:trPr>
        <w:tc>
          <w:tcPr>
            <w:tcW w:w="646" w:type="dxa"/>
            <w:shd w:val="clear" w:color="auto" w:fill="auto"/>
          </w:tcPr>
          <w:p w14:paraId="76AAD178" w14:textId="77777777" w:rsidR="00253CBF" w:rsidRPr="0079433F" w:rsidRDefault="00253CBF" w:rsidP="00AC1F9C">
            <w:pPr>
              <w:tabs>
                <w:tab w:val="left" w:pos="0"/>
              </w:tabs>
              <w:jc w:val="center"/>
              <w:rPr>
                <w:rFonts w:ascii="Arial" w:hAnsi="Arial" w:cs="Arial"/>
                <w:b/>
                <w:color w:val="000000"/>
                <w:sz w:val="21"/>
                <w:szCs w:val="21"/>
              </w:rPr>
            </w:pPr>
            <w:r w:rsidRPr="0079433F">
              <w:rPr>
                <w:rFonts w:ascii="Arial" w:hAnsi="Arial" w:cs="Arial"/>
                <w:b/>
                <w:color w:val="000000"/>
                <w:sz w:val="21"/>
                <w:szCs w:val="21"/>
              </w:rPr>
              <w:t>5.2</w:t>
            </w:r>
          </w:p>
        </w:tc>
        <w:tc>
          <w:tcPr>
            <w:tcW w:w="3760" w:type="dxa"/>
            <w:shd w:val="clear" w:color="auto" w:fill="auto"/>
          </w:tcPr>
          <w:p w14:paraId="1232E1E8" w14:textId="77777777" w:rsidR="00253CBF" w:rsidRPr="0079433F" w:rsidRDefault="00253CBF" w:rsidP="00AC1F9C">
            <w:pPr>
              <w:rPr>
                <w:rFonts w:ascii="Arial" w:eastAsia="MS Mincho" w:hAnsi="Arial" w:cs="Arial"/>
                <w:sz w:val="21"/>
                <w:szCs w:val="21"/>
                <w:lang w:val="mk-MK" w:eastAsia="ja-JP"/>
              </w:rPr>
            </w:pPr>
            <w:r w:rsidRPr="0079433F">
              <w:rPr>
                <w:rFonts w:ascii="Arial" w:eastAsia="MS Mincho" w:hAnsi="Arial" w:cs="Arial"/>
                <w:sz w:val="21"/>
                <w:szCs w:val="21"/>
                <w:lang w:val="mk-MK" w:eastAsia="ja-JP"/>
              </w:rPr>
              <w:t>Информација за статусот со</w:t>
            </w:r>
          </w:p>
          <w:p w14:paraId="451137C1" w14:textId="77777777" w:rsidR="00253CBF" w:rsidRPr="0079433F" w:rsidRDefault="00253CBF" w:rsidP="00AC1F9C">
            <w:pPr>
              <w:rPr>
                <w:rFonts w:ascii="Arial" w:eastAsia="MS Mincho" w:hAnsi="Arial" w:cs="Arial"/>
                <w:sz w:val="21"/>
                <w:szCs w:val="21"/>
                <w:lang w:val="mk-MK" w:eastAsia="ja-JP"/>
              </w:rPr>
            </w:pPr>
            <w:r w:rsidRPr="0079433F">
              <w:rPr>
                <w:rFonts w:ascii="Arial" w:eastAsia="MS Mincho" w:hAnsi="Arial" w:cs="Arial"/>
                <w:sz w:val="21"/>
                <w:szCs w:val="21"/>
                <w:lang w:val="mk-MK" w:eastAsia="ja-JP"/>
              </w:rPr>
              <w:t>доверување на задачите за спроведување на буџетот за мерка рурална инфраструктура</w:t>
            </w:r>
          </w:p>
        </w:tc>
        <w:tc>
          <w:tcPr>
            <w:tcW w:w="2203" w:type="dxa"/>
            <w:shd w:val="clear" w:color="auto" w:fill="auto"/>
            <w:vAlign w:val="center"/>
          </w:tcPr>
          <w:p w14:paraId="4094C2FA" w14:textId="77777777" w:rsidR="00253CBF" w:rsidRPr="0079433F" w:rsidRDefault="00253CBF" w:rsidP="00AC1F9C">
            <w:pPr>
              <w:pStyle w:val="Default"/>
              <w:jc w:val="center"/>
              <w:rPr>
                <w:rFonts w:eastAsia="MS Mincho"/>
                <w:color w:val="auto"/>
                <w:sz w:val="21"/>
                <w:szCs w:val="21"/>
                <w:lang w:val="mk-MK" w:eastAsia="ja-JP"/>
              </w:rPr>
            </w:pPr>
            <w:r w:rsidRPr="0079433F">
              <w:rPr>
                <w:rFonts w:eastAsia="MS Mincho"/>
                <w:color w:val="auto"/>
                <w:sz w:val="21"/>
                <w:szCs w:val="21"/>
                <w:lang w:val="mk-MK" w:eastAsia="ja-JP"/>
              </w:rPr>
              <w:t>НАО</w:t>
            </w:r>
          </w:p>
        </w:tc>
        <w:tc>
          <w:tcPr>
            <w:tcW w:w="3685" w:type="dxa"/>
            <w:shd w:val="clear" w:color="auto" w:fill="auto"/>
          </w:tcPr>
          <w:p w14:paraId="2608BED3" w14:textId="01E482D7" w:rsidR="00253CBF" w:rsidRPr="0079433F" w:rsidRDefault="00253CBF" w:rsidP="00AC1F9C">
            <w:pPr>
              <w:jc w:val="center"/>
              <w:rPr>
                <w:rFonts w:ascii="Arial" w:eastAsia="MS Mincho" w:hAnsi="Arial" w:cs="Arial"/>
                <w:sz w:val="21"/>
                <w:szCs w:val="21"/>
                <w:lang w:val="mk-MK" w:eastAsia="ja-JP"/>
              </w:rPr>
            </w:pPr>
            <w:r w:rsidRPr="0079433F">
              <w:rPr>
                <w:rFonts w:ascii="Arial" w:eastAsia="MS Mincho" w:hAnsi="Arial" w:cs="Arial"/>
                <w:noProof/>
                <w:sz w:val="21"/>
                <w:szCs w:val="21"/>
              </w:rPr>
              <w:drawing>
                <wp:inline distT="0" distB="0" distL="0" distR="0" wp14:anchorId="37B1E4F5" wp14:editId="10936709">
                  <wp:extent cx="276225" cy="276225"/>
                  <wp:effectExtent l="0" t="0" r="9525" b="9525"/>
                  <wp:docPr id="13" name="Picture 13" descr="C:\Users\Margarita.Deleva\Pictures\2002502689814975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Margarita.Deleva\Pictures\200250268981497503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79433F">
              <w:rPr>
                <w:rFonts w:ascii="Arial" w:eastAsia="MS Mincho" w:hAnsi="Arial" w:cs="Arial"/>
                <w:sz w:val="21"/>
                <w:szCs w:val="21"/>
                <w:lang w:val="mk-MK" w:eastAsia="ja-JP"/>
              </w:rPr>
              <w:t>Презентирано на самиот состанок</w:t>
            </w:r>
          </w:p>
        </w:tc>
      </w:tr>
      <w:tr w:rsidR="00253CBF" w:rsidRPr="0079433F" w14:paraId="26FC0827" w14:textId="77777777" w:rsidTr="00AC1F9C">
        <w:trPr>
          <w:trHeight w:val="413"/>
        </w:trPr>
        <w:tc>
          <w:tcPr>
            <w:tcW w:w="646" w:type="dxa"/>
            <w:shd w:val="clear" w:color="auto" w:fill="auto"/>
          </w:tcPr>
          <w:p w14:paraId="21FC15D8" w14:textId="77777777" w:rsidR="00253CBF" w:rsidRPr="0079433F" w:rsidRDefault="00253CBF" w:rsidP="00AC1F9C">
            <w:pPr>
              <w:tabs>
                <w:tab w:val="left" w:pos="0"/>
              </w:tabs>
              <w:jc w:val="center"/>
              <w:rPr>
                <w:rFonts w:ascii="Arial" w:hAnsi="Arial" w:cs="Arial"/>
                <w:b/>
                <w:color w:val="000000"/>
                <w:sz w:val="21"/>
                <w:szCs w:val="21"/>
                <w:lang w:val="mk-MK"/>
              </w:rPr>
            </w:pPr>
            <w:r w:rsidRPr="0079433F">
              <w:rPr>
                <w:rFonts w:ascii="Arial" w:hAnsi="Arial" w:cs="Arial"/>
                <w:b/>
                <w:color w:val="000000"/>
                <w:sz w:val="21"/>
                <w:szCs w:val="21"/>
                <w:lang w:val="mk-MK"/>
              </w:rPr>
              <w:t>5.3</w:t>
            </w:r>
          </w:p>
          <w:p w14:paraId="5EDEB8DD" w14:textId="77777777" w:rsidR="00253CBF" w:rsidRPr="0079433F" w:rsidRDefault="00253CBF" w:rsidP="00AC1F9C">
            <w:pPr>
              <w:tabs>
                <w:tab w:val="left" w:pos="0"/>
              </w:tabs>
              <w:rPr>
                <w:rFonts w:ascii="Arial" w:hAnsi="Arial" w:cs="Arial"/>
                <w:b/>
                <w:color w:val="000000"/>
                <w:sz w:val="21"/>
                <w:szCs w:val="21"/>
                <w:lang w:val="mk-MK"/>
              </w:rPr>
            </w:pPr>
          </w:p>
        </w:tc>
        <w:tc>
          <w:tcPr>
            <w:tcW w:w="3760" w:type="dxa"/>
            <w:shd w:val="clear" w:color="auto" w:fill="auto"/>
          </w:tcPr>
          <w:p w14:paraId="2166D55F" w14:textId="77777777" w:rsidR="00253CBF" w:rsidRPr="0079433F" w:rsidRDefault="00253CBF" w:rsidP="00AC1F9C">
            <w:pPr>
              <w:rPr>
                <w:rFonts w:ascii="Arial" w:eastAsia="MS Mincho" w:hAnsi="Arial" w:cs="Arial"/>
                <w:sz w:val="21"/>
                <w:szCs w:val="21"/>
                <w:lang w:val="mk-MK" w:eastAsia="ja-JP"/>
              </w:rPr>
            </w:pPr>
            <w:r w:rsidRPr="0079433F">
              <w:rPr>
                <w:rFonts w:ascii="Arial" w:eastAsia="MS Mincho" w:hAnsi="Arial" w:cs="Arial"/>
                <w:sz w:val="21"/>
                <w:szCs w:val="21"/>
                <w:lang w:val="mk-MK" w:eastAsia="ja-JP"/>
              </w:rPr>
              <w:t>Информација за годишниот</w:t>
            </w:r>
            <w:r w:rsidRPr="0079433F">
              <w:rPr>
                <w:rFonts w:ascii="Arial" w:hAnsi="Arial" w:cs="Arial"/>
                <w:color w:val="000000"/>
                <w:sz w:val="21"/>
                <w:szCs w:val="21"/>
              </w:rPr>
              <w:t xml:space="preserve"> </w:t>
            </w:r>
            <w:r w:rsidRPr="0079433F">
              <w:rPr>
                <w:rFonts w:ascii="Arial" w:eastAsia="MS Mincho" w:hAnsi="Arial" w:cs="Arial"/>
                <w:sz w:val="21"/>
                <w:szCs w:val="21"/>
                <w:lang w:val="mk-MK" w:eastAsia="ja-JP"/>
              </w:rPr>
              <w:t>извештај за следење (полугодишни податоци за следење на напредокот на спроведувањето на ИПАРД</w:t>
            </w:r>
            <w:r w:rsidRPr="0079433F">
              <w:rPr>
                <w:rFonts w:ascii="Arial" w:eastAsia="MS Mincho" w:hAnsi="Arial" w:cs="Arial"/>
                <w:sz w:val="21"/>
                <w:szCs w:val="21"/>
                <w:lang w:eastAsia="ja-JP"/>
              </w:rPr>
              <w:t xml:space="preserve"> II </w:t>
            </w:r>
            <w:r w:rsidRPr="0079433F">
              <w:rPr>
                <w:rFonts w:ascii="Arial" w:eastAsia="MS Mincho" w:hAnsi="Arial" w:cs="Arial"/>
                <w:sz w:val="21"/>
                <w:szCs w:val="21"/>
                <w:lang w:val="mk-MK" w:eastAsia="ja-JP"/>
              </w:rPr>
              <w:t xml:space="preserve"> Програмата)</w:t>
            </w:r>
          </w:p>
        </w:tc>
        <w:tc>
          <w:tcPr>
            <w:tcW w:w="2203" w:type="dxa"/>
            <w:shd w:val="clear" w:color="auto" w:fill="auto"/>
            <w:vAlign w:val="center"/>
          </w:tcPr>
          <w:p w14:paraId="01146440" w14:textId="77777777" w:rsidR="00253CBF" w:rsidRPr="0079433F" w:rsidRDefault="00253CBF" w:rsidP="00AC1F9C">
            <w:pPr>
              <w:pStyle w:val="Default"/>
              <w:jc w:val="center"/>
              <w:rPr>
                <w:rFonts w:eastAsia="MS Mincho"/>
                <w:color w:val="auto"/>
                <w:sz w:val="21"/>
                <w:szCs w:val="21"/>
                <w:lang w:val="mk-MK" w:eastAsia="ja-JP"/>
              </w:rPr>
            </w:pPr>
            <w:r w:rsidRPr="0079433F">
              <w:rPr>
                <w:rFonts w:eastAsia="MS Mincho"/>
                <w:color w:val="auto"/>
                <w:sz w:val="21"/>
                <w:szCs w:val="21"/>
                <w:lang w:val="mk-MK" w:eastAsia="ja-JP"/>
              </w:rPr>
              <w:t>ТУ</w:t>
            </w:r>
          </w:p>
        </w:tc>
        <w:tc>
          <w:tcPr>
            <w:tcW w:w="3685" w:type="dxa"/>
            <w:shd w:val="clear" w:color="auto" w:fill="auto"/>
          </w:tcPr>
          <w:p w14:paraId="06568A59" w14:textId="77777777" w:rsidR="00253CBF" w:rsidRPr="0079433F" w:rsidRDefault="00253CBF" w:rsidP="00AC1F9C">
            <w:pPr>
              <w:jc w:val="center"/>
              <w:rPr>
                <w:rFonts w:ascii="Arial" w:eastAsia="MS Mincho" w:hAnsi="Arial" w:cs="Arial"/>
                <w:sz w:val="21"/>
                <w:szCs w:val="21"/>
                <w:lang w:val="mk-MK" w:eastAsia="ja-JP"/>
              </w:rPr>
            </w:pPr>
          </w:p>
          <w:p w14:paraId="41063A6C" w14:textId="33EE3593" w:rsidR="00253CBF" w:rsidRPr="0079433F" w:rsidRDefault="00253CBF" w:rsidP="00AC1F9C">
            <w:pPr>
              <w:jc w:val="center"/>
              <w:rPr>
                <w:rFonts w:ascii="Arial" w:eastAsia="MS Mincho" w:hAnsi="Arial" w:cs="Arial"/>
                <w:sz w:val="21"/>
                <w:szCs w:val="21"/>
                <w:lang w:val="en-GB" w:eastAsia="ja-JP"/>
              </w:rPr>
            </w:pPr>
            <w:r w:rsidRPr="0079433F">
              <w:rPr>
                <w:rFonts w:ascii="Arial" w:eastAsia="MS Mincho" w:hAnsi="Arial" w:cs="Arial"/>
                <w:noProof/>
                <w:sz w:val="21"/>
                <w:szCs w:val="21"/>
              </w:rPr>
              <w:drawing>
                <wp:inline distT="0" distB="0" distL="0" distR="0" wp14:anchorId="3EA9631F" wp14:editId="6610F75A">
                  <wp:extent cx="276225" cy="276225"/>
                  <wp:effectExtent l="0" t="0" r="9525" b="9525"/>
                  <wp:docPr id="12" name="Picture 12" descr="C:\Users\Margarita.Deleva\Pictures\2002502689814975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Margarita.Deleva\Pictures\200250268981497503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79433F">
              <w:rPr>
                <w:rFonts w:ascii="Arial" w:eastAsia="MS Mincho" w:hAnsi="Arial" w:cs="Arial"/>
                <w:sz w:val="21"/>
                <w:szCs w:val="21"/>
                <w:lang w:val="mk-MK" w:eastAsia="ja-JP"/>
              </w:rPr>
              <w:t xml:space="preserve"> Извештај на ТУ</w:t>
            </w:r>
          </w:p>
        </w:tc>
      </w:tr>
      <w:tr w:rsidR="00253CBF" w:rsidRPr="0079433F" w14:paraId="5898E3BD" w14:textId="77777777" w:rsidTr="00AC1F9C">
        <w:trPr>
          <w:trHeight w:val="598"/>
        </w:trPr>
        <w:tc>
          <w:tcPr>
            <w:tcW w:w="10294" w:type="dxa"/>
            <w:gridSpan w:val="4"/>
            <w:shd w:val="clear" w:color="auto" w:fill="A6A6A6"/>
            <w:vAlign w:val="center"/>
          </w:tcPr>
          <w:p w14:paraId="2DD17C43" w14:textId="41E124C4" w:rsidR="00253CBF" w:rsidRPr="0079433F" w:rsidRDefault="00CF1EC8" w:rsidP="00AC1F9C">
            <w:pPr>
              <w:tabs>
                <w:tab w:val="left" w:pos="0"/>
              </w:tabs>
              <w:rPr>
                <w:rFonts w:ascii="Arial" w:hAnsi="Arial" w:cs="Arial"/>
                <w:b/>
                <w:color w:val="000000"/>
                <w:sz w:val="21"/>
                <w:szCs w:val="21"/>
                <w:lang w:val="mk-MK"/>
              </w:rPr>
            </w:pPr>
            <w:r w:rsidRPr="0079433F">
              <w:rPr>
                <w:rFonts w:ascii="Arial" w:hAnsi="Arial" w:cs="Arial"/>
                <w:b/>
                <w:color w:val="000000"/>
                <w:sz w:val="21"/>
                <w:szCs w:val="21"/>
                <w:lang w:val="mk-MK"/>
              </w:rPr>
              <w:t xml:space="preserve">  </w:t>
            </w:r>
            <w:r w:rsidR="00253CBF" w:rsidRPr="0079433F">
              <w:rPr>
                <w:rFonts w:ascii="Arial" w:hAnsi="Arial" w:cs="Arial"/>
                <w:b/>
                <w:color w:val="000000"/>
                <w:sz w:val="21"/>
                <w:szCs w:val="21"/>
                <w:lang w:val="mk-MK"/>
              </w:rPr>
              <w:t>6.</w:t>
            </w:r>
            <w:r w:rsidR="00253CBF" w:rsidRPr="0079433F">
              <w:rPr>
                <w:rFonts w:ascii="Arial" w:hAnsi="Arial" w:cs="Arial"/>
                <w:b/>
                <w:color w:val="000000"/>
                <w:sz w:val="21"/>
                <w:szCs w:val="21"/>
              </w:rPr>
              <w:t xml:space="preserve">       </w:t>
            </w:r>
            <w:r w:rsidR="00253CBF" w:rsidRPr="0079433F">
              <w:rPr>
                <w:rFonts w:ascii="Arial" w:eastAsia="MS Mincho" w:hAnsi="Arial" w:cs="Arial"/>
                <w:b/>
                <w:sz w:val="21"/>
                <w:szCs w:val="21"/>
                <w:lang w:val="mk-MK" w:eastAsia="ja-JP"/>
              </w:rPr>
              <w:t>Дискусија/одобрување на модификација</w:t>
            </w:r>
            <w:r w:rsidR="00253CBF" w:rsidRPr="0079433F">
              <w:rPr>
                <w:rFonts w:ascii="Arial" w:eastAsia="MS Mincho" w:hAnsi="Arial" w:cs="Arial"/>
                <w:b/>
                <w:sz w:val="21"/>
                <w:szCs w:val="21"/>
                <w:lang w:eastAsia="ja-JP"/>
              </w:rPr>
              <w:t xml:space="preserve"> </w:t>
            </w:r>
            <w:r w:rsidR="00253CBF" w:rsidRPr="0079433F">
              <w:rPr>
                <w:rFonts w:ascii="Arial" w:eastAsia="MS Mincho" w:hAnsi="Arial" w:cs="Arial"/>
                <w:b/>
                <w:sz w:val="21"/>
                <w:szCs w:val="21"/>
                <w:lang w:val="mk-MK" w:eastAsia="ja-JP"/>
              </w:rPr>
              <w:t xml:space="preserve">на ИПАРД </w:t>
            </w:r>
            <w:r w:rsidR="00253CBF" w:rsidRPr="0079433F">
              <w:rPr>
                <w:rFonts w:ascii="Arial" w:eastAsia="MS Mincho" w:hAnsi="Arial" w:cs="Arial"/>
                <w:b/>
                <w:sz w:val="21"/>
                <w:szCs w:val="21"/>
                <w:lang w:eastAsia="ja-JP"/>
              </w:rPr>
              <w:t xml:space="preserve">II </w:t>
            </w:r>
            <w:r w:rsidR="00253CBF" w:rsidRPr="0079433F">
              <w:rPr>
                <w:rFonts w:ascii="Arial" w:eastAsia="MS Mincho" w:hAnsi="Arial" w:cs="Arial"/>
                <w:b/>
                <w:sz w:val="21"/>
                <w:szCs w:val="21"/>
                <w:lang w:val="mk-MK" w:eastAsia="ja-JP"/>
              </w:rPr>
              <w:t>Програмата</w:t>
            </w:r>
          </w:p>
        </w:tc>
      </w:tr>
      <w:tr w:rsidR="00253CBF" w:rsidRPr="0079433F" w14:paraId="1C8F1F04" w14:textId="77777777" w:rsidTr="00AC1F9C">
        <w:trPr>
          <w:trHeight w:val="598"/>
        </w:trPr>
        <w:tc>
          <w:tcPr>
            <w:tcW w:w="646" w:type="dxa"/>
          </w:tcPr>
          <w:p w14:paraId="7C65BBD9" w14:textId="77777777" w:rsidR="00253CBF" w:rsidRPr="0079433F" w:rsidRDefault="00253CBF" w:rsidP="00AC1F9C">
            <w:pPr>
              <w:tabs>
                <w:tab w:val="left" w:pos="0"/>
              </w:tabs>
              <w:jc w:val="center"/>
              <w:rPr>
                <w:rFonts w:ascii="Arial" w:hAnsi="Arial" w:cs="Arial"/>
                <w:b/>
                <w:color w:val="000000"/>
                <w:sz w:val="21"/>
                <w:szCs w:val="21"/>
                <w:lang w:val="mk-MK"/>
              </w:rPr>
            </w:pPr>
            <w:r w:rsidRPr="0079433F">
              <w:rPr>
                <w:rFonts w:ascii="Arial" w:hAnsi="Arial" w:cs="Arial"/>
                <w:b/>
                <w:color w:val="000000"/>
                <w:sz w:val="21"/>
                <w:szCs w:val="21"/>
                <w:lang w:val="mk-MK"/>
              </w:rPr>
              <w:t>6.1</w:t>
            </w:r>
          </w:p>
        </w:tc>
        <w:tc>
          <w:tcPr>
            <w:tcW w:w="3760" w:type="dxa"/>
          </w:tcPr>
          <w:p w14:paraId="65E46D24" w14:textId="77777777" w:rsidR="00253CBF" w:rsidRPr="0079433F" w:rsidRDefault="00253CBF" w:rsidP="00AC1F9C">
            <w:pPr>
              <w:rPr>
                <w:rFonts w:ascii="Arial" w:eastAsia="MS Mincho" w:hAnsi="Arial" w:cs="Arial"/>
                <w:sz w:val="21"/>
                <w:szCs w:val="21"/>
                <w:lang w:val="mk-MK" w:eastAsia="ja-JP"/>
              </w:rPr>
            </w:pPr>
            <w:r w:rsidRPr="0079433F">
              <w:rPr>
                <w:rFonts w:ascii="Arial" w:eastAsia="MS Mincho" w:hAnsi="Arial" w:cs="Arial"/>
                <w:sz w:val="21"/>
                <w:szCs w:val="21"/>
                <w:lang w:val="mk-MK" w:eastAsia="ja-JP"/>
              </w:rPr>
              <w:t xml:space="preserve">Статус во однос на првата модификација на ИПАРД </w:t>
            </w:r>
            <w:r w:rsidRPr="0079433F">
              <w:rPr>
                <w:rFonts w:ascii="Arial" w:eastAsia="MS Mincho" w:hAnsi="Arial" w:cs="Arial"/>
                <w:sz w:val="21"/>
                <w:szCs w:val="21"/>
                <w:lang w:eastAsia="ja-JP"/>
              </w:rPr>
              <w:t xml:space="preserve">II </w:t>
            </w:r>
            <w:r w:rsidRPr="0079433F">
              <w:rPr>
                <w:rFonts w:ascii="Arial" w:eastAsia="MS Mincho" w:hAnsi="Arial" w:cs="Arial"/>
                <w:sz w:val="21"/>
                <w:szCs w:val="21"/>
                <w:lang w:val="mk-MK" w:eastAsia="ja-JP"/>
              </w:rPr>
              <w:t>Програмата</w:t>
            </w:r>
          </w:p>
        </w:tc>
        <w:tc>
          <w:tcPr>
            <w:tcW w:w="2203" w:type="dxa"/>
            <w:vAlign w:val="center"/>
          </w:tcPr>
          <w:p w14:paraId="073BDAEB" w14:textId="77777777" w:rsidR="00253CBF" w:rsidRPr="0079433F" w:rsidRDefault="00253CBF" w:rsidP="00AC1F9C">
            <w:pPr>
              <w:pStyle w:val="Default"/>
              <w:jc w:val="center"/>
              <w:rPr>
                <w:rFonts w:eastAsia="MS Mincho"/>
                <w:color w:val="auto"/>
                <w:sz w:val="21"/>
                <w:szCs w:val="21"/>
                <w:lang w:val="mk-MK" w:eastAsia="ja-JP"/>
              </w:rPr>
            </w:pPr>
            <w:r w:rsidRPr="0079433F">
              <w:rPr>
                <w:rFonts w:eastAsia="MS Mincho"/>
                <w:color w:val="auto"/>
                <w:sz w:val="21"/>
                <w:szCs w:val="21"/>
                <w:lang w:val="mk-MK" w:eastAsia="ja-JP"/>
              </w:rPr>
              <w:t>ГД-АГРИ</w:t>
            </w:r>
          </w:p>
        </w:tc>
        <w:tc>
          <w:tcPr>
            <w:tcW w:w="3685" w:type="dxa"/>
          </w:tcPr>
          <w:p w14:paraId="1E4A1EDF" w14:textId="71BF6F93" w:rsidR="00253CBF" w:rsidRPr="0079433F" w:rsidRDefault="00253CBF" w:rsidP="00AC1F9C">
            <w:pPr>
              <w:jc w:val="center"/>
              <w:rPr>
                <w:rFonts w:ascii="Arial" w:eastAsia="MS Mincho" w:hAnsi="Arial" w:cs="Arial"/>
                <w:sz w:val="21"/>
                <w:szCs w:val="21"/>
                <w:lang w:val="mk-MK" w:eastAsia="ja-JP"/>
              </w:rPr>
            </w:pPr>
            <w:r w:rsidRPr="0079433F">
              <w:rPr>
                <w:rFonts w:ascii="Arial" w:eastAsia="MS Mincho" w:hAnsi="Arial" w:cs="Arial"/>
                <w:noProof/>
                <w:sz w:val="21"/>
                <w:szCs w:val="21"/>
              </w:rPr>
              <w:drawing>
                <wp:inline distT="0" distB="0" distL="0" distR="0" wp14:anchorId="034C671E" wp14:editId="3EE1A68E">
                  <wp:extent cx="276225" cy="276225"/>
                  <wp:effectExtent l="0" t="0" r="9525" b="9525"/>
                  <wp:docPr id="11" name="Picture 11" descr="C:\Users\Margarita.Deleva\Pictures\2002502689814975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Margarita.Deleva\Pictures\200250268981497503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79433F">
              <w:rPr>
                <w:rFonts w:ascii="Arial" w:eastAsia="MS Mincho" w:hAnsi="Arial" w:cs="Arial"/>
                <w:sz w:val="21"/>
                <w:szCs w:val="21"/>
                <w:lang w:val="mk-MK" w:eastAsia="ja-JP"/>
              </w:rPr>
              <w:t>Презентирано на самиот состанок</w:t>
            </w:r>
          </w:p>
        </w:tc>
      </w:tr>
      <w:tr w:rsidR="00253CBF" w:rsidRPr="0079433F" w14:paraId="3C6D6D9C" w14:textId="77777777" w:rsidTr="00AC1F9C">
        <w:trPr>
          <w:trHeight w:val="598"/>
        </w:trPr>
        <w:tc>
          <w:tcPr>
            <w:tcW w:w="646" w:type="dxa"/>
          </w:tcPr>
          <w:p w14:paraId="39A5934D" w14:textId="77777777" w:rsidR="00253CBF" w:rsidRPr="0079433F" w:rsidRDefault="00253CBF" w:rsidP="00AC1F9C">
            <w:pPr>
              <w:tabs>
                <w:tab w:val="left" w:pos="0"/>
              </w:tabs>
              <w:jc w:val="center"/>
              <w:rPr>
                <w:rFonts w:ascii="Arial" w:hAnsi="Arial" w:cs="Arial"/>
                <w:b/>
                <w:color w:val="000000"/>
                <w:sz w:val="21"/>
                <w:szCs w:val="21"/>
                <w:lang w:val="mk-MK"/>
              </w:rPr>
            </w:pPr>
            <w:r w:rsidRPr="0079433F">
              <w:rPr>
                <w:rFonts w:ascii="Arial" w:hAnsi="Arial" w:cs="Arial"/>
                <w:b/>
                <w:color w:val="000000"/>
                <w:sz w:val="21"/>
                <w:szCs w:val="21"/>
                <w:lang w:val="mk-MK"/>
              </w:rPr>
              <w:t>6.2</w:t>
            </w:r>
          </w:p>
        </w:tc>
        <w:tc>
          <w:tcPr>
            <w:tcW w:w="3760" w:type="dxa"/>
          </w:tcPr>
          <w:p w14:paraId="2010C951" w14:textId="77777777" w:rsidR="00253CBF" w:rsidRPr="0079433F" w:rsidRDefault="00253CBF" w:rsidP="00AC1F9C">
            <w:pPr>
              <w:rPr>
                <w:rFonts w:ascii="Arial" w:eastAsia="MS Mincho" w:hAnsi="Arial" w:cs="Arial"/>
                <w:sz w:val="21"/>
                <w:szCs w:val="21"/>
                <w:lang w:val="mk-MK" w:eastAsia="ja-JP"/>
              </w:rPr>
            </w:pPr>
            <w:r w:rsidRPr="0079433F">
              <w:rPr>
                <w:rFonts w:ascii="Arial" w:eastAsia="MS Mincho" w:hAnsi="Arial" w:cs="Arial"/>
                <w:sz w:val="21"/>
                <w:szCs w:val="21"/>
                <w:lang w:val="mk-MK" w:eastAsia="ja-JP"/>
              </w:rPr>
              <w:t xml:space="preserve">Воведување на нови мерки во ИПАРД 2014-2020 / Дискусија за втора модификација на ИПАРД </w:t>
            </w:r>
            <w:r w:rsidRPr="0079433F">
              <w:rPr>
                <w:rFonts w:ascii="Arial" w:eastAsia="MS Mincho" w:hAnsi="Arial" w:cs="Arial"/>
                <w:sz w:val="21"/>
                <w:szCs w:val="21"/>
                <w:lang w:eastAsia="ja-JP"/>
              </w:rPr>
              <w:t xml:space="preserve">II </w:t>
            </w:r>
            <w:r w:rsidRPr="0079433F">
              <w:rPr>
                <w:rFonts w:ascii="Arial" w:eastAsia="MS Mincho" w:hAnsi="Arial" w:cs="Arial"/>
                <w:sz w:val="21"/>
                <w:szCs w:val="21"/>
                <w:lang w:val="mk-MK" w:eastAsia="ja-JP"/>
              </w:rPr>
              <w:t>Програмата</w:t>
            </w:r>
          </w:p>
        </w:tc>
        <w:tc>
          <w:tcPr>
            <w:tcW w:w="2203" w:type="dxa"/>
            <w:vAlign w:val="center"/>
          </w:tcPr>
          <w:p w14:paraId="3F07E1D2" w14:textId="77777777" w:rsidR="00253CBF" w:rsidRPr="0079433F" w:rsidRDefault="00253CBF" w:rsidP="00AC1F9C">
            <w:pPr>
              <w:pStyle w:val="Default"/>
              <w:jc w:val="center"/>
              <w:rPr>
                <w:rFonts w:eastAsia="MS Mincho"/>
                <w:color w:val="auto"/>
                <w:sz w:val="21"/>
                <w:szCs w:val="21"/>
                <w:lang w:val="mk-MK" w:eastAsia="ja-JP"/>
              </w:rPr>
            </w:pPr>
            <w:r w:rsidRPr="0079433F">
              <w:rPr>
                <w:rFonts w:eastAsia="MS Mincho"/>
                <w:color w:val="auto"/>
                <w:sz w:val="21"/>
                <w:szCs w:val="21"/>
                <w:lang w:val="mk-MK" w:eastAsia="ja-JP"/>
              </w:rPr>
              <w:t>ТУ</w:t>
            </w:r>
          </w:p>
        </w:tc>
        <w:tc>
          <w:tcPr>
            <w:tcW w:w="3685" w:type="dxa"/>
          </w:tcPr>
          <w:p w14:paraId="2C6F1460" w14:textId="3649D212" w:rsidR="00253CBF" w:rsidRPr="0079433F" w:rsidRDefault="00253CBF" w:rsidP="00AC1F9C">
            <w:pPr>
              <w:jc w:val="center"/>
              <w:rPr>
                <w:rFonts w:ascii="Arial" w:eastAsia="MS Mincho" w:hAnsi="Arial" w:cs="Arial"/>
                <w:sz w:val="21"/>
                <w:szCs w:val="21"/>
                <w:lang w:val="mk-MK" w:eastAsia="ja-JP"/>
              </w:rPr>
            </w:pPr>
            <w:r w:rsidRPr="0079433F">
              <w:rPr>
                <w:rFonts w:ascii="Arial" w:eastAsia="MS Mincho" w:hAnsi="Arial" w:cs="Arial"/>
                <w:noProof/>
                <w:sz w:val="21"/>
                <w:szCs w:val="21"/>
              </w:rPr>
              <w:drawing>
                <wp:inline distT="0" distB="0" distL="0" distR="0" wp14:anchorId="251CAEFC" wp14:editId="62C18CF7">
                  <wp:extent cx="276225" cy="276225"/>
                  <wp:effectExtent l="0" t="0" r="9525" b="9525"/>
                  <wp:docPr id="10" name="Picture 10" descr="C:\Users\Margarita.Deleva\Pictures\2002502689814975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Margarita.Deleva\Pictures\200250268981497503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79433F">
              <w:rPr>
                <w:rFonts w:ascii="Arial" w:eastAsia="MS Mincho" w:hAnsi="Arial" w:cs="Arial"/>
                <w:sz w:val="21"/>
                <w:szCs w:val="21"/>
                <w:lang w:eastAsia="ja-JP"/>
              </w:rPr>
              <w:t xml:space="preserve"> </w:t>
            </w:r>
            <w:r w:rsidRPr="0079433F">
              <w:rPr>
                <w:rFonts w:ascii="Arial" w:eastAsia="MS Mincho" w:hAnsi="Arial" w:cs="Arial"/>
                <w:sz w:val="21"/>
                <w:szCs w:val="21"/>
                <w:lang w:val="mk-MK" w:eastAsia="ja-JP"/>
              </w:rPr>
              <w:t xml:space="preserve">Предлог за втора модификација на ИПАРД </w:t>
            </w:r>
            <w:r w:rsidRPr="0079433F">
              <w:rPr>
                <w:rFonts w:ascii="Arial" w:eastAsia="MS Mincho" w:hAnsi="Arial" w:cs="Arial"/>
                <w:sz w:val="21"/>
                <w:szCs w:val="21"/>
                <w:lang w:eastAsia="ja-JP"/>
              </w:rPr>
              <w:t xml:space="preserve">II </w:t>
            </w:r>
            <w:r w:rsidRPr="0079433F">
              <w:rPr>
                <w:rFonts w:ascii="Arial" w:eastAsia="MS Mincho" w:hAnsi="Arial" w:cs="Arial"/>
                <w:sz w:val="21"/>
                <w:szCs w:val="21"/>
                <w:lang w:val="mk-MK" w:eastAsia="ja-JP"/>
              </w:rPr>
              <w:t>Програмата</w:t>
            </w:r>
          </w:p>
        </w:tc>
      </w:tr>
      <w:tr w:rsidR="00253CBF" w:rsidRPr="0079433F" w14:paraId="633B3D70" w14:textId="77777777" w:rsidTr="00AC1F9C">
        <w:trPr>
          <w:trHeight w:val="598"/>
        </w:trPr>
        <w:tc>
          <w:tcPr>
            <w:tcW w:w="10294" w:type="dxa"/>
            <w:gridSpan w:val="4"/>
            <w:shd w:val="clear" w:color="auto" w:fill="A6A6A6"/>
            <w:vAlign w:val="center"/>
          </w:tcPr>
          <w:p w14:paraId="4D12BF21" w14:textId="77777777" w:rsidR="00253CBF" w:rsidRPr="0079433F" w:rsidRDefault="00253CBF" w:rsidP="00AC1F9C">
            <w:pPr>
              <w:tabs>
                <w:tab w:val="left" w:pos="0"/>
              </w:tabs>
              <w:rPr>
                <w:rFonts w:ascii="Arial" w:hAnsi="Arial" w:cs="Arial"/>
                <w:b/>
                <w:color w:val="000000"/>
                <w:sz w:val="21"/>
                <w:szCs w:val="21"/>
                <w:lang w:val="mk-MK"/>
              </w:rPr>
            </w:pPr>
            <w:r w:rsidRPr="0079433F">
              <w:rPr>
                <w:rFonts w:ascii="Arial" w:hAnsi="Arial" w:cs="Arial"/>
                <w:b/>
                <w:color w:val="000000"/>
                <w:sz w:val="21"/>
                <w:szCs w:val="21"/>
                <w:lang w:val="mk-MK"/>
              </w:rPr>
              <w:lastRenderedPageBreak/>
              <w:t xml:space="preserve">7.       </w:t>
            </w:r>
            <w:r w:rsidRPr="0079433F">
              <w:rPr>
                <w:rFonts w:ascii="Arial" w:eastAsia="MS Mincho" w:hAnsi="Arial" w:cs="Arial"/>
                <w:sz w:val="21"/>
                <w:szCs w:val="21"/>
                <w:lang w:val="mk-MK" w:eastAsia="ja-JP"/>
              </w:rPr>
              <w:t>Активности за техничка помош</w:t>
            </w:r>
          </w:p>
        </w:tc>
      </w:tr>
      <w:tr w:rsidR="00253CBF" w:rsidRPr="0079433F" w14:paraId="7F86F606" w14:textId="77777777" w:rsidTr="00AC1F9C">
        <w:trPr>
          <w:trHeight w:val="598"/>
        </w:trPr>
        <w:tc>
          <w:tcPr>
            <w:tcW w:w="646" w:type="dxa"/>
          </w:tcPr>
          <w:p w14:paraId="72B0D377" w14:textId="77777777" w:rsidR="00253CBF" w:rsidRPr="0079433F" w:rsidRDefault="00253CBF" w:rsidP="00AC1F9C">
            <w:pPr>
              <w:tabs>
                <w:tab w:val="left" w:pos="0"/>
              </w:tabs>
              <w:rPr>
                <w:rFonts w:ascii="Arial" w:hAnsi="Arial" w:cs="Arial"/>
                <w:b/>
                <w:color w:val="000000"/>
                <w:sz w:val="21"/>
                <w:szCs w:val="21"/>
                <w:lang w:val="mk-MK"/>
              </w:rPr>
            </w:pPr>
            <w:r w:rsidRPr="0079433F">
              <w:rPr>
                <w:rFonts w:ascii="Arial" w:hAnsi="Arial" w:cs="Arial"/>
                <w:b/>
                <w:color w:val="000000"/>
                <w:sz w:val="21"/>
                <w:szCs w:val="21"/>
                <w:lang w:val="mk-MK"/>
              </w:rPr>
              <w:t>7.1</w:t>
            </w:r>
          </w:p>
        </w:tc>
        <w:tc>
          <w:tcPr>
            <w:tcW w:w="3760" w:type="dxa"/>
          </w:tcPr>
          <w:p w14:paraId="04AD7E03" w14:textId="77777777" w:rsidR="00253CBF" w:rsidRPr="0079433F" w:rsidRDefault="00253CBF" w:rsidP="00AC1F9C">
            <w:pPr>
              <w:rPr>
                <w:rFonts w:ascii="Arial" w:eastAsia="MS Mincho" w:hAnsi="Arial" w:cs="Arial"/>
                <w:sz w:val="21"/>
                <w:szCs w:val="21"/>
                <w:lang w:val="mk-MK" w:eastAsia="ja-JP"/>
              </w:rPr>
            </w:pPr>
            <w:r w:rsidRPr="0079433F">
              <w:rPr>
                <w:rFonts w:ascii="Arial" w:eastAsia="MS Mincho" w:hAnsi="Arial" w:cs="Arial"/>
                <w:sz w:val="21"/>
                <w:szCs w:val="21"/>
                <w:lang w:val="mk-MK" w:eastAsia="ja-JP"/>
              </w:rPr>
              <w:t>Напредок на активности во однос на спроведување на АПТА 2018</w:t>
            </w:r>
          </w:p>
        </w:tc>
        <w:tc>
          <w:tcPr>
            <w:tcW w:w="2203" w:type="dxa"/>
            <w:vAlign w:val="center"/>
          </w:tcPr>
          <w:p w14:paraId="0EC7DD49" w14:textId="77777777" w:rsidR="00253CBF" w:rsidRPr="0079433F" w:rsidRDefault="00253CBF" w:rsidP="00AC1F9C">
            <w:pPr>
              <w:pStyle w:val="Default"/>
              <w:jc w:val="center"/>
              <w:rPr>
                <w:rFonts w:eastAsia="MS Mincho"/>
                <w:color w:val="auto"/>
                <w:sz w:val="21"/>
                <w:szCs w:val="21"/>
                <w:lang w:val="mk-MK" w:eastAsia="ja-JP"/>
              </w:rPr>
            </w:pPr>
            <w:r w:rsidRPr="0079433F">
              <w:rPr>
                <w:rFonts w:eastAsia="MS Mincho"/>
                <w:color w:val="auto"/>
                <w:sz w:val="21"/>
                <w:szCs w:val="21"/>
                <w:lang w:val="mk-MK" w:eastAsia="ja-JP"/>
              </w:rPr>
              <w:t>ТУ</w:t>
            </w:r>
          </w:p>
        </w:tc>
        <w:tc>
          <w:tcPr>
            <w:tcW w:w="3685" w:type="dxa"/>
          </w:tcPr>
          <w:p w14:paraId="2480E2BB" w14:textId="476BC035" w:rsidR="00253CBF" w:rsidRPr="0079433F" w:rsidRDefault="00253CBF" w:rsidP="00AC1F9C">
            <w:pPr>
              <w:jc w:val="center"/>
              <w:rPr>
                <w:rFonts w:ascii="Arial" w:eastAsia="MS Mincho" w:hAnsi="Arial" w:cs="Arial"/>
                <w:sz w:val="21"/>
                <w:szCs w:val="21"/>
                <w:lang w:val="mk-MK" w:eastAsia="ja-JP"/>
              </w:rPr>
            </w:pPr>
            <w:r w:rsidRPr="0079433F">
              <w:rPr>
                <w:rFonts w:ascii="Arial" w:eastAsia="MS Mincho" w:hAnsi="Arial" w:cs="Arial"/>
                <w:noProof/>
                <w:sz w:val="21"/>
                <w:szCs w:val="21"/>
              </w:rPr>
              <w:drawing>
                <wp:inline distT="0" distB="0" distL="0" distR="0" wp14:anchorId="5871BF28" wp14:editId="564F9DF6">
                  <wp:extent cx="276225" cy="276225"/>
                  <wp:effectExtent l="0" t="0" r="9525" b="9525"/>
                  <wp:docPr id="9" name="Picture 9" descr="C:\Users\Margarita.Deleva\Pictures\2002502689814975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Margarita.Deleva\Pictures\200250268981497503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79433F">
              <w:rPr>
                <w:rFonts w:ascii="Arial" w:hAnsi="Arial" w:cs="Arial"/>
                <w:sz w:val="21"/>
                <w:szCs w:val="21"/>
              </w:rPr>
              <w:t xml:space="preserve"> </w:t>
            </w:r>
            <w:r w:rsidRPr="0079433F">
              <w:rPr>
                <w:rFonts w:ascii="Arial" w:eastAsia="MS Mincho" w:hAnsi="Arial" w:cs="Arial"/>
                <w:sz w:val="21"/>
                <w:szCs w:val="21"/>
                <w:lang w:val="mk-MK" w:eastAsia="ja-JP"/>
              </w:rPr>
              <w:t>Презентирано на самиот состанок</w:t>
            </w:r>
          </w:p>
        </w:tc>
      </w:tr>
      <w:tr w:rsidR="00253CBF" w:rsidRPr="0079433F" w14:paraId="619FF1E0" w14:textId="77777777" w:rsidTr="00AC1F9C">
        <w:trPr>
          <w:trHeight w:val="598"/>
        </w:trPr>
        <w:tc>
          <w:tcPr>
            <w:tcW w:w="646" w:type="dxa"/>
          </w:tcPr>
          <w:p w14:paraId="77993911" w14:textId="77777777" w:rsidR="00253CBF" w:rsidRPr="0079433F" w:rsidRDefault="00253CBF" w:rsidP="00AC1F9C">
            <w:pPr>
              <w:tabs>
                <w:tab w:val="left" w:pos="0"/>
              </w:tabs>
              <w:rPr>
                <w:rFonts w:ascii="Arial" w:hAnsi="Arial" w:cs="Arial"/>
                <w:b/>
                <w:color w:val="000000"/>
                <w:sz w:val="21"/>
                <w:szCs w:val="21"/>
                <w:lang w:val="mk-MK"/>
              </w:rPr>
            </w:pPr>
            <w:r w:rsidRPr="0079433F">
              <w:rPr>
                <w:rFonts w:ascii="Arial" w:hAnsi="Arial" w:cs="Arial"/>
                <w:b/>
                <w:color w:val="000000"/>
                <w:sz w:val="21"/>
                <w:szCs w:val="21"/>
                <w:lang w:val="mk-MK"/>
              </w:rPr>
              <w:t>7.2</w:t>
            </w:r>
          </w:p>
        </w:tc>
        <w:tc>
          <w:tcPr>
            <w:tcW w:w="3760" w:type="dxa"/>
          </w:tcPr>
          <w:p w14:paraId="4C2F28CD" w14:textId="77777777" w:rsidR="00253CBF" w:rsidRPr="0079433F" w:rsidRDefault="00253CBF" w:rsidP="00AC1F9C">
            <w:pPr>
              <w:rPr>
                <w:rFonts w:ascii="Arial" w:eastAsia="MS Mincho" w:hAnsi="Arial" w:cs="Arial"/>
                <w:sz w:val="21"/>
                <w:szCs w:val="21"/>
                <w:lang w:val="mk-MK" w:eastAsia="ja-JP"/>
              </w:rPr>
            </w:pPr>
            <w:r w:rsidRPr="0079433F">
              <w:rPr>
                <w:rFonts w:ascii="Arial" w:eastAsia="MS Mincho" w:hAnsi="Arial" w:cs="Arial"/>
                <w:sz w:val="21"/>
                <w:szCs w:val="21"/>
                <w:lang w:val="mk-MK" w:eastAsia="ja-JP"/>
              </w:rPr>
              <w:t xml:space="preserve">Напредок на активности за комуникација и публицитет за 2018 година за ИПАРД 2014-2020 </w:t>
            </w:r>
          </w:p>
        </w:tc>
        <w:tc>
          <w:tcPr>
            <w:tcW w:w="2203" w:type="dxa"/>
            <w:vAlign w:val="center"/>
          </w:tcPr>
          <w:p w14:paraId="483D2267" w14:textId="77777777" w:rsidR="00253CBF" w:rsidRPr="0079433F" w:rsidRDefault="00253CBF" w:rsidP="00AC1F9C">
            <w:pPr>
              <w:pStyle w:val="Default"/>
              <w:jc w:val="center"/>
              <w:rPr>
                <w:rFonts w:eastAsia="MS Mincho"/>
                <w:color w:val="auto"/>
                <w:sz w:val="21"/>
                <w:szCs w:val="21"/>
                <w:lang w:val="mk-MK" w:eastAsia="ja-JP"/>
              </w:rPr>
            </w:pPr>
            <w:r w:rsidRPr="0079433F">
              <w:rPr>
                <w:rFonts w:eastAsia="MS Mincho"/>
                <w:color w:val="auto"/>
                <w:sz w:val="21"/>
                <w:szCs w:val="21"/>
                <w:lang w:val="mk-MK" w:eastAsia="ja-JP"/>
              </w:rPr>
              <w:t>ТУ</w:t>
            </w:r>
          </w:p>
        </w:tc>
        <w:tc>
          <w:tcPr>
            <w:tcW w:w="3685" w:type="dxa"/>
          </w:tcPr>
          <w:p w14:paraId="6C5DB2C4" w14:textId="19D40E58" w:rsidR="00253CBF" w:rsidRPr="0079433F" w:rsidRDefault="00253CBF" w:rsidP="00AC1F9C">
            <w:pPr>
              <w:jc w:val="center"/>
              <w:rPr>
                <w:rFonts w:ascii="Arial" w:eastAsia="MS Mincho" w:hAnsi="Arial" w:cs="Arial"/>
                <w:sz w:val="21"/>
                <w:szCs w:val="21"/>
                <w:lang w:val="en-GB" w:eastAsia="ja-JP"/>
              </w:rPr>
            </w:pPr>
            <w:r w:rsidRPr="0079433F">
              <w:rPr>
                <w:rFonts w:ascii="Arial" w:eastAsia="MS Mincho" w:hAnsi="Arial" w:cs="Arial"/>
                <w:noProof/>
                <w:sz w:val="21"/>
                <w:szCs w:val="21"/>
              </w:rPr>
              <w:drawing>
                <wp:inline distT="0" distB="0" distL="0" distR="0" wp14:anchorId="1EBF488F" wp14:editId="3B7F32FE">
                  <wp:extent cx="276225" cy="276225"/>
                  <wp:effectExtent l="0" t="0" r="9525" b="9525"/>
                  <wp:docPr id="8" name="Picture 8" descr="C:\Users\Margarita.Deleva\Pictures\2002502689814975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Margarita.Deleva\Pictures\200250268981497503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79433F">
              <w:rPr>
                <w:rFonts w:ascii="Arial" w:eastAsia="MS Mincho" w:hAnsi="Arial" w:cs="Arial"/>
                <w:sz w:val="21"/>
                <w:szCs w:val="21"/>
                <w:lang w:val="mk-MK" w:eastAsia="ja-JP"/>
              </w:rPr>
              <w:t xml:space="preserve"> Презентирано на самиот состанок</w:t>
            </w:r>
          </w:p>
        </w:tc>
      </w:tr>
      <w:tr w:rsidR="00253CBF" w:rsidRPr="0079433F" w14:paraId="3E596FB3" w14:textId="77777777" w:rsidTr="00AC1F9C">
        <w:trPr>
          <w:trHeight w:val="598"/>
        </w:trPr>
        <w:tc>
          <w:tcPr>
            <w:tcW w:w="646" w:type="dxa"/>
          </w:tcPr>
          <w:p w14:paraId="500F1523" w14:textId="77777777" w:rsidR="00253CBF" w:rsidRPr="0079433F" w:rsidRDefault="00253CBF" w:rsidP="00AC1F9C">
            <w:pPr>
              <w:tabs>
                <w:tab w:val="left" w:pos="0"/>
              </w:tabs>
              <w:rPr>
                <w:rFonts w:ascii="Arial" w:hAnsi="Arial" w:cs="Arial"/>
                <w:b/>
                <w:color w:val="000000"/>
                <w:sz w:val="21"/>
                <w:szCs w:val="21"/>
              </w:rPr>
            </w:pPr>
            <w:r w:rsidRPr="0079433F">
              <w:rPr>
                <w:rFonts w:ascii="Arial" w:hAnsi="Arial" w:cs="Arial"/>
                <w:b/>
                <w:color w:val="000000"/>
                <w:sz w:val="21"/>
                <w:szCs w:val="21"/>
                <w:lang w:val="mk-MK"/>
              </w:rPr>
              <w:t>7.</w:t>
            </w:r>
            <w:r w:rsidRPr="0079433F">
              <w:rPr>
                <w:rFonts w:ascii="Arial" w:hAnsi="Arial" w:cs="Arial"/>
                <w:b/>
                <w:color w:val="000000"/>
                <w:sz w:val="21"/>
                <w:szCs w:val="21"/>
              </w:rPr>
              <w:t>3</w:t>
            </w:r>
          </w:p>
        </w:tc>
        <w:tc>
          <w:tcPr>
            <w:tcW w:w="3760" w:type="dxa"/>
          </w:tcPr>
          <w:p w14:paraId="6DAAB5BB" w14:textId="77777777" w:rsidR="00253CBF" w:rsidRPr="0079433F" w:rsidRDefault="00253CBF" w:rsidP="00AC1F9C">
            <w:pPr>
              <w:rPr>
                <w:rFonts w:ascii="Arial" w:eastAsia="MS Mincho" w:hAnsi="Arial" w:cs="Arial"/>
                <w:sz w:val="21"/>
                <w:szCs w:val="21"/>
                <w:lang w:val="mk-MK" w:eastAsia="ja-JP"/>
              </w:rPr>
            </w:pPr>
            <w:r w:rsidRPr="0079433F">
              <w:rPr>
                <w:rFonts w:ascii="Arial" w:eastAsia="MS Mincho" w:hAnsi="Arial" w:cs="Arial"/>
                <w:sz w:val="21"/>
                <w:szCs w:val="21"/>
                <w:lang w:val="mk-MK" w:eastAsia="ja-JP"/>
              </w:rPr>
              <w:t>Усвојување на годишен акциски план за комуникација и публицитет за 2019 година за ИПАРД 2014-2020</w:t>
            </w:r>
          </w:p>
        </w:tc>
        <w:tc>
          <w:tcPr>
            <w:tcW w:w="2203" w:type="dxa"/>
            <w:vAlign w:val="center"/>
          </w:tcPr>
          <w:p w14:paraId="490AB4DA" w14:textId="77777777" w:rsidR="00253CBF" w:rsidRPr="0079433F" w:rsidRDefault="00253CBF" w:rsidP="00AC1F9C">
            <w:pPr>
              <w:pStyle w:val="Default"/>
              <w:jc w:val="center"/>
              <w:rPr>
                <w:rFonts w:eastAsia="MS Mincho"/>
                <w:color w:val="auto"/>
                <w:sz w:val="21"/>
                <w:szCs w:val="21"/>
                <w:lang w:val="mk-MK" w:eastAsia="ja-JP"/>
              </w:rPr>
            </w:pPr>
            <w:r w:rsidRPr="0079433F">
              <w:rPr>
                <w:rFonts w:eastAsia="MS Mincho"/>
                <w:color w:val="auto"/>
                <w:sz w:val="21"/>
                <w:szCs w:val="21"/>
                <w:lang w:val="mk-MK" w:eastAsia="ja-JP"/>
              </w:rPr>
              <w:t>ТУ</w:t>
            </w:r>
          </w:p>
        </w:tc>
        <w:tc>
          <w:tcPr>
            <w:tcW w:w="3685" w:type="dxa"/>
          </w:tcPr>
          <w:p w14:paraId="3AC8FB05" w14:textId="77777777" w:rsidR="00253CBF" w:rsidRPr="0079433F" w:rsidRDefault="00253CBF" w:rsidP="00AC1F9C">
            <w:pPr>
              <w:jc w:val="center"/>
              <w:rPr>
                <w:rFonts w:ascii="Arial" w:eastAsia="MS Mincho" w:hAnsi="Arial" w:cs="Arial"/>
                <w:sz w:val="21"/>
                <w:szCs w:val="21"/>
                <w:lang w:val="mk-MK" w:eastAsia="ja-JP"/>
              </w:rPr>
            </w:pPr>
          </w:p>
          <w:p w14:paraId="4B52B0E7" w14:textId="0389207C" w:rsidR="00253CBF" w:rsidRPr="0079433F" w:rsidRDefault="00253CBF" w:rsidP="00AC1F9C">
            <w:pPr>
              <w:jc w:val="center"/>
              <w:rPr>
                <w:rFonts w:ascii="Arial" w:eastAsia="MS Mincho" w:hAnsi="Arial" w:cs="Arial"/>
                <w:sz w:val="21"/>
                <w:szCs w:val="21"/>
                <w:lang w:val="en-GB" w:eastAsia="ja-JP"/>
              </w:rPr>
            </w:pPr>
            <w:r w:rsidRPr="0079433F">
              <w:rPr>
                <w:rFonts w:ascii="Arial" w:eastAsia="MS Mincho" w:hAnsi="Arial" w:cs="Arial"/>
                <w:noProof/>
                <w:sz w:val="21"/>
                <w:szCs w:val="21"/>
              </w:rPr>
              <w:drawing>
                <wp:inline distT="0" distB="0" distL="0" distR="0" wp14:anchorId="2B4F666C" wp14:editId="2A3D0F85">
                  <wp:extent cx="276225" cy="276225"/>
                  <wp:effectExtent l="0" t="0" r="9525" b="9525"/>
                  <wp:docPr id="7" name="Picture 7" descr="C:\Users\Margarita.Deleva\Pictures\2002502689814975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Margarita.Deleva\Pictures\200250268981497503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79433F">
              <w:rPr>
                <w:rFonts w:ascii="Arial" w:eastAsia="MS Mincho" w:hAnsi="Arial" w:cs="Arial"/>
                <w:sz w:val="21"/>
                <w:szCs w:val="21"/>
                <w:lang w:val="mk-MK" w:eastAsia="ja-JP"/>
              </w:rPr>
              <w:t>Презентирано на самиот состанок</w:t>
            </w:r>
          </w:p>
        </w:tc>
      </w:tr>
      <w:tr w:rsidR="00253CBF" w:rsidRPr="0079433F" w14:paraId="00872FB1" w14:textId="77777777" w:rsidTr="00AC1F9C">
        <w:trPr>
          <w:trHeight w:val="598"/>
        </w:trPr>
        <w:tc>
          <w:tcPr>
            <w:tcW w:w="646" w:type="dxa"/>
          </w:tcPr>
          <w:p w14:paraId="081F0172" w14:textId="77777777" w:rsidR="00253CBF" w:rsidRPr="0079433F" w:rsidRDefault="00253CBF" w:rsidP="00AC1F9C">
            <w:pPr>
              <w:tabs>
                <w:tab w:val="left" w:pos="0"/>
              </w:tabs>
              <w:rPr>
                <w:rFonts w:ascii="Arial" w:hAnsi="Arial" w:cs="Arial"/>
                <w:b/>
                <w:color w:val="000000"/>
                <w:sz w:val="21"/>
                <w:szCs w:val="21"/>
              </w:rPr>
            </w:pPr>
            <w:r w:rsidRPr="0079433F">
              <w:rPr>
                <w:rFonts w:ascii="Arial" w:hAnsi="Arial" w:cs="Arial"/>
                <w:b/>
                <w:color w:val="000000"/>
                <w:sz w:val="21"/>
                <w:szCs w:val="21"/>
              </w:rPr>
              <w:t>7.4</w:t>
            </w:r>
          </w:p>
        </w:tc>
        <w:tc>
          <w:tcPr>
            <w:tcW w:w="3760" w:type="dxa"/>
          </w:tcPr>
          <w:p w14:paraId="2887169B" w14:textId="77777777" w:rsidR="00253CBF" w:rsidRPr="0079433F" w:rsidRDefault="00253CBF" w:rsidP="00AC1F9C">
            <w:pPr>
              <w:rPr>
                <w:rFonts w:ascii="Arial" w:eastAsia="MS Mincho" w:hAnsi="Arial" w:cs="Arial"/>
                <w:sz w:val="21"/>
                <w:szCs w:val="21"/>
                <w:lang w:val="mk-MK" w:eastAsia="ja-JP"/>
              </w:rPr>
            </w:pPr>
            <w:r w:rsidRPr="0079433F">
              <w:rPr>
                <w:rFonts w:ascii="Arial" w:eastAsia="MS Mincho" w:hAnsi="Arial" w:cs="Arial"/>
                <w:sz w:val="21"/>
                <w:szCs w:val="21"/>
                <w:lang w:val="mk-MK" w:eastAsia="ja-JP"/>
              </w:rPr>
              <w:t>Усвојување  на АПТА 2019</w:t>
            </w:r>
          </w:p>
        </w:tc>
        <w:tc>
          <w:tcPr>
            <w:tcW w:w="2203" w:type="dxa"/>
            <w:vAlign w:val="center"/>
          </w:tcPr>
          <w:p w14:paraId="617B07E1" w14:textId="77777777" w:rsidR="00253CBF" w:rsidRPr="0079433F" w:rsidRDefault="00253CBF" w:rsidP="00AC1F9C">
            <w:pPr>
              <w:pStyle w:val="Default"/>
              <w:jc w:val="center"/>
              <w:rPr>
                <w:rFonts w:eastAsia="MS Mincho"/>
                <w:color w:val="auto"/>
                <w:sz w:val="21"/>
                <w:szCs w:val="21"/>
                <w:lang w:val="mk-MK" w:eastAsia="ja-JP"/>
              </w:rPr>
            </w:pPr>
            <w:r w:rsidRPr="0079433F">
              <w:rPr>
                <w:rFonts w:eastAsia="MS Mincho"/>
                <w:color w:val="auto"/>
                <w:sz w:val="21"/>
                <w:szCs w:val="21"/>
                <w:lang w:val="mk-MK" w:eastAsia="ja-JP"/>
              </w:rPr>
              <w:t>ТУ</w:t>
            </w:r>
          </w:p>
        </w:tc>
        <w:tc>
          <w:tcPr>
            <w:tcW w:w="3685" w:type="dxa"/>
          </w:tcPr>
          <w:p w14:paraId="47EA3F32" w14:textId="252EBE94" w:rsidR="00253CBF" w:rsidRPr="0079433F" w:rsidRDefault="00253CBF" w:rsidP="00AC1F9C">
            <w:pPr>
              <w:jc w:val="center"/>
              <w:rPr>
                <w:rFonts w:ascii="Arial" w:eastAsia="MS Mincho" w:hAnsi="Arial" w:cs="Arial"/>
                <w:sz w:val="21"/>
                <w:szCs w:val="21"/>
                <w:lang w:val="mk-MK" w:eastAsia="ja-JP"/>
              </w:rPr>
            </w:pPr>
            <w:r w:rsidRPr="0079433F">
              <w:rPr>
                <w:rFonts w:ascii="Arial" w:eastAsia="MS Mincho" w:hAnsi="Arial" w:cs="Arial"/>
                <w:noProof/>
                <w:sz w:val="21"/>
                <w:szCs w:val="21"/>
              </w:rPr>
              <w:drawing>
                <wp:inline distT="0" distB="0" distL="0" distR="0" wp14:anchorId="20191A39" wp14:editId="79FE206C">
                  <wp:extent cx="276225" cy="276225"/>
                  <wp:effectExtent l="0" t="0" r="9525" b="9525"/>
                  <wp:docPr id="6" name="Picture 6" descr="C:\Users\Margarita.Deleva\Pictures\2002502689814975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Margarita.Deleva\Pictures\200250268981497503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79433F">
              <w:rPr>
                <w:rFonts w:ascii="Arial" w:eastAsia="MS Mincho" w:hAnsi="Arial" w:cs="Arial"/>
                <w:sz w:val="21"/>
                <w:szCs w:val="21"/>
                <w:lang w:val="mk-MK" w:eastAsia="ja-JP"/>
              </w:rPr>
              <w:t>Презентирано на самиот состанок</w:t>
            </w:r>
          </w:p>
        </w:tc>
      </w:tr>
      <w:tr w:rsidR="00253CBF" w:rsidRPr="0079433F" w14:paraId="39542354" w14:textId="77777777" w:rsidTr="00AC1F9C">
        <w:trPr>
          <w:trHeight w:val="598"/>
        </w:trPr>
        <w:tc>
          <w:tcPr>
            <w:tcW w:w="646" w:type="dxa"/>
          </w:tcPr>
          <w:p w14:paraId="5D3D5A90" w14:textId="77777777" w:rsidR="00253CBF" w:rsidRPr="0079433F" w:rsidRDefault="00253CBF" w:rsidP="00AC1F9C">
            <w:pPr>
              <w:tabs>
                <w:tab w:val="left" w:pos="0"/>
              </w:tabs>
              <w:jc w:val="center"/>
              <w:rPr>
                <w:rFonts w:ascii="Arial" w:hAnsi="Arial" w:cs="Arial"/>
                <w:b/>
                <w:color w:val="000000"/>
                <w:sz w:val="21"/>
                <w:szCs w:val="21"/>
                <w:lang w:val="mk-MK"/>
              </w:rPr>
            </w:pPr>
            <w:r w:rsidRPr="0079433F">
              <w:rPr>
                <w:rFonts w:ascii="Arial" w:hAnsi="Arial" w:cs="Arial"/>
                <w:b/>
                <w:color w:val="000000"/>
                <w:sz w:val="21"/>
                <w:szCs w:val="21"/>
                <w:lang w:val="mk-MK"/>
              </w:rPr>
              <w:t>8.</w:t>
            </w:r>
          </w:p>
        </w:tc>
        <w:tc>
          <w:tcPr>
            <w:tcW w:w="3760" w:type="dxa"/>
          </w:tcPr>
          <w:p w14:paraId="15C8282C" w14:textId="77777777" w:rsidR="00253CBF" w:rsidRPr="0079433F" w:rsidRDefault="00253CBF" w:rsidP="00AC1F9C">
            <w:pPr>
              <w:rPr>
                <w:rFonts w:ascii="Arial" w:eastAsia="MS Mincho" w:hAnsi="Arial" w:cs="Arial"/>
                <w:sz w:val="21"/>
                <w:szCs w:val="21"/>
                <w:lang w:val="mk-MK" w:eastAsia="ja-JP"/>
              </w:rPr>
            </w:pPr>
            <w:r w:rsidRPr="0079433F">
              <w:rPr>
                <w:rFonts w:ascii="Arial" w:eastAsia="MS Mincho" w:hAnsi="Arial" w:cs="Arial"/>
                <w:sz w:val="21"/>
                <w:szCs w:val="21"/>
                <w:lang w:val="mk-MK" w:eastAsia="ja-JP"/>
              </w:rPr>
              <w:t>Информација за функционирање на системот за управување и контрола на ИПАРД</w:t>
            </w:r>
          </w:p>
        </w:tc>
        <w:tc>
          <w:tcPr>
            <w:tcW w:w="2203" w:type="dxa"/>
            <w:vAlign w:val="center"/>
          </w:tcPr>
          <w:p w14:paraId="3AB9E777" w14:textId="77777777" w:rsidR="00253CBF" w:rsidRPr="0079433F" w:rsidRDefault="00253CBF" w:rsidP="00AC1F9C">
            <w:pPr>
              <w:pStyle w:val="Default"/>
              <w:jc w:val="center"/>
              <w:rPr>
                <w:rFonts w:eastAsia="MS Mincho"/>
                <w:color w:val="auto"/>
                <w:sz w:val="21"/>
                <w:szCs w:val="21"/>
                <w:lang w:val="mk-MK" w:eastAsia="ja-JP"/>
              </w:rPr>
            </w:pPr>
            <w:r w:rsidRPr="0079433F">
              <w:rPr>
                <w:rFonts w:eastAsia="MS Mincho"/>
                <w:color w:val="auto"/>
                <w:sz w:val="21"/>
                <w:szCs w:val="21"/>
                <w:lang w:val="mk-MK" w:eastAsia="ja-JP"/>
              </w:rPr>
              <w:t>НАО</w:t>
            </w:r>
          </w:p>
        </w:tc>
        <w:tc>
          <w:tcPr>
            <w:tcW w:w="3685" w:type="dxa"/>
          </w:tcPr>
          <w:p w14:paraId="08F1A503" w14:textId="1FF6BC43" w:rsidR="00253CBF" w:rsidRPr="0079433F" w:rsidRDefault="00253CBF" w:rsidP="00AC1F9C">
            <w:pPr>
              <w:jc w:val="center"/>
              <w:rPr>
                <w:rFonts w:ascii="Arial" w:eastAsia="MS Mincho" w:hAnsi="Arial" w:cs="Arial"/>
                <w:sz w:val="21"/>
                <w:szCs w:val="21"/>
                <w:lang w:val="mk-MK" w:eastAsia="ja-JP"/>
              </w:rPr>
            </w:pPr>
            <w:r w:rsidRPr="0079433F">
              <w:rPr>
                <w:rFonts w:ascii="Arial" w:eastAsia="MS Mincho" w:hAnsi="Arial" w:cs="Arial"/>
                <w:noProof/>
                <w:sz w:val="21"/>
                <w:szCs w:val="21"/>
              </w:rPr>
              <w:drawing>
                <wp:inline distT="0" distB="0" distL="0" distR="0" wp14:anchorId="7E0FC024" wp14:editId="63C1E18D">
                  <wp:extent cx="314325" cy="314325"/>
                  <wp:effectExtent l="0" t="0" r="9525" b="9525"/>
                  <wp:docPr id="5" name="Picture 5"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Pr="0079433F">
              <w:rPr>
                <w:rFonts w:ascii="Arial" w:eastAsia="MS Mincho" w:hAnsi="Arial" w:cs="Arial"/>
                <w:sz w:val="21"/>
                <w:szCs w:val="21"/>
                <w:lang w:val="mk-MK" w:eastAsia="ja-JP"/>
              </w:rPr>
              <w:t>Извештај на НАО</w:t>
            </w:r>
          </w:p>
        </w:tc>
      </w:tr>
      <w:tr w:rsidR="00253CBF" w:rsidRPr="0079433F" w14:paraId="4A58FE35" w14:textId="77777777" w:rsidTr="00AC1F9C">
        <w:trPr>
          <w:trHeight w:val="598"/>
        </w:trPr>
        <w:tc>
          <w:tcPr>
            <w:tcW w:w="646" w:type="dxa"/>
          </w:tcPr>
          <w:p w14:paraId="6BDC330B" w14:textId="77777777" w:rsidR="00253CBF" w:rsidRPr="0079433F" w:rsidRDefault="00253CBF" w:rsidP="00AC1F9C">
            <w:pPr>
              <w:tabs>
                <w:tab w:val="left" w:pos="0"/>
              </w:tabs>
              <w:jc w:val="center"/>
              <w:rPr>
                <w:rFonts w:ascii="Arial" w:hAnsi="Arial" w:cs="Arial"/>
                <w:b/>
                <w:color w:val="000000"/>
                <w:sz w:val="21"/>
                <w:szCs w:val="21"/>
                <w:lang w:val="mk-MK"/>
              </w:rPr>
            </w:pPr>
            <w:r w:rsidRPr="0079433F">
              <w:rPr>
                <w:rFonts w:ascii="Arial" w:hAnsi="Arial" w:cs="Arial"/>
                <w:b/>
                <w:color w:val="000000"/>
                <w:sz w:val="21"/>
                <w:szCs w:val="21"/>
                <w:lang w:val="mk-MK"/>
              </w:rPr>
              <w:t>9.</w:t>
            </w:r>
          </w:p>
        </w:tc>
        <w:tc>
          <w:tcPr>
            <w:tcW w:w="3760" w:type="dxa"/>
          </w:tcPr>
          <w:p w14:paraId="799F0B8D" w14:textId="77777777" w:rsidR="00253CBF" w:rsidRPr="0079433F" w:rsidRDefault="00253CBF" w:rsidP="00AC1F9C">
            <w:pPr>
              <w:rPr>
                <w:rFonts w:ascii="Arial" w:eastAsia="MS Mincho" w:hAnsi="Arial" w:cs="Arial"/>
                <w:sz w:val="21"/>
                <w:szCs w:val="21"/>
                <w:lang w:val="mk-MK" w:eastAsia="ja-JP"/>
              </w:rPr>
            </w:pPr>
            <w:r w:rsidRPr="0079433F">
              <w:rPr>
                <w:rFonts w:ascii="Arial" w:eastAsia="MS Mincho" w:hAnsi="Arial" w:cs="Arial"/>
                <w:sz w:val="21"/>
                <w:szCs w:val="21"/>
                <w:lang w:val="mk-MK" w:eastAsia="ja-JP"/>
              </w:rPr>
              <w:t>Информација/дискусија за резултатите од тековната евалуација</w:t>
            </w:r>
          </w:p>
        </w:tc>
        <w:tc>
          <w:tcPr>
            <w:tcW w:w="2203" w:type="dxa"/>
            <w:vAlign w:val="center"/>
          </w:tcPr>
          <w:p w14:paraId="658B296A" w14:textId="77777777" w:rsidR="00253CBF" w:rsidRPr="0079433F" w:rsidRDefault="00253CBF" w:rsidP="00AC1F9C">
            <w:pPr>
              <w:pStyle w:val="Default"/>
              <w:jc w:val="center"/>
              <w:rPr>
                <w:rFonts w:eastAsia="MS Mincho"/>
                <w:color w:val="auto"/>
                <w:sz w:val="21"/>
                <w:szCs w:val="21"/>
                <w:lang w:val="mk-MK" w:eastAsia="ja-JP"/>
              </w:rPr>
            </w:pPr>
            <w:r w:rsidRPr="0079433F">
              <w:rPr>
                <w:rFonts w:eastAsia="MS Mincho"/>
                <w:color w:val="auto"/>
                <w:sz w:val="21"/>
                <w:szCs w:val="21"/>
                <w:lang w:val="mk-MK" w:eastAsia="ja-JP"/>
              </w:rPr>
              <w:t>ТУ</w:t>
            </w:r>
          </w:p>
        </w:tc>
        <w:tc>
          <w:tcPr>
            <w:tcW w:w="3685" w:type="dxa"/>
            <w:vAlign w:val="center"/>
          </w:tcPr>
          <w:p w14:paraId="26C0B7D4" w14:textId="4AF82571" w:rsidR="00253CBF" w:rsidRPr="0079433F" w:rsidRDefault="00253CBF" w:rsidP="00AC1F9C">
            <w:pPr>
              <w:jc w:val="center"/>
              <w:rPr>
                <w:rFonts w:ascii="Arial" w:eastAsia="MS Mincho" w:hAnsi="Arial" w:cs="Arial"/>
                <w:sz w:val="21"/>
                <w:szCs w:val="21"/>
                <w:lang w:val="mk-MK" w:eastAsia="ja-JP"/>
              </w:rPr>
            </w:pPr>
            <w:r w:rsidRPr="0079433F">
              <w:rPr>
                <w:rFonts w:ascii="Arial" w:eastAsia="MS Mincho" w:hAnsi="Arial" w:cs="Arial"/>
                <w:noProof/>
                <w:sz w:val="21"/>
                <w:szCs w:val="21"/>
              </w:rPr>
              <w:drawing>
                <wp:inline distT="0" distB="0" distL="0" distR="0" wp14:anchorId="3D4B1133" wp14:editId="6BFC593B">
                  <wp:extent cx="314325" cy="314325"/>
                  <wp:effectExtent l="0" t="0" r="9525" b="9525"/>
                  <wp:docPr id="4" name="Picture 4"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Pr="0079433F">
              <w:rPr>
                <w:rFonts w:ascii="Arial" w:eastAsia="MS Mincho" w:hAnsi="Arial" w:cs="Arial"/>
                <w:sz w:val="21"/>
                <w:szCs w:val="21"/>
                <w:lang w:val="mk-MK" w:eastAsia="ja-JP"/>
              </w:rPr>
              <w:t xml:space="preserve"> Извештај на ТУ</w:t>
            </w:r>
          </w:p>
        </w:tc>
      </w:tr>
      <w:tr w:rsidR="00253CBF" w:rsidRPr="0079433F" w14:paraId="73494845" w14:textId="77777777" w:rsidTr="00AC1F9C">
        <w:trPr>
          <w:trHeight w:val="224"/>
        </w:trPr>
        <w:tc>
          <w:tcPr>
            <w:tcW w:w="646" w:type="dxa"/>
            <w:shd w:val="clear" w:color="auto" w:fill="auto"/>
          </w:tcPr>
          <w:p w14:paraId="531D07F3" w14:textId="77777777" w:rsidR="00253CBF" w:rsidRPr="0079433F" w:rsidRDefault="00253CBF" w:rsidP="00AC1F9C">
            <w:pPr>
              <w:jc w:val="center"/>
              <w:rPr>
                <w:rFonts w:ascii="Arial" w:eastAsia="MS Mincho" w:hAnsi="Arial" w:cs="Arial"/>
                <w:b/>
                <w:sz w:val="21"/>
                <w:szCs w:val="21"/>
                <w:lang w:val="mk-MK" w:eastAsia="ja-JP"/>
              </w:rPr>
            </w:pPr>
            <w:r w:rsidRPr="0079433F">
              <w:rPr>
                <w:rFonts w:ascii="Arial" w:eastAsia="MS Mincho" w:hAnsi="Arial" w:cs="Arial"/>
                <w:b/>
                <w:sz w:val="21"/>
                <w:szCs w:val="21"/>
                <w:lang w:val="mk-MK" w:eastAsia="ja-JP"/>
              </w:rPr>
              <w:t>10.</w:t>
            </w:r>
          </w:p>
        </w:tc>
        <w:tc>
          <w:tcPr>
            <w:tcW w:w="3760" w:type="dxa"/>
            <w:shd w:val="clear" w:color="auto" w:fill="auto"/>
          </w:tcPr>
          <w:p w14:paraId="1BC6E72C" w14:textId="77777777" w:rsidR="00253CBF" w:rsidRPr="0079433F" w:rsidRDefault="00253CBF" w:rsidP="00AC1F9C">
            <w:pPr>
              <w:rPr>
                <w:rFonts w:ascii="Arial" w:eastAsia="MS Mincho" w:hAnsi="Arial" w:cs="Arial"/>
                <w:sz w:val="21"/>
                <w:szCs w:val="21"/>
                <w:lang w:val="mk-MK" w:eastAsia="ja-JP"/>
              </w:rPr>
            </w:pPr>
            <w:r w:rsidRPr="0079433F">
              <w:rPr>
                <w:rFonts w:ascii="Arial" w:eastAsia="MS Mincho" w:hAnsi="Arial" w:cs="Arial"/>
                <w:sz w:val="21"/>
                <w:szCs w:val="21"/>
                <w:lang w:val="mk-MK" w:eastAsia="ja-JP"/>
              </w:rPr>
              <w:t>Информација за реформите во Заедничката земјоделска политика на ЕУ по 2020 година</w:t>
            </w:r>
          </w:p>
        </w:tc>
        <w:tc>
          <w:tcPr>
            <w:tcW w:w="2203" w:type="dxa"/>
            <w:shd w:val="clear" w:color="auto" w:fill="auto"/>
            <w:vAlign w:val="center"/>
          </w:tcPr>
          <w:p w14:paraId="389F3A0F" w14:textId="77777777" w:rsidR="00253CBF" w:rsidRPr="0079433F" w:rsidRDefault="00253CBF" w:rsidP="00AC1F9C">
            <w:pPr>
              <w:jc w:val="center"/>
              <w:rPr>
                <w:rFonts w:ascii="Arial" w:eastAsia="MS Mincho" w:hAnsi="Arial" w:cs="Arial"/>
                <w:sz w:val="21"/>
                <w:szCs w:val="21"/>
                <w:lang w:val="mk-MK" w:eastAsia="ja-JP"/>
              </w:rPr>
            </w:pPr>
            <w:r w:rsidRPr="0079433F">
              <w:rPr>
                <w:rFonts w:ascii="Arial" w:eastAsia="MS Mincho" w:hAnsi="Arial" w:cs="Arial"/>
                <w:sz w:val="21"/>
                <w:szCs w:val="21"/>
                <w:lang w:val="mk-MK" w:eastAsia="ja-JP"/>
              </w:rPr>
              <w:t>ГД-АГРИ</w:t>
            </w:r>
          </w:p>
        </w:tc>
        <w:tc>
          <w:tcPr>
            <w:tcW w:w="3685" w:type="dxa"/>
            <w:shd w:val="clear" w:color="auto" w:fill="auto"/>
          </w:tcPr>
          <w:p w14:paraId="4F831855" w14:textId="07C770D7" w:rsidR="00253CBF" w:rsidRPr="0079433F" w:rsidRDefault="00253CBF" w:rsidP="00AC1F9C">
            <w:pPr>
              <w:jc w:val="center"/>
              <w:rPr>
                <w:rFonts w:ascii="Arial" w:eastAsia="MS Mincho" w:hAnsi="Arial" w:cs="Arial"/>
                <w:sz w:val="21"/>
                <w:szCs w:val="21"/>
                <w:lang w:val="mk-MK" w:eastAsia="ja-JP"/>
              </w:rPr>
            </w:pPr>
            <w:r w:rsidRPr="0079433F">
              <w:rPr>
                <w:rFonts w:ascii="Arial" w:eastAsia="MS Mincho" w:hAnsi="Arial" w:cs="Arial"/>
                <w:noProof/>
                <w:sz w:val="21"/>
                <w:szCs w:val="21"/>
              </w:rPr>
              <w:drawing>
                <wp:inline distT="0" distB="0" distL="0" distR="0" wp14:anchorId="03DFAF91" wp14:editId="42851D72">
                  <wp:extent cx="276225" cy="276225"/>
                  <wp:effectExtent l="0" t="0" r="9525" b="9525"/>
                  <wp:docPr id="2" name="Picture 2" descr="C:\Users\Margarita.Deleva\Pictures\2002502689814975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Margarita.Deleva\Pictures\200250268981497503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79433F">
              <w:rPr>
                <w:rFonts w:ascii="Arial" w:eastAsia="MS Mincho" w:hAnsi="Arial" w:cs="Arial"/>
                <w:sz w:val="21"/>
                <w:szCs w:val="21"/>
                <w:lang w:val="mk-MK" w:eastAsia="ja-JP"/>
              </w:rPr>
              <w:t>Презентирано на самиот состанок</w:t>
            </w:r>
          </w:p>
        </w:tc>
      </w:tr>
      <w:tr w:rsidR="00253CBF" w:rsidRPr="0079433F" w14:paraId="54BE7B65" w14:textId="77777777" w:rsidTr="00AC1F9C">
        <w:trPr>
          <w:trHeight w:val="224"/>
        </w:trPr>
        <w:tc>
          <w:tcPr>
            <w:tcW w:w="646" w:type="dxa"/>
            <w:shd w:val="clear" w:color="auto" w:fill="auto"/>
          </w:tcPr>
          <w:p w14:paraId="5D6685A3" w14:textId="77777777" w:rsidR="00253CBF" w:rsidRPr="0079433F" w:rsidRDefault="00253CBF" w:rsidP="00AC1F9C">
            <w:pPr>
              <w:jc w:val="center"/>
              <w:rPr>
                <w:rFonts w:ascii="Arial" w:eastAsia="MS Mincho" w:hAnsi="Arial" w:cs="Arial"/>
                <w:b/>
                <w:sz w:val="21"/>
                <w:szCs w:val="21"/>
                <w:lang w:eastAsia="ja-JP"/>
              </w:rPr>
            </w:pPr>
            <w:r w:rsidRPr="0079433F">
              <w:rPr>
                <w:rFonts w:ascii="Arial" w:eastAsia="MS Mincho" w:hAnsi="Arial" w:cs="Arial"/>
                <w:b/>
                <w:sz w:val="21"/>
                <w:szCs w:val="21"/>
                <w:lang w:eastAsia="ja-JP"/>
              </w:rPr>
              <w:t>11</w:t>
            </w:r>
          </w:p>
        </w:tc>
        <w:tc>
          <w:tcPr>
            <w:tcW w:w="3760" w:type="dxa"/>
            <w:shd w:val="clear" w:color="auto" w:fill="auto"/>
          </w:tcPr>
          <w:p w14:paraId="4121A0BF" w14:textId="77777777" w:rsidR="00253CBF" w:rsidRPr="0079433F" w:rsidRDefault="00253CBF" w:rsidP="00AC1F9C">
            <w:pPr>
              <w:rPr>
                <w:rFonts w:ascii="Arial" w:eastAsia="MS Mincho" w:hAnsi="Arial" w:cs="Arial"/>
                <w:sz w:val="21"/>
                <w:szCs w:val="21"/>
                <w:lang w:val="mk-MK" w:eastAsia="ja-JP"/>
              </w:rPr>
            </w:pPr>
            <w:r w:rsidRPr="0079433F">
              <w:rPr>
                <w:rFonts w:ascii="Arial" w:eastAsia="MS Mincho" w:hAnsi="Arial" w:cs="Arial"/>
                <w:sz w:val="21"/>
                <w:szCs w:val="21"/>
                <w:lang w:val="mk-MK" w:eastAsia="ja-JP"/>
              </w:rPr>
              <w:t>Разно</w:t>
            </w:r>
          </w:p>
        </w:tc>
        <w:tc>
          <w:tcPr>
            <w:tcW w:w="2203" w:type="dxa"/>
            <w:shd w:val="clear" w:color="auto" w:fill="auto"/>
            <w:vAlign w:val="center"/>
          </w:tcPr>
          <w:p w14:paraId="422093C2" w14:textId="77777777" w:rsidR="00253CBF" w:rsidRPr="0079433F" w:rsidRDefault="00253CBF" w:rsidP="00AC1F9C">
            <w:pPr>
              <w:jc w:val="center"/>
              <w:rPr>
                <w:rFonts w:ascii="Arial" w:eastAsia="MS Mincho" w:hAnsi="Arial" w:cs="Arial"/>
                <w:sz w:val="21"/>
                <w:szCs w:val="21"/>
                <w:lang w:val="mk-MK" w:eastAsia="ja-JP"/>
              </w:rPr>
            </w:pPr>
            <w:r w:rsidRPr="0079433F">
              <w:rPr>
                <w:rFonts w:ascii="Arial" w:eastAsia="MS Mincho" w:hAnsi="Arial" w:cs="Arial"/>
                <w:sz w:val="21"/>
                <w:szCs w:val="21"/>
                <w:lang w:val="mk-MK" w:eastAsia="ja-JP"/>
              </w:rPr>
              <w:t>/</w:t>
            </w:r>
          </w:p>
        </w:tc>
        <w:tc>
          <w:tcPr>
            <w:tcW w:w="3685" w:type="dxa"/>
            <w:shd w:val="clear" w:color="auto" w:fill="auto"/>
          </w:tcPr>
          <w:p w14:paraId="76D1412E" w14:textId="77777777" w:rsidR="00253CBF" w:rsidRPr="0079433F" w:rsidRDefault="00253CBF" w:rsidP="00AC1F9C">
            <w:pPr>
              <w:jc w:val="center"/>
              <w:rPr>
                <w:rFonts w:ascii="Arial" w:eastAsia="MS Mincho" w:hAnsi="Arial" w:cs="Arial"/>
                <w:sz w:val="21"/>
                <w:szCs w:val="21"/>
                <w:lang w:val="mk-MK" w:eastAsia="ja-JP"/>
              </w:rPr>
            </w:pPr>
            <w:r w:rsidRPr="0079433F">
              <w:rPr>
                <w:rFonts w:ascii="Arial" w:eastAsia="MS Mincho" w:hAnsi="Arial" w:cs="Arial"/>
                <w:sz w:val="21"/>
                <w:szCs w:val="21"/>
                <w:lang w:val="mk-MK" w:eastAsia="ja-JP"/>
              </w:rPr>
              <w:t>/</w:t>
            </w:r>
          </w:p>
        </w:tc>
      </w:tr>
      <w:tr w:rsidR="00253CBF" w:rsidRPr="0079433F" w14:paraId="303FD02E" w14:textId="77777777" w:rsidTr="00AC1F9C">
        <w:trPr>
          <w:trHeight w:val="609"/>
        </w:trPr>
        <w:tc>
          <w:tcPr>
            <w:tcW w:w="646" w:type="dxa"/>
          </w:tcPr>
          <w:p w14:paraId="2A90AAEF" w14:textId="77777777" w:rsidR="00253CBF" w:rsidRPr="0079433F" w:rsidRDefault="00253CBF" w:rsidP="00AC1F9C">
            <w:pPr>
              <w:jc w:val="center"/>
              <w:rPr>
                <w:rFonts w:ascii="Arial" w:eastAsia="MS Mincho" w:hAnsi="Arial" w:cs="Arial"/>
                <w:b/>
                <w:sz w:val="21"/>
                <w:szCs w:val="21"/>
                <w:lang w:val="mk-MK" w:eastAsia="ja-JP"/>
              </w:rPr>
            </w:pPr>
            <w:r w:rsidRPr="0079433F">
              <w:rPr>
                <w:rFonts w:ascii="Arial" w:eastAsia="MS Mincho" w:hAnsi="Arial" w:cs="Arial"/>
                <w:b/>
                <w:sz w:val="21"/>
                <w:szCs w:val="21"/>
                <w:lang w:val="mk-MK" w:eastAsia="ja-JP"/>
              </w:rPr>
              <w:t>12</w:t>
            </w:r>
            <w:r w:rsidRPr="0079433F">
              <w:rPr>
                <w:rFonts w:ascii="Arial" w:eastAsia="MS Mincho" w:hAnsi="Arial" w:cs="Arial"/>
                <w:b/>
                <w:sz w:val="21"/>
                <w:szCs w:val="21"/>
                <w:lang w:eastAsia="ja-JP"/>
              </w:rPr>
              <w:t>.</w:t>
            </w:r>
          </w:p>
        </w:tc>
        <w:tc>
          <w:tcPr>
            <w:tcW w:w="3760" w:type="dxa"/>
          </w:tcPr>
          <w:p w14:paraId="0AFA531E" w14:textId="77777777" w:rsidR="00253CBF" w:rsidRPr="0079433F" w:rsidRDefault="00253CBF" w:rsidP="00AC1F9C">
            <w:pPr>
              <w:rPr>
                <w:rFonts w:ascii="Arial" w:eastAsia="MS Mincho" w:hAnsi="Arial" w:cs="Arial"/>
                <w:sz w:val="21"/>
                <w:szCs w:val="21"/>
                <w:lang w:val="mk-MK" w:eastAsia="ja-JP"/>
              </w:rPr>
            </w:pPr>
            <w:r w:rsidRPr="0079433F">
              <w:rPr>
                <w:rFonts w:ascii="Arial" w:eastAsia="MS Mincho" w:hAnsi="Arial" w:cs="Arial"/>
                <w:sz w:val="21"/>
                <w:szCs w:val="21"/>
                <w:lang w:val="mk-MK" w:eastAsia="ja-JP"/>
              </w:rPr>
              <w:t xml:space="preserve">Предлог на дневен ред за следниот петти состанок на Комитетот за следење на ИПАРД </w:t>
            </w:r>
            <w:r w:rsidRPr="0079433F">
              <w:rPr>
                <w:rFonts w:ascii="Arial" w:eastAsia="MS Mincho" w:hAnsi="Arial" w:cs="Arial"/>
                <w:sz w:val="21"/>
                <w:szCs w:val="21"/>
                <w:lang w:eastAsia="ja-JP"/>
              </w:rPr>
              <w:t xml:space="preserve">II </w:t>
            </w:r>
            <w:r w:rsidRPr="0079433F">
              <w:rPr>
                <w:rFonts w:ascii="Arial" w:eastAsia="MS Mincho" w:hAnsi="Arial" w:cs="Arial"/>
                <w:sz w:val="21"/>
                <w:szCs w:val="21"/>
                <w:lang w:val="mk-MK" w:eastAsia="ja-JP"/>
              </w:rPr>
              <w:t xml:space="preserve"> и усогласување на датумот за негово одржување</w:t>
            </w:r>
          </w:p>
        </w:tc>
        <w:tc>
          <w:tcPr>
            <w:tcW w:w="2203" w:type="dxa"/>
            <w:vAlign w:val="center"/>
          </w:tcPr>
          <w:p w14:paraId="40535388" w14:textId="77777777" w:rsidR="00253CBF" w:rsidRPr="0079433F" w:rsidRDefault="00253CBF" w:rsidP="00AC1F9C">
            <w:pPr>
              <w:jc w:val="center"/>
              <w:rPr>
                <w:rFonts w:ascii="Arial" w:eastAsia="MS Mincho" w:hAnsi="Arial" w:cs="Arial"/>
                <w:sz w:val="21"/>
                <w:szCs w:val="21"/>
                <w:lang w:val="mk-MK" w:eastAsia="ja-JP"/>
              </w:rPr>
            </w:pPr>
            <w:r w:rsidRPr="0079433F">
              <w:rPr>
                <w:rFonts w:ascii="Arial" w:eastAsia="MS Mincho" w:hAnsi="Arial" w:cs="Arial"/>
                <w:sz w:val="21"/>
                <w:szCs w:val="21"/>
                <w:lang w:val="mk-MK" w:eastAsia="ja-JP"/>
              </w:rPr>
              <w:t>Претседавач/</w:t>
            </w:r>
          </w:p>
          <w:p w14:paraId="57B853A2" w14:textId="77777777" w:rsidR="00253CBF" w:rsidRPr="0079433F" w:rsidRDefault="00253CBF" w:rsidP="00AC1F9C">
            <w:pPr>
              <w:jc w:val="center"/>
              <w:rPr>
                <w:rFonts w:ascii="Arial" w:eastAsia="MS Mincho" w:hAnsi="Arial" w:cs="Arial"/>
                <w:sz w:val="21"/>
                <w:szCs w:val="21"/>
                <w:lang w:val="mk-MK" w:eastAsia="ja-JP"/>
              </w:rPr>
            </w:pPr>
            <w:r w:rsidRPr="0079433F">
              <w:rPr>
                <w:rFonts w:ascii="Arial" w:eastAsia="MS Mincho" w:hAnsi="Arial" w:cs="Arial"/>
                <w:sz w:val="21"/>
                <w:szCs w:val="21"/>
                <w:lang w:val="mk-MK" w:eastAsia="ja-JP"/>
              </w:rPr>
              <w:t>Претставници од Европската Комисија</w:t>
            </w:r>
          </w:p>
        </w:tc>
        <w:tc>
          <w:tcPr>
            <w:tcW w:w="3685" w:type="dxa"/>
          </w:tcPr>
          <w:p w14:paraId="556D55C7" w14:textId="77777777" w:rsidR="00253CBF" w:rsidRPr="0079433F" w:rsidRDefault="00253CBF" w:rsidP="00AC1F9C">
            <w:pPr>
              <w:jc w:val="center"/>
              <w:rPr>
                <w:rFonts w:ascii="Arial" w:eastAsia="MS Mincho" w:hAnsi="Arial" w:cs="Arial"/>
                <w:sz w:val="21"/>
                <w:szCs w:val="21"/>
                <w:lang w:val="mk-MK" w:eastAsia="ja-JP"/>
              </w:rPr>
            </w:pPr>
          </w:p>
          <w:p w14:paraId="5E808AA8" w14:textId="2891E666" w:rsidR="00253CBF" w:rsidRPr="0079433F" w:rsidRDefault="00253CBF" w:rsidP="00AC1F9C">
            <w:pPr>
              <w:jc w:val="center"/>
              <w:rPr>
                <w:rFonts w:ascii="Arial" w:eastAsia="MS Mincho" w:hAnsi="Arial" w:cs="Arial"/>
                <w:noProof/>
                <w:sz w:val="21"/>
                <w:szCs w:val="21"/>
                <w:lang w:val="mk-MK" w:eastAsia="mk-MK"/>
              </w:rPr>
            </w:pPr>
            <w:r w:rsidRPr="0079433F">
              <w:rPr>
                <w:rFonts w:ascii="Arial" w:eastAsia="MS Mincho" w:hAnsi="Arial" w:cs="Arial"/>
                <w:noProof/>
                <w:sz w:val="21"/>
                <w:szCs w:val="21"/>
              </w:rPr>
              <w:drawing>
                <wp:inline distT="0" distB="0" distL="0" distR="0" wp14:anchorId="375EFF94" wp14:editId="5ECAE3CC">
                  <wp:extent cx="276225" cy="276225"/>
                  <wp:effectExtent l="0" t="0" r="9525" b="9525"/>
                  <wp:docPr id="1" name="Picture 1" descr="C:\Users\Margarita.Deleva\Pictures\2002502689814975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Margarita.Deleva\Pictures\200250268981497503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79433F">
              <w:rPr>
                <w:rFonts w:ascii="Arial" w:eastAsia="MS Mincho" w:hAnsi="Arial" w:cs="Arial"/>
                <w:noProof/>
                <w:sz w:val="21"/>
                <w:szCs w:val="21"/>
                <w:lang w:val="mk-MK" w:eastAsia="mk-MK"/>
              </w:rPr>
              <w:t>Дискусија</w:t>
            </w:r>
          </w:p>
          <w:p w14:paraId="0454474C" w14:textId="77777777" w:rsidR="00253CBF" w:rsidRPr="0079433F" w:rsidRDefault="00253CBF" w:rsidP="00AC1F9C">
            <w:pPr>
              <w:jc w:val="center"/>
              <w:rPr>
                <w:rFonts w:ascii="Arial" w:eastAsia="MS Mincho" w:hAnsi="Arial" w:cs="Arial"/>
                <w:sz w:val="21"/>
                <w:szCs w:val="21"/>
                <w:lang w:val="mk-MK" w:eastAsia="ja-JP"/>
              </w:rPr>
            </w:pPr>
          </w:p>
        </w:tc>
      </w:tr>
      <w:tr w:rsidR="00253CBF" w:rsidRPr="0079433F" w14:paraId="1C03F4BC" w14:textId="77777777" w:rsidTr="00AC1F9C">
        <w:trPr>
          <w:trHeight w:val="531"/>
        </w:trPr>
        <w:tc>
          <w:tcPr>
            <w:tcW w:w="646" w:type="dxa"/>
            <w:shd w:val="clear" w:color="auto" w:fill="A6A6A6"/>
          </w:tcPr>
          <w:p w14:paraId="1B223693" w14:textId="77777777" w:rsidR="00253CBF" w:rsidRPr="0079433F" w:rsidRDefault="00253CBF" w:rsidP="00AC1F9C">
            <w:pPr>
              <w:jc w:val="center"/>
              <w:rPr>
                <w:rFonts w:ascii="Arial" w:eastAsia="MS Mincho" w:hAnsi="Arial" w:cs="Arial"/>
                <w:b/>
                <w:sz w:val="21"/>
                <w:szCs w:val="21"/>
                <w:lang w:val="mk-MK" w:eastAsia="ja-JP"/>
              </w:rPr>
            </w:pPr>
          </w:p>
        </w:tc>
        <w:tc>
          <w:tcPr>
            <w:tcW w:w="3760" w:type="dxa"/>
            <w:shd w:val="clear" w:color="auto" w:fill="A6A6A6"/>
            <w:vAlign w:val="center"/>
          </w:tcPr>
          <w:p w14:paraId="0A947248" w14:textId="77777777" w:rsidR="00253CBF" w:rsidRPr="0079433F" w:rsidRDefault="00253CBF" w:rsidP="00AC1F9C">
            <w:pPr>
              <w:rPr>
                <w:rFonts w:ascii="Arial" w:eastAsia="MS Mincho" w:hAnsi="Arial" w:cs="Arial"/>
                <w:b/>
                <w:sz w:val="21"/>
                <w:szCs w:val="21"/>
                <w:lang w:val="mk-MK" w:eastAsia="ja-JP"/>
              </w:rPr>
            </w:pPr>
            <w:r w:rsidRPr="0079433F">
              <w:rPr>
                <w:rFonts w:ascii="Arial" w:eastAsia="MS Mincho" w:hAnsi="Arial" w:cs="Arial"/>
                <w:b/>
                <w:sz w:val="21"/>
                <w:szCs w:val="21"/>
                <w:lang w:val="mk-MK" w:eastAsia="ja-JP"/>
              </w:rPr>
              <w:t>Затворање на состанокот</w:t>
            </w:r>
          </w:p>
        </w:tc>
        <w:tc>
          <w:tcPr>
            <w:tcW w:w="2203" w:type="dxa"/>
            <w:shd w:val="clear" w:color="auto" w:fill="A6A6A6"/>
            <w:vAlign w:val="center"/>
          </w:tcPr>
          <w:p w14:paraId="7BF0F591" w14:textId="77777777" w:rsidR="00253CBF" w:rsidRPr="0079433F" w:rsidRDefault="00253CBF" w:rsidP="00AC1F9C">
            <w:pPr>
              <w:jc w:val="center"/>
              <w:rPr>
                <w:rFonts w:ascii="Arial" w:eastAsia="MS Mincho" w:hAnsi="Arial" w:cs="Arial"/>
                <w:b/>
                <w:sz w:val="21"/>
                <w:szCs w:val="21"/>
                <w:lang w:val="mk-MK" w:eastAsia="ja-JP"/>
              </w:rPr>
            </w:pPr>
            <w:r w:rsidRPr="0079433F">
              <w:rPr>
                <w:rFonts w:ascii="Arial" w:eastAsia="MS Mincho" w:hAnsi="Arial" w:cs="Arial"/>
                <w:b/>
                <w:sz w:val="21"/>
                <w:szCs w:val="21"/>
                <w:lang w:val="mk-MK" w:eastAsia="ja-JP"/>
              </w:rPr>
              <w:t>Претседавач</w:t>
            </w:r>
          </w:p>
        </w:tc>
        <w:tc>
          <w:tcPr>
            <w:tcW w:w="3685" w:type="dxa"/>
            <w:shd w:val="clear" w:color="auto" w:fill="A6A6A6"/>
          </w:tcPr>
          <w:p w14:paraId="6609AB77" w14:textId="77777777" w:rsidR="00253CBF" w:rsidRPr="0079433F" w:rsidRDefault="00253CBF" w:rsidP="00AC1F9C">
            <w:pPr>
              <w:jc w:val="both"/>
              <w:rPr>
                <w:rFonts w:ascii="Arial" w:eastAsia="MS Mincho" w:hAnsi="Arial" w:cs="Arial"/>
                <w:b/>
                <w:sz w:val="21"/>
                <w:szCs w:val="21"/>
                <w:lang w:val="mk-MK" w:eastAsia="ja-JP"/>
              </w:rPr>
            </w:pPr>
          </w:p>
        </w:tc>
      </w:tr>
    </w:tbl>
    <w:p w14:paraId="0E8EBD6C" w14:textId="77777777" w:rsidR="00A94B4B" w:rsidRDefault="00A94B4B" w:rsidP="00864EBB">
      <w:pPr>
        <w:tabs>
          <w:tab w:val="left" w:pos="1110"/>
        </w:tabs>
        <w:jc w:val="both"/>
        <w:rPr>
          <w:rFonts w:ascii="Arial" w:eastAsia="Calibri" w:hAnsi="Arial" w:cs="Arial"/>
          <w:b/>
          <w:lang w:val="mk-MK"/>
        </w:rPr>
      </w:pPr>
    </w:p>
    <w:p w14:paraId="6D4ED14B" w14:textId="5BF2D97F" w:rsidR="00864EBB" w:rsidRPr="0079433F" w:rsidRDefault="00864EBB" w:rsidP="00864EBB">
      <w:pPr>
        <w:tabs>
          <w:tab w:val="left" w:pos="1110"/>
        </w:tabs>
        <w:jc w:val="both"/>
        <w:rPr>
          <w:rFonts w:ascii="Arial" w:eastAsia="Calibri" w:hAnsi="Arial" w:cs="Arial"/>
          <w:b/>
          <w:lang w:val="mk-MK"/>
        </w:rPr>
      </w:pPr>
      <w:r w:rsidRPr="0079433F">
        <w:rPr>
          <w:rFonts w:ascii="Arial" w:eastAsia="Calibri" w:hAnsi="Arial" w:cs="Arial"/>
          <w:b/>
          <w:lang w:val="mk-MK"/>
        </w:rPr>
        <w:t>1. Точка 1 од дневниот ред: ,,</w:t>
      </w:r>
      <w:r w:rsidR="002B25B7" w:rsidRPr="0079433F">
        <w:rPr>
          <w:rFonts w:ascii="Arial" w:eastAsia="Calibri" w:hAnsi="Arial" w:cs="Arial"/>
          <w:b/>
          <w:lang w:val="mk-MK"/>
        </w:rPr>
        <w:t>Усвојување на предлог дневниот ред за четвртиот (есенски) состанок на Комитет за следење на ИПАРД 2014-2020</w:t>
      </w:r>
      <w:r w:rsidRPr="0079433F">
        <w:rPr>
          <w:rFonts w:ascii="Arial" w:eastAsia="Calibri" w:hAnsi="Arial" w:cs="Arial"/>
          <w:b/>
          <w:lang w:val="mk-MK"/>
        </w:rPr>
        <w:t>".</w:t>
      </w:r>
    </w:p>
    <w:p w14:paraId="03C00C55" w14:textId="77777777" w:rsidR="00A71CF5" w:rsidRPr="0079433F" w:rsidRDefault="00A71CF5" w:rsidP="00A71CF5">
      <w:pPr>
        <w:jc w:val="both"/>
        <w:rPr>
          <w:rFonts w:ascii="Arial" w:hAnsi="Arial" w:cs="Arial"/>
          <w:lang w:val="ru-RU"/>
        </w:rPr>
      </w:pPr>
    </w:p>
    <w:p w14:paraId="39F9BACD" w14:textId="43846A2D" w:rsidR="001B0311" w:rsidRPr="0079433F" w:rsidRDefault="00066D12" w:rsidP="0074772F">
      <w:pPr>
        <w:autoSpaceDE w:val="0"/>
        <w:autoSpaceDN w:val="0"/>
        <w:adjustRightInd w:val="0"/>
        <w:jc w:val="both"/>
        <w:rPr>
          <w:rFonts w:ascii="Arial" w:eastAsia="MS Mincho" w:hAnsi="Arial" w:cs="Arial"/>
          <w:lang w:val="mk-MK" w:eastAsia="ja-JP"/>
        </w:rPr>
      </w:pPr>
      <w:r w:rsidRPr="0079433F">
        <w:rPr>
          <w:rFonts w:ascii="Arial" w:eastAsia="MS Mincho" w:hAnsi="Arial" w:cs="Arial"/>
          <w:lang w:val="ru-RU" w:eastAsia="ja-JP"/>
        </w:rPr>
        <w:t>Во отсуство на претседателот на Комитетот на следење на ИПАРД</w:t>
      </w:r>
      <w:r w:rsidR="00257BB4" w:rsidRPr="0079433F">
        <w:rPr>
          <w:rFonts w:ascii="Arial" w:eastAsia="MS Mincho" w:hAnsi="Arial" w:cs="Arial"/>
          <w:lang w:val="ru-RU" w:eastAsia="ja-JP"/>
        </w:rPr>
        <w:t xml:space="preserve"> 2014-2020</w:t>
      </w:r>
      <w:r w:rsidRPr="0079433F">
        <w:rPr>
          <w:rFonts w:ascii="Arial" w:eastAsia="MS Mincho" w:hAnsi="Arial" w:cs="Arial"/>
          <w:lang w:val="ru-RU" w:eastAsia="ja-JP"/>
        </w:rPr>
        <w:t xml:space="preserve">, </w:t>
      </w:r>
      <w:r w:rsidRPr="0079433F">
        <w:rPr>
          <w:rFonts w:ascii="Arial" w:hAnsi="Arial" w:cs="Arial"/>
          <w:lang w:val="ru-RU"/>
        </w:rPr>
        <w:t>с</w:t>
      </w:r>
      <w:r w:rsidR="00C1602D" w:rsidRPr="0079433F">
        <w:rPr>
          <w:rFonts w:ascii="Arial" w:hAnsi="Arial" w:cs="Arial"/>
          <w:lang w:val="ru-RU"/>
        </w:rPr>
        <w:t xml:space="preserve">останокот го </w:t>
      </w:r>
      <w:r w:rsidR="00A71CF5" w:rsidRPr="0079433F">
        <w:rPr>
          <w:rFonts w:ascii="Arial" w:hAnsi="Arial" w:cs="Arial"/>
          <w:lang w:val="ru-RU"/>
        </w:rPr>
        <w:t xml:space="preserve">отвори </w:t>
      </w:r>
      <w:r w:rsidR="00821122" w:rsidRPr="0079433F">
        <w:rPr>
          <w:rFonts w:ascii="Arial" w:hAnsi="Arial" w:cs="Arial"/>
          <w:lang w:val="ru-RU"/>
        </w:rPr>
        <w:t>р</w:t>
      </w:r>
      <w:r w:rsidR="00A71CF5" w:rsidRPr="0079433F">
        <w:rPr>
          <w:rFonts w:ascii="Arial" w:hAnsi="Arial" w:cs="Arial"/>
          <w:lang w:val="ru-RU"/>
        </w:rPr>
        <w:t xml:space="preserve">аководителот на </w:t>
      </w:r>
      <w:r w:rsidR="002B25B7" w:rsidRPr="0079433F">
        <w:rPr>
          <w:rFonts w:ascii="Arial" w:hAnsi="Arial" w:cs="Arial"/>
          <w:lang w:val="ru-RU"/>
        </w:rPr>
        <w:t>Телото</w:t>
      </w:r>
      <w:r w:rsidR="00A71CF5" w:rsidRPr="0079433F">
        <w:rPr>
          <w:rFonts w:ascii="Arial" w:hAnsi="Arial" w:cs="Arial"/>
          <w:lang w:val="ru-RU"/>
        </w:rPr>
        <w:t xml:space="preserve"> за управување со ИПАРД, </w:t>
      </w:r>
      <w:r w:rsidR="00C55BF8" w:rsidRPr="0079433F">
        <w:rPr>
          <w:rFonts w:ascii="Arial" w:hAnsi="Arial" w:cs="Arial"/>
          <w:lang w:val="ru-RU"/>
        </w:rPr>
        <w:t>Живко Брајковски</w:t>
      </w:r>
      <w:r w:rsidR="00A71CF5" w:rsidRPr="0079433F">
        <w:rPr>
          <w:rFonts w:ascii="Arial" w:hAnsi="Arial" w:cs="Arial"/>
          <w:lang w:val="ru-RU"/>
        </w:rPr>
        <w:t xml:space="preserve"> </w:t>
      </w:r>
      <w:r w:rsidRPr="0079433F">
        <w:rPr>
          <w:rFonts w:ascii="Arial" w:hAnsi="Arial" w:cs="Arial"/>
          <w:lang w:val="ru-RU"/>
        </w:rPr>
        <w:t xml:space="preserve">како негов заменик </w:t>
      </w:r>
      <w:r w:rsidR="00C55BF8" w:rsidRPr="0079433F">
        <w:rPr>
          <w:rFonts w:ascii="Arial" w:hAnsi="Arial" w:cs="Arial"/>
          <w:lang w:val="ru-RU"/>
        </w:rPr>
        <w:t xml:space="preserve">и им </w:t>
      </w:r>
      <w:r w:rsidR="00A71CF5" w:rsidRPr="0079433F">
        <w:rPr>
          <w:rFonts w:ascii="Arial" w:hAnsi="Arial" w:cs="Arial"/>
          <w:lang w:val="ru-RU"/>
        </w:rPr>
        <w:t>посака добредојде на сите присутни на состанокот</w:t>
      </w:r>
      <w:r w:rsidR="00F220F5" w:rsidRPr="0079433F">
        <w:rPr>
          <w:rFonts w:ascii="Arial" w:hAnsi="Arial" w:cs="Arial"/>
          <w:lang w:val="ru-RU"/>
        </w:rPr>
        <w:t xml:space="preserve">, </w:t>
      </w:r>
      <w:r w:rsidR="00A71CF5" w:rsidRPr="0079433F">
        <w:rPr>
          <w:rFonts w:ascii="Arial" w:hAnsi="Arial" w:cs="Arial"/>
          <w:lang w:val="ru-RU"/>
        </w:rPr>
        <w:t>на претставниците од Европската Комисија (ЕК)</w:t>
      </w:r>
      <w:r w:rsidR="00986FF3" w:rsidRPr="0079433F">
        <w:rPr>
          <w:rFonts w:ascii="Arial" w:hAnsi="Arial" w:cs="Arial"/>
          <w:lang w:val="ru-RU"/>
        </w:rPr>
        <w:t>, како и на новите членови на Комитетот</w:t>
      </w:r>
      <w:r w:rsidR="00F220F5" w:rsidRPr="0079433F">
        <w:rPr>
          <w:rFonts w:ascii="Arial" w:hAnsi="Arial" w:cs="Arial"/>
        </w:rPr>
        <w:t xml:space="preserve">. </w:t>
      </w:r>
      <w:r w:rsidR="00E53552" w:rsidRPr="0079433F">
        <w:rPr>
          <w:rFonts w:ascii="Arial" w:hAnsi="Arial" w:cs="Arial"/>
          <w:lang w:val="ru-RU"/>
        </w:rPr>
        <w:t xml:space="preserve">Во однос на </w:t>
      </w:r>
      <w:r w:rsidR="00864EBB" w:rsidRPr="0079433F">
        <w:rPr>
          <w:rFonts w:ascii="Arial" w:hAnsi="Arial" w:cs="Arial"/>
          <w:lang w:val="ru-RU"/>
        </w:rPr>
        <w:t xml:space="preserve"> предлог дневниот ред за </w:t>
      </w:r>
      <w:r w:rsidR="00E53552" w:rsidRPr="0079433F">
        <w:rPr>
          <w:rFonts w:ascii="Arial" w:hAnsi="Arial" w:cs="Arial"/>
          <w:lang w:val="ru-RU"/>
        </w:rPr>
        <w:t xml:space="preserve">четвртиот </w:t>
      </w:r>
      <w:r w:rsidR="00864EBB" w:rsidRPr="0079433F">
        <w:rPr>
          <w:rFonts w:ascii="Arial" w:hAnsi="Arial" w:cs="Arial"/>
          <w:lang w:val="ru-RU"/>
        </w:rPr>
        <w:t>состанок н</w:t>
      </w:r>
      <w:r w:rsidR="00E53552" w:rsidRPr="0079433F">
        <w:rPr>
          <w:rFonts w:ascii="Arial" w:hAnsi="Arial" w:cs="Arial"/>
          <w:lang w:val="ru-RU"/>
        </w:rPr>
        <w:t>а Комитетот за следење на ИПАРД</w:t>
      </w:r>
      <w:r w:rsidR="00257BB4" w:rsidRPr="0079433F">
        <w:rPr>
          <w:rFonts w:ascii="Arial" w:hAnsi="Arial" w:cs="Arial"/>
          <w:lang w:val="ru-RU"/>
        </w:rPr>
        <w:t xml:space="preserve"> 2014-2020</w:t>
      </w:r>
      <w:r w:rsidR="00E53552" w:rsidRPr="0079433F">
        <w:rPr>
          <w:rFonts w:ascii="Arial" w:hAnsi="Arial" w:cs="Arial"/>
          <w:lang w:val="ru-RU"/>
        </w:rPr>
        <w:t>, тој додаде дека е направен</w:t>
      </w:r>
      <w:r w:rsidR="00E93679" w:rsidRPr="0079433F">
        <w:rPr>
          <w:rFonts w:ascii="Arial" w:hAnsi="Arial" w:cs="Arial"/>
          <w:lang w:val="ru-RU"/>
        </w:rPr>
        <w:t>а</w:t>
      </w:r>
      <w:r w:rsidR="00F220F5" w:rsidRPr="0079433F">
        <w:rPr>
          <w:rFonts w:ascii="Arial" w:hAnsi="Arial" w:cs="Arial"/>
          <w:lang w:val="ru-RU"/>
        </w:rPr>
        <w:t xml:space="preserve"> </w:t>
      </w:r>
      <w:r w:rsidR="00E53552" w:rsidRPr="0079433F">
        <w:rPr>
          <w:rFonts w:ascii="Arial" w:hAnsi="Arial" w:cs="Arial"/>
          <w:lang w:val="ru-RU"/>
        </w:rPr>
        <w:t>измен</w:t>
      </w:r>
      <w:r w:rsidR="00E93679" w:rsidRPr="0079433F">
        <w:rPr>
          <w:rFonts w:ascii="Arial" w:hAnsi="Arial" w:cs="Arial"/>
          <w:lang w:val="ru-RU"/>
        </w:rPr>
        <w:t>а</w:t>
      </w:r>
      <w:r w:rsidR="004445CB" w:rsidRPr="0079433F">
        <w:rPr>
          <w:rFonts w:ascii="Arial" w:hAnsi="Arial" w:cs="Arial"/>
          <w:lang w:val="mk-MK"/>
        </w:rPr>
        <w:t xml:space="preserve"> </w:t>
      </w:r>
      <w:r w:rsidR="00E93679" w:rsidRPr="0079433F">
        <w:rPr>
          <w:rFonts w:ascii="Arial" w:hAnsi="Arial" w:cs="Arial"/>
          <w:lang w:val="mk-MK"/>
        </w:rPr>
        <w:t xml:space="preserve">во потточка </w:t>
      </w:r>
      <w:r w:rsidR="004445CB" w:rsidRPr="0079433F">
        <w:rPr>
          <w:rFonts w:ascii="Arial" w:hAnsi="Arial" w:cs="Arial"/>
          <w:lang w:val="mk-MK"/>
        </w:rPr>
        <w:t>7.1</w:t>
      </w:r>
      <w:r w:rsidR="00F220F5" w:rsidRPr="0079433F">
        <w:rPr>
          <w:rFonts w:ascii="Arial" w:hAnsi="Arial" w:cs="Arial"/>
        </w:rPr>
        <w:t xml:space="preserve"> </w:t>
      </w:r>
      <w:r w:rsidR="00F220F5" w:rsidRPr="0079433F">
        <w:rPr>
          <w:rFonts w:ascii="Arial" w:hAnsi="Arial" w:cs="Arial"/>
          <w:lang w:val="mk-MK"/>
        </w:rPr>
        <w:t>и истата се преименува</w:t>
      </w:r>
      <w:r w:rsidR="00E93679" w:rsidRPr="0079433F">
        <w:rPr>
          <w:rFonts w:ascii="Arial" w:hAnsi="Arial" w:cs="Arial"/>
          <w:lang w:val="mk-MK"/>
        </w:rPr>
        <w:t xml:space="preserve"> </w:t>
      </w:r>
      <w:r w:rsidR="001B0311" w:rsidRPr="0079433F">
        <w:rPr>
          <w:rFonts w:ascii="Arial" w:hAnsi="Arial" w:cs="Arial"/>
          <w:lang w:val="mk-MK"/>
        </w:rPr>
        <w:t>во:</w:t>
      </w:r>
      <w:r w:rsidR="00873570" w:rsidRPr="0079433F">
        <w:rPr>
          <w:rFonts w:ascii="Arial" w:hAnsi="Arial" w:cs="Arial"/>
          <w:lang w:val="mk-MK"/>
        </w:rPr>
        <w:t xml:space="preserve"> </w:t>
      </w:r>
      <w:proofErr w:type="spellStart"/>
      <w:r w:rsidR="001B0311" w:rsidRPr="0079433F">
        <w:rPr>
          <w:rFonts w:ascii="Arial" w:eastAsia="MS Mincho" w:hAnsi="Arial" w:cs="Arial"/>
          <w:lang w:eastAsia="ja-JP"/>
        </w:rPr>
        <w:t>Напредок</w:t>
      </w:r>
      <w:proofErr w:type="spellEnd"/>
      <w:r w:rsidR="001B0311" w:rsidRPr="0079433F">
        <w:rPr>
          <w:rFonts w:ascii="Arial" w:eastAsia="MS Mincho" w:hAnsi="Arial" w:cs="Arial"/>
          <w:lang w:eastAsia="ja-JP"/>
        </w:rPr>
        <w:t xml:space="preserve"> </w:t>
      </w:r>
      <w:proofErr w:type="spellStart"/>
      <w:r w:rsidR="001B0311" w:rsidRPr="0079433F">
        <w:rPr>
          <w:rFonts w:ascii="Arial" w:eastAsia="MS Mincho" w:hAnsi="Arial" w:cs="Arial"/>
          <w:lang w:eastAsia="ja-JP"/>
        </w:rPr>
        <w:t>на</w:t>
      </w:r>
      <w:proofErr w:type="spellEnd"/>
      <w:r w:rsidR="001B0311" w:rsidRPr="0079433F">
        <w:rPr>
          <w:rFonts w:ascii="Arial" w:eastAsia="MS Mincho" w:hAnsi="Arial" w:cs="Arial"/>
          <w:lang w:eastAsia="ja-JP"/>
        </w:rPr>
        <w:t xml:space="preserve"> </w:t>
      </w:r>
      <w:proofErr w:type="spellStart"/>
      <w:r w:rsidR="001B0311" w:rsidRPr="0079433F">
        <w:rPr>
          <w:rFonts w:ascii="Arial" w:eastAsia="MS Mincho" w:hAnsi="Arial" w:cs="Arial"/>
          <w:lang w:eastAsia="ja-JP"/>
        </w:rPr>
        <w:t>активности</w:t>
      </w:r>
      <w:proofErr w:type="spellEnd"/>
      <w:r w:rsidR="001B0311" w:rsidRPr="0079433F">
        <w:rPr>
          <w:rFonts w:ascii="Arial" w:eastAsia="MS Mincho" w:hAnsi="Arial" w:cs="Arial"/>
          <w:lang w:eastAsia="ja-JP"/>
        </w:rPr>
        <w:t xml:space="preserve"> </w:t>
      </w:r>
      <w:proofErr w:type="spellStart"/>
      <w:r w:rsidR="001B0311" w:rsidRPr="0079433F">
        <w:rPr>
          <w:rFonts w:ascii="Arial" w:eastAsia="MS Mincho" w:hAnsi="Arial" w:cs="Arial"/>
          <w:lang w:eastAsia="ja-JP"/>
        </w:rPr>
        <w:t>во</w:t>
      </w:r>
      <w:proofErr w:type="spellEnd"/>
      <w:r w:rsidR="001B0311" w:rsidRPr="0079433F">
        <w:rPr>
          <w:rFonts w:ascii="Arial" w:eastAsia="MS Mincho" w:hAnsi="Arial" w:cs="Arial"/>
          <w:lang w:eastAsia="ja-JP"/>
        </w:rPr>
        <w:t xml:space="preserve"> </w:t>
      </w:r>
      <w:proofErr w:type="spellStart"/>
      <w:r w:rsidR="001B0311" w:rsidRPr="0079433F">
        <w:rPr>
          <w:rFonts w:ascii="Arial" w:eastAsia="MS Mincho" w:hAnsi="Arial" w:cs="Arial"/>
          <w:lang w:eastAsia="ja-JP"/>
        </w:rPr>
        <w:t>однос</w:t>
      </w:r>
      <w:proofErr w:type="spellEnd"/>
      <w:r w:rsidR="001B0311" w:rsidRPr="0079433F">
        <w:rPr>
          <w:rFonts w:ascii="Arial" w:eastAsia="MS Mincho" w:hAnsi="Arial" w:cs="Arial"/>
          <w:lang w:eastAsia="ja-JP"/>
        </w:rPr>
        <w:t xml:space="preserve"> </w:t>
      </w:r>
      <w:proofErr w:type="spellStart"/>
      <w:r w:rsidR="001B0311" w:rsidRPr="0079433F">
        <w:rPr>
          <w:rFonts w:ascii="Arial" w:eastAsia="MS Mincho" w:hAnsi="Arial" w:cs="Arial"/>
          <w:lang w:eastAsia="ja-JP"/>
        </w:rPr>
        <w:t>на</w:t>
      </w:r>
      <w:proofErr w:type="spellEnd"/>
      <w:r w:rsidR="001B0311" w:rsidRPr="0079433F">
        <w:rPr>
          <w:rFonts w:ascii="Arial" w:eastAsia="MS Mincho" w:hAnsi="Arial" w:cs="Arial"/>
          <w:lang w:eastAsia="ja-JP"/>
        </w:rPr>
        <w:t xml:space="preserve"> </w:t>
      </w:r>
      <w:proofErr w:type="spellStart"/>
      <w:r w:rsidR="001B0311" w:rsidRPr="0079433F">
        <w:rPr>
          <w:rFonts w:ascii="Arial" w:eastAsia="MS Mincho" w:hAnsi="Arial" w:cs="Arial"/>
          <w:lang w:eastAsia="ja-JP"/>
        </w:rPr>
        <w:t>спроведување</w:t>
      </w:r>
      <w:proofErr w:type="spellEnd"/>
      <w:r w:rsidR="001B0311" w:rsidRPr="0079433F">
        <w:rPr>
          <w:rFonts w:ascii="Arial" w:eastAsia="MS Mincho" w:hAnsi="Arial" w:cs="Arial"/>
          <w:lang w:eastAsia="ja-JP"/>
        </w:rPr>
        <w:t xml:space="preserve"> </w:t>
      </w:r>
      <w:proofErr w:type="spellStart"/>
      <w:r w:rsidR="001B0311" w:rsidRPr="0079433F">
        <w:rPr>
          <w:rFonts w:ascii="Arial" w:eastAsia="MS Mincho" w:hAnsi="Arial" w:cs="Arial"/>
          <w:lang w:eastAsia="ja-JP"/>
        </w:rPr>
        <w:t>на</w:t>
      </w:r>
      <w:proofErr w:type="spellEnd"/>
      <w:r w:rsidR="001B0311" w:rsidRPr="0079433F">
        <w:rPr>
          <w:rFonts w:ascii="Arial" w:eastAsia="MS Mincho" w:hAnsi="Arial" w:cs="Arial"/>
          <w:lang w:eastAsia="ja-JP"/>
        </w:rPr>
        <w:t xml:space="preserve"> А</w:t>
      </w:r>
      <w:r w:rsidR="00E508D8" w:rsidRPr="0079433F">
        <w:rPr>
          <w:rFonts w:ascii="Arial" w:eastAsia="MS Mincho" w:hAnsi="Arial" w:cs="Arial"/>
          <w:lang w:val="mk-MK" w:eastAsia="ja-JP"/>
        </w:rPr>
        <w:t>кциски план за техничка помош (А</w:t>
      </w:r>
      <w:r w:rsidR="00E508D8" w:rsidRPr="0079433F">
        <w:rPr>
          <w:rFonts w:ascii="Arial" w:eastAsia="MS Mincho" w:hAnsi="Arial" w:cs="Arial"/>
          <w:lang w:eastAsia="ja-JP"/>
        </w:rPr>
        <w:t>ПТА</w:t>
      </w:r>
      <w:r w:rsidR="00E508D8" w:rsidRPr="0079433F">
        <w:rPr>
          <w:rFonts w:ascii="Arial" w:eastAsia="MS Mincho" w:hAnsi="Arial" w:cs="Arial"/>
          <w:lang w:val="mk-MK" w:eastAsia="ja-JP"/>
        </w:rPr>
        <w:t>)</w:t>
      </w:r>
      <w:r w:rsidR="00E508D8" w:rsidRPr="0079433F">
        <w:rPr>
          <w:rFonts w:ascii="Arial" w:eastAsia="MS Mincho" w:hAnsi="Arial" w:cs="Arial"/>
          <w:lang w:eastAsia="ja-JP"/>
        </w:rPr>
        <w:t xml:space="preserve"> </w:t>
      </w:r>
      <w:r w:rsidR="001B0311" w:rsidRPr="0079433F">
        <w:rPr>
          <w:rFonts w:ascii="Arial" w:eastAsia="MS Mincho" w:hAnsi="Arial" w:cs="Arial"/>
          <w:lang w:eastAsia="ja-JP"/>
        </w:rPr>
        <w:t xml:space="preserve">2018 </w:t>
      </w:r>
      <w:r w:rsidR="001B0311" w:rsidRPr="0079433F">
        <w:rPr>
          <w:rFonts w:ascii="Arial" w:eastAsia="MS Mincho" w:hAnsi="Arial" w:cs="Arial"/>
          <w:lang w:val="mk-MK" w:eastAsia="ja-JP"/>
        </w:rPr>
        <w:t xml:space="preserve">и усвојување на измените/дополнувањата на АПТА 2018. </w:t>
      </w:r>
      <w:r w:rsidR="00F220F5" w:rsidRPr="0079433F">
        <w:rPr>
          <w:rFonts w:ascii="Arial" w:eastAsia="MS Mincho" w:hAnsi="Arial" w:cs="Arial"/>
          <w:lang w:val="mk-MK" w:eastAsia="ja-JP"/>
        </w:rPr>
        <w:t xml:space="preserve">Измените </w:t>
      </w:r>
      <w:r w:rsidR="009B18FE" w:rsidRPr="0079433F">
        <w:rPr>
          <w:rFonts w:ascii="Arial" w:eastAsia="MS Mincho" w:hAnsi="Arial" w:cs="Arial"/>
          <w:lang w:val="mk-MK" w:eastAsia="ja-JP"/>
        </w:rPr>
        <w:t xml:space="preserve">се однесуваат на покривањето на трошоците на претставниците на ТУ на работилница за спроведување на мерката техничка помош која што ќе се одржи на 14 декември 2018 година во Брисел, како и </w:t>
      </w:r>
      <w:r w:rsidR="001A2DBD" w:rsidRPr="0079433F">
        <w:rPr>
          <w:rFonts w:ascii="Arial" w:eastAsia="MS Mincho" w:hAnsi="Arial" w:cs="Arial"/>
          <w:lang w:val="mk-MK" w:eastAsia="ja-JP"/>
        </w:rPr>
        <w:t>префр</w:t>
      </w:r>
      <w:r w:rsidR="00265DB8" w:rsidRPr="0079433F">
        <w:rPr>
          <w:rFonts w:ascii="Arial" w:eastAsia="MS Mincho" w:hAnsi="Arial" w:cs="Arial"/>
          <w:lang w:val="mk-MK" w:eastAsia="ja-JP"/>
        </w:rPr>
        <w:t>л</w:t>
      </w:r>
      <w:r w:rsidR="001A2DBD" w:rsidRPr="0079433F">
        <w:rPr>
          <w:rFonts w:ascii="Arial" w:eastAsia="MS Mincho" w:hAnsi="Arial" w:cs="Arial"/>
          <w:lang w:val="mk-MK" w:eastAsia="ja-JP"/>
        </w:rPr>
        <w:t>а</w:t>
      </w:r>
      <w:r w:rsidR="00265DB8" w:rsidRPr="0079433F">
        <w:rPr>
          <w:rFonts w:ascii="Arial" w:eastAsia="MS Mincho" w:hAnsi="Arial" w:cs="Arial"/>
          <w:lang w:val="mk-MK" w:eastAsia="ja-JP"/>
        </w:rPr>
        <w:t xml:space="preserve">ње на </w:t>
      </w:r>
      <w:r w:rsidR="00010D29" w:rsidRPr="0079433F">
        <w:rPr>
          <w:rFonts w:ascii="Arial" w:eastAsia="MS Mincho" w:hAnsi="Arial" w:cs="Arial"/>
          <w:lang w:val="mk-MK" w:eastAsia="ja-JP"/>
        </w:rPr>
        <w:t xml:space="preserve">сите нереализирани активности од АПТА 2018 </w:t>
      </w:r>
      <w:r w:rsidR="007E3437" w:rsidRPr="0079433F">
        <w:rPr>
          <w:rFonts w:ascii="Arial" w:eastAsia="MS Mincho" w:hAnsi="Arial" w:cs="Arial"/>
          <w:lang w:val="mk-MK" w:eastAsia="ja-JP"/>
        </w:rPr>
        <w:t xml:space="preserve">во АПТА </w:t>
      </w:r>
      <w:r w:rsidR="009B18FE" w:rsidRPr="0079433F">
        <w:rPr>
          <w:rFonts w:ascii="Arial" w:eastAsia="MS Mincho" w:hAnsi="Arial" w:cs="Arial"/>
          <w:lang w:val="mk-MK" w:eastAsia="ja-JP"/>
        </w:rPr>
        <w:t>2019 година.</w:t>
      </w:r>
      <w:r w:rsidR="001A2DBD" w:rsidRPr="0079433F">
        <w:rPr>
          <w:rFonts w:ascii="Arial" w:eastAsia="MS Mincho" w:hAnsi="Arial" w:cs="Arial"/>
          <w:lang w:val="mk-MK" w:eastAsia="ja-JP"/>
        </w:rPr>
        <w:t xml:space="preserve"> </w:t>
      </w:r>
    </w:p>
    <w:p w14:paraId="2B51603A" w14:textId="7012C994" w:rsidR="00864EBB" w:rsidRPr="0079433F" w:rsidRDefault="00E25FFF" w:rsidP="00864EBB">
      <w:pPr>
        <w:jc w:val="both"/>
        <w:rPr>
          <w:rFonts w:ascii="Arial" w:hAnsi="Arial" w:cs="Arial"/>
          <w:sz w:val="20"/>
          <w:lang w:val="ru-RU"/>
        </w:rPr>
      </w:pPr>
      <w:r w:rsidRPr="0079433F">
        <w:rPr>
          <w:rFonts w:ascii="Arial" w:eastAsia="Calibri" w:hAnsi="Arial" w:cs="Arial"/>
          <w:lang w:val="mk-MK"/>
        </w:rPr>
        <w:lastRenderedPageBreak/>
        <w:t>Ч</w:t>
      </w:r>
      <w:r w:rsidR="00864EBB" w:rsidRPr="0079433F">
        <w:rPr>
          <w:rFonts w:ascii="Arial" w:eastAsia="Calibri" w:hAnsi="Arial" w:cs="Arial"/>
          <w:lang w:val="mk-MK"/>
        </w:rPr>
        <w:t>леновите на Комитетот за следење на ИПАРД</w:t>
      </w:r>
      <w:r w:rsidR="00257BB4" w:rsidRPr="0079433F">
        <w:rPr>
          <w:rFonts w:ascii="Arial" w:eastAsia="Calibri" w:hAnsi="Arial" w:cs="Arial"/>
          <w:lang w:val="mk-MK"/>
        </w:rPr>
        <w:t xml:space="preserve"> 2014-2020</w:t>
      </w:r>
      <w:r w:rsidR="00864EBB" w:rsidRPr="0079433F">
        <w:rPr>
          <w:rFonts w:ascii="Arial" w:eastAsia="Calibri" w:hAnsi="Arial" w:cs="Arial"/>
          <w:lang w:val="mk-MK"/>
        </w:rPr>
        <w:t xml:space="preserve"> немаа забелешки во однос на дневниот ред, </w:t>
      </w:r>
      <w:r w:rsidRPr="0079433F">
        <w:rPr>
          <w:rFonts w:ascii="Arial" w:eastAsia="Calibri" w:hAnsi="Arial" w:cs="Arial"/>
          <w:lang w:val="mk-MK"/>
        </w:rPr>
        <w:t xml:space="preserve">со што </w:t>
      </w:r>
      <w:r w:rsidR="00864EBB" w:rsidRPr="0079433F">
        <w:rPr>
          <w:rFonts w:ascii="Arial" w:eastAsia="Calibri" w:hAnsi="Arial" w:cs="Arial"/>
          <w:lang w:val="mk-MK"/>
        </w:rPr>
        <w:t>беше усвоена следнава одлука:</w:t>
      </w:r>
    </w:p>
    <w:p w14:paraId="6BE55973" w14:textId="77777777" w:rsidR="00864EBB" w:rsidRPr="0079433F" w:rsidRDefault="00864EBB" w:rsidP="00864EBB">
      <w:pPr>
        <w:tabs>
          <w:tab w:val="left" w:pos="1110"/>
        </w:tabs>
        <w:jc w:val="both"/>
        <w:rPr>
          <w:rFonts w:ascii="Arial" w:eastAsia="Calibri" w:hAnsi="Arial" w:cs="Arial"/>
          <w:lang w:val="mk-MK"/>
        </w:rPr>
      </w:pPr>
    </w:p>
    <w:p w14:paraId="58A57C73" w14:textId="3523B34D" w:rsidR="00864EBB" w:rsidRPr="0079433F" w:rsidRDefault="00864EBB" w:rsidP="00864EBB">
      <w:pPr>
        <w:pBdr>
          <w:top w:val="threeDEmboss" w:sz="24" w:space="1" w:color="auto"/>
          <w:left w:val="threeDEmboss" w:sz="24" w:space="4" w:color="auto"/>
          <w:bottom w:val="threeDEmboss" w:sz="24" w:space="1" w:color="auto"/>
          <w:right w:val="threeDEmboss" w:sz="24" w:space="4" w:color="auto"/>
        </w:pBdr>
        <w:tabs>
          <w:tab w:val="left" w:pos="1110"/>
        </w:tabs>
        <w:jc w:val="both"/>
        <w:rPr>
          <w:rFonts w:ascii="Arial" w:hAnsi="Arial" w:cs="Arial"/>
          <w:b/>
          <w:i/>
          <w:sz w:val="18"/>
          <w:u w:val="single"/>
        </w:rPr>
      </w:pPr>
      <w:r w:rsidRPr="0079433F">
        <w:rPr>
          <w:rFonts w:ascii="Arial" w:eastAsia="Calibri" w:hAnsi="Arial" w:cs="Arial"/>
          <w:b/>
          <w:lang w:val="mk-MK"/>
        </w:rPr>
        <w:t>Одлука бр.1:</w:t>
      </w:r>
      <w:r w:rsidR="00A73EA4" w:rsidRPr="0079433F">
        <w:rPr>
          <w:rFonts w:ascii="Arial" w:eastAsia="Calibri" w:hAnsi="Arial" w:cs="Arial"/>
          <w:b/>
          <w:lang w:val="mk-MK"/>
        </w:rPr>
        <w:t xml:space="preserve"> </w:t>
      </w:r>
      <w:r w:rsidRPr="0079433F">
        <w:rPr>
          <w:rFonts w:ascii="Arial" w:eastAsia="Calibri" w:hAnsi="Arial" w:cs="Arial"/>
          <w:b/>
          <w:lang w:val="mk-MK"/>
        </w:rPr>
        <w:t xml:space="preserve">Комитетот за следење на ИПАРД </w:t>
      </w:r>
      <w:r w:rsidR="00597867" w:rsidRPr="0079433F">
        <w:rPr>
          <w:rFonts w:ascii="Arial" w:eastAsia="Calibri" w:hAnsi="Arial" w:cs="Arial"/>
          <w:b/>
        </w:rPr>
        <w:t xml:space="preserve">2014-2020 </w:t>
      </w:r>
      <w:r w:rsidRPr="0079433F">
        <w:rPr>
          <w:rFonts w:ascii="Arial" w:eastAsia="Calibri" w:hAnsi="Arial" w:cs="Arial"/>
          <w:b/>
          <w:lang w:val="mk-MK"/>
        </w:rPr>
        <w:t xml:space="preserve">го усвои дневниот ред за </w:t>
      </w:r>
      <w:r w:rsidR="00C050FC" w:rsidRPr="0079433F">
        <w:rPr>
          <w:rFonts w:ascii="Arial" w:eastAsia="Calibri" w:hAnsi="Arial" w:cs="Arial"/>
          <w:b/>
          <w:lang w:val="mk-MK"/>
        </w:rPr>
        <w:t xml:space="preserve">четвртиот </w:t>
      </w:r>
      <w:r w:rsidRPr="0079433F">
        <w:rPr>
          <w:rFonts w:ascii="Arial" w:eastAsia="Calibri" w:hAnsi="Arial" w:cs="Arial"/>
          <w:b/>
          <w:lang w:val="mk-MK"/>
        </w:rPr>
        <w:t>состанок на Комитетот за следење на ИПАРД</w:t>
      </w:r>
      <w:r w:rsidR="00090C2F" w:rsidRPr="0079433F">
        <w:rPr>
          <w:rFonts w:ascii="Arial" w:eastAsia="Calibri" w:hAnsi="Arial" w:cs="Arial"/>
          <w:b/>
        </w:rPr>
        <w:t xml:space="preserve"> </w:t>
      </w:r>
      <w:r w:rsidR="00597867" w:rsidRPr="0079433F">
        <w:rPr>
          <w:rFonts w:ascii="Arial" w:eastAsia="Calibri" w:hAnsi="Arial" w:cs="Arial"/>
          <w:b/>
        </w:rPr>
        <w:t>2014-2020</w:t>
      </w:r>
      <w:r w:rsidRPr="0079433F">
        <w:rPr>
          <w:rFonts w:ascii="Arial" w:eastAsia="Calibri" w:hAnsi="Arial" w:cs="Arial"/>
          <w:b/>
          <w:lang w:val="mk-MK"/>
        </w:rPr>
        <w:t>.</w:t>
      </w:r>
      <w:r w:rsidR="00090C2F" w:rsidRPr="0079433F">
        <w:rPr>
          <w:rFonts w:ascii="Arial" w:eastAsia="Calibri" w:hAnsi="Arial" w:cs="Arial"/>
          <w:sz w:val="22"/>
          <w:szCs w:val="22"/>
        </w:rPr>
        <w:t xml:space="preserve"> </w:t>
      </w:r>
    </w:p>
    <w:p w14:paraId="5FA4225D" w14:textId="77777777" w:rsidR="00864EBB" w:rsidRPr="0079433F" w:rsidRDefault="00864EBB" w:rsidP="00864EBB">
      <w:pPr>
        <w:tabs>
          <w:tab w:val="left" w:pos="1110"/>
        </w:tabs>
        <w:jc w:val="both"/>
        <w:rPr>
          <w:rFonts w:ascii="Arial" w:eastAsia="Calibri" w:hAnsi="Arial" w:cs="Arial"/>
          <w:b/>
          <w:lang w:val="mk-MK"/>
        </w:rPr>
      </w:pPr>
    </w:p>
    <w:p w14:paraId="36C73AC7" w14:textId="75CB8267" w:rsidR="00864EBB" w:rsidRPr="0079433F" w:rsidRDefault="00864EBB" w:rsidP="00864EBB">
      <w:pPr>
        <w:tabs>
          <w:tab w:val="left" w:pos="1110"/>
        </w:tabs>
        <w:jc w:val="both"/>
        <w:rPr>
          <w:rFonts w:ascii="Arial" w:eastAsia="Calibri" w:hAnsi="Arial" w:cs="Arial"/>
          <w:b/>
          <w:lang w:val="mk-MK"/>
        </w:rPr>
      </w:pPr>
      <w:r w:rsidRPr="0079433F">
        <w:rPr>
          <w:rFonts w:ascii="Arial" w:eastAsia="Calibri" w:hAnsi="Arial" w:cs="Arial"/>
          <w:b/>
          <w:lang w:val="mk-MK"/>
        </w:rPr>
        <w:t>2. Точка 2 од дневниот ред: ,,</w:t>
      </w:r>
      <w:r w:rsidR="00C050FC" w:rsidRPr="0079433F">
        <w:rPr>
          <w:rFonts w:ascii="Arial" w:eastAsia="Calibri" w:hAnsi="Arial" w:cs="Arial"/>
          <w:b/>
          <w:lang w:val="mk-MK"/>
        </w:rPr>
        <w:t xml:space="preserve">Усвојување на записникот од претходниот трет (пролетен) состанок на Комитетот за следење на ИПАРД 2014-2020 одржан на 17 мај </w:t>
      </w:r>
      <w:r w:rsidR="00C050FC" w:rsidRPr="0079433F">
        <w:rPr>
          <w:rFonts w:ascii="Arial" w:eastAsia="Calibri" w:hAnsi="Arial" w:cs="Arial"/>
          <w:b/>
          <w:vertAlign w:val="superscript"/>
          <w:lang w:val="mk-MK"/>
        </w:rPr>
        <w:t xml:space="preserve"> </w:t>
      </w:r>
      <w:r w:rsidR="00C050FC" w:rsidRPr="0079433F">
        <w:rPr>
          <w:rFonts w:ascii="Arial" w:eastAsia="Calibri" w:hAnsi="Arial" w:cs="Arial"/>
          <w:b/>
          <w:lang w:val="mk-MK"/>
        </w:rPr>
        <w:t>2018</w:t>
      </w:r>
      <w:r w:rsidRPr="0079433F">
        <w:rPr>
          <w:rFonts w:ascii="Arial" w:eastAsia="Calibri" w:hAnsi="Arial" w:cs="Arial"/>
          <w:b/>
          <w:lang w:val="mk-MK"/>
        </w:rPr>
        <w:t>"</w:t>
      </w:r>
    </w:p>
    <w:p w14:paraId="1426BAD7" w14:textId="2FF1A161" w:rsidR="00864EBB" w:rsidRPr="0079433F" w:rsidRDefault="00C050FC" w:rsidP="00864EBB">
      <w:pPr>
        <w:tabs>
          <w:tab w:val="left" w:pos="1110"/>
        </w:tabs>
        <w:jc w:val="both"/>
        <w:rPr>
          <w:rFonts w:ascii="Arial" w:eastAsia="Calibri" w:hAnsi="Arial" w:cs="Arial"/>
          <w:lang w:val="mk-MK"/>
        </w:rPr>
      </w:pPr>
      <w:r w:rsidRPr="0079433F">
        <w:rPr>
          <w:rFonts w:ascii="Arial" w:eastAsia="Calibri" w:hAnsi="Arial" w:cs="Arial"/>
          <w:lang w:val="mk-MK"/>
        </w:rPr>
        <w:t>Претседавачот</w:t>
      </w:r>
      <w:r w:rsidR="00864EBB" w:rsidRPr="0079433F">
        <w:rPr>
          <w:rFonts w:ascii="Arial" w:eastAsia="Calibri" w:hAnsi="Arial" w:cs="Arial"/>
          <w:lang w:val="mk-MK"/>
        </w:rPr>
        <w:t xml:space="preserve"> на Комитетот за следење на ИПАРД </w:t>
      </w:r>
      <w:r w:rsidR="00597867" w:rsidRPr="0079433F">
        <w:rPr>
          <w:rFonts w:ascii="Arial" w:hAnsi="Arial" w:cs="Arial"/>
        </w:rPr>
        <w:t>2014-2020</w:t>
      </w:r>
      <w:r w:rsidR="00864EBB" w:rsidRPr="0079433F">
        <w:rPr>
          <w:rFonts w:ascii="Arial" w:hAnsi="Arial" w:cs="Arial"/>
          <w:lang w:val="mk-MK"/>
        </w:rPr>
        <w:t xml:space="preserve">, </w:t>
      </w:r>
      <w:r w:rsidR="00864EBB" w:rsidRPr="0079433F">
        <w:rPr>
          <w:rFonts w:ascii="Arial" w:eastAsia="Calibri" w:hAnsi="Arial" w:cs="Arial"/>
          <w:lang w:val="mk-MK"/>
        </w:rPr>
        <w:t xml:space="preserve">информираше дека записникот од претходниот </w:t>
      </w:r>
      <w:r w:rsidRPr="0079433F">
        <w:rPr>
          <w:rFonts w:ascii="Arial" w:eastAsia="Calibri" w:hAnsi="Arial" w:cs="Arial"/>
          <w:lang w:val="mk-MK"/>
        </w:rPr>
        <w:t>трет</w:t>
      </w:r>
      <w:r w:rsidR="00864EBB" w:rsidRPr="0079433F">
        <w:rPr>
          <w:rFonts w:ascii="Arial" w:eastAsia="Calibri" w:hAnsi="Arial" w:cs="Arial"/>
          <w:lang w:val="mk-MK"/>
        </w:rPr>
        <w:t xml:space="preserve"> состанок на Комитетот за следење на ИПАРД </w:t>
      </w:r>
      <w:r w:rsidR="00597867" w:rsidRPr="0079433F">
        <w:rPr>
          <w:rFonts w:ascii="Arial" w:eastAsia="Calibri" w:hAnsi="Arial" w:cs="Arial"/>
        </w:rPr>
        <w:t xml:space="preserve">2014-2020 </w:t>
      </w:r>
      <w:r w:rsidR="00864EBB" w:rsidRPr="0079433F">
        <w:rPr>
          <w:rFonts w:ascii="Arial" w:eastAsia="Calibri" w:hAnsi="Arial" w:cs="Arial"/>
          <w:lang w:val="mk-MK"/>
        </w:rPr>
        <w:t xml:space="preserve">одржан на </w:t>
      </w:r>
      <w:r w:rsidR="0062411C" w:rsidRPr="0079433F">
        <w:rPr>
          <w:rFonts w:ascii="Arial" w:hAnsi="Arial" w:cs="Arial"/>
          <w:lang w:val="mk-MK"/>
        </w:rPr>
        <w:t>17.5.</w:t>
      </w:r>
      <w:r w:rsidRPr="0079433F">
        <w:rPr>
          <w:rFonts w:ascii="Arial" w:eastAsia="Calibri" w:hAnsi="Arial" w:cs="Arial"/>
          <w:lang w:val="mk-MK"/>
        </w:rPr>
        <w:t xml:space="preserve">2018 година, </w:t>
      </w:r>
      <w:r w:rsidR="004445CB" w:rsidRPr="0079433F">
        <w:rPr>
          <w:rFonts w:ascii="Arial" w:eastAsia="Calibri" w:hAnsi="Arial" w:cs="Arial"/>
          <w:lang w:val="mk-MK"/>
        </w:rPr>
        <w:t xml:space="preserve">е </w:t>
      </w:r>
      <w:r w:rsidR="00864EBB" w:rsidRPr="0079433F">
        <w:rPr>
          <w:rFonts w:ascii="Arial" w:eastAsia="Calibri" w:hAnsi="Arial" w:cs="Arial"/>
          <w:lang w:val="mk-MK"/>
        </w:rPr>
        <w:t>испратен до членовите на Ком</w:t>
      </w:r>
      <w:r w:rsidRPr="0079433F">
        <w:rPr>
          <w:rFonts w:ascii="Arial" w:eastAsia="Calibri" w:hAnsi="Arial" w:cs="Arial"/>
          <w:lang w:val="mk-MK"/>
        </w:rPr>
        <w:t>итетот за следење на ИПАРД на 10.7.2018</w:t>
      </w:r>
      <w:r w:rsidR="003D4432" w:rsidRPr="0079433F">
        <w:rPr>
          <w:rFonts w:ascii="Arial" w:eastAsia="Calibri" w:hAnsi="Arial" w:cs="Arial"/>
        </w:rPr>
        <w:t xml:space="preserve"> </w:t>
      </w:r>
      <w:r w:rsidR="003D4432" w:rsidRPr="0079433F">
        <w:rPr>
          <w:rFonts w:ascii="Arial" w:eastAsia="Calibri" w:hAnsi="Arial" w:cs="Arial"/>
          <w:lang w:val="mk-MK"/>
        </w:rPr>
        <w:t>година</w:t>
      </w:r>
      <w:r w:rsidRPr="0079433F">
        <w:rPr>
          <w:rFonts w:ascii="Arial" w:eastAsia="Calibri" w:hAnsi="Arial" w:cs="Arial"/>
          <w:lang w:val="mk-MK"/>
        </w:rPr>
        <w:t xml:space="preserve"> и заклучно со 24.7</w:t>
      </w:r>
      <w:r w:rsidR="00864EBB" w:rsidRPr="0079433F">
        <w:rPr>
          <w:rFonts w:ascii="Arial" w:eastAsia="Calibri" w:hAnsi="Arial" w:cs="Arial"/>
          <w:lang w:val="mk-MK"/>
        </w:rPr>
        <w:t>.2018</w:t>
      </w:r>
      <w:r w:rsidR="003D4432" w:rsidRPr="0079433F">
        <w:rPr>
          <w:rFonts w:ascii="Arial" w:eastAsia="Calibri" w:hAnsi="Arial" w:cs="Arial"/>
          <w:lang w:val="mk-MK"/>
        </w:rPr>
        <w:t xml:space="preserve"> година</w:t>
      </w:r>
      <w:r w:rsidR="00864EBB" w:rsidRPr="0079433F">
        <w:rPr>
          <w:rFonts w:ascii="Arial" w:eastAsia="Calibri" w:hAnsi="Arial" w:cs="Arial"/>
          <w:lang w:val="mk-MK"/>
        </w:rPr>
        <w:t xml:space="preserve"> до Секретаријатот на Комитетот за следење на ИПАРД 2014-2020 не се пристигнати коментари од членовите на Комитетот за следење на ИПАРД 2014-2020. </w:t>
      </w:r>
    </w:p>
    <w:p w14:paraId="2CDA75B7" w14:textId="2D169C76" w:rsidR="00864EBB" w:rsidRPr="0079433F" w:rsidRDefault="00864EBB" w:rsidP="00864EBB">
      <w:pPr>
        <w:tabs>
          <w:tab w:val="left" w:pos="1110"/>
        </w:tabs>
        <w:jc w:val="both"/>
        <w:rPr>
          <w:rFonts w:ascii="Arial" w:eastAsia="Calibri" w:hAnsi="Arial" w:cs="Arial"/>
          <w:lang w:val="mk-MK"/>
        </w:rPr>
      </w:pPr>
      <w:r w:rsidRPr="0079433F">
        <w:rPr>
          <w:rFonts w:ascii="Arial" w:eastAsia="Calibri" w:hAnsi="Arial" w:cs="Arial"/>
          <w:lang w:val="mk-MK"/>
        </w:rPr>
        <w:t xml:space="preserve">Членовите на Комитетот за следење на ИПАРД </w:t>
      </w:r>
      <w:r w:rsidR="00597867" w:rsidRPr="0079433F">
        <w:rPr>
          <w:rFonts w:ascii="Arial" w:eastAsia="Calibri" w:hAnsi="Arial" w:cs="Arial"/>
        </w:rPr>
        <w:t xml:space="preserve">2014-2020 </w:t>
      </w:r>
      <w:r w:rsidRPr="0079433F">
        <w:rPr>
          <w:rFonts w:ascii="Arial" w:eastAsia="Calibri" w:hAnsi="Arial" w:cs="Arial"/>
          <w:lang w:val="mk-MK"/>
        </w:rPr>
        <w:t>немаа забелешки по однос на записникот и беше усвоена следнава одлука:</w:t>
      </w:r>
    </w:p>
    <w:p w14:paraId="53E2BC61" w14:textId="77777777" w:rsidR="00864EBB" w:rsidRPr="0079433F" w:rsidRDefault="00864EBB" w:rsidP="00864EBB">
      <w:pPr>
        <w:tabs>
          <w:tab w:val="left" w:pos="1110"/>
        </w:tabs>
        <w:jc w:val="both"/>
        <w:rPr>
          <w:rFonts w:ascii="Arial" w:eastAsia="Calibri" w:hAnsi="Arial" w:cs="Arial"/>
          <w:lang w:val="mk-MK"/>
        </w:rPr>
      </w:pPr>
    </w:p>
    <w:p w14:paraId="16D97F58" w14:textId="3C5D13BE" w:rsidR="005D7616" w:rsidRPr="0079433F" w:rsidRDefault="00864EBB" w:rsidP="00864EBB">
      <w:pPr>
        <w:pBdr>
          <w:top w:val="threeDEmboss" w:sz="24" w:space="1" w:color="auto"/>
          <w:left w:val="threeDEmboss" w:sz="24" w:space="4" w:color="auto"/>
          <w:bottom w:val="threeDEmboss" w:sz="24" w:space="1" w:color="auto"/>
          <w:right w:val="threeDEmboss" w:sz="24" w:space="4" w:color="auto"/>
        </w:pBdr>
        <w:tabs>
          <w:tab w:val="left" w:pos="1110"/>
        </w:tabs>
        <w:jc w:val="both"/>
        <w:rPr>
          <w:rFonts w:ascii="Arial" w:eastAsia="Calibri" w:hAnsi="Arial" w:cs="Arial"/>
          <w:b/>
          <w:lang w:val="mk-MK"/>
        </w:rPr>
      </w:pPr>
      <w:r w:rsidRPr="0079433F">
        <w:rPr>
          <w:rFonts w:ascii="Arial" w:eastAsia="Calibri" w:hAnsi="Arial" w:cs="Arial"/>
          <w:b/>
          <w:lang w:val="mk-MK"/>
        </w:rPr>
        <w:t>Одлука бр.</w:t>
      </w:r>
      <w:r w:rsidR="005642E2" w:rsidRPr="0079433F">
        <w:rPr>
          <w:rFonts w:ascii="Arial" w:eastAsia="Calibri" w:hAnsi="Arial" w:cs="Arial"/>
          <w:b/>
        </w:rPr>
        <w:t xml:space="preserve"> </w:t>
      </w:r>
      <w:r w:rsidRPr="0079433F">
        <w:rPr>
          <w:rFonts w:ascii="Arial" w:eastAsia="Calibri" w:hAnsi="Arial" w:cs="Arial"/>
          <w:b/>
          <w:lang w:val="mk-MK"/>
        </w:rPr>
        <w:t xml:space="preserve">2: </w:t>
      </w:r>
      <w:proofErr w:type="spellStart"/>
      <w:r w:rsidR="00C050FC" w:rsidRPr="0079433F">
        <w:rPr>
          <w:rFonts w:ascii="Arial" w:hAnsi="Arial" w:cs="Arial"/>
          <w:b/>
        </w:rPr>
        <w:t>Комитетот</w:t>
      </w:r>
      <w:proofErr w:type="spellEnd"/>
      <w:r w:rsidR="00C050FC" w:rsidRPr="0079433F">
        <w:rPr>
          <w:rFonts w:ascii="Arial" w:hAnsi="Arial" w:cs="Arial"/>
          <w:b/>
          <w:lang w:val="mk-MK"/>
        </w:rPr>
        <w:t xml:space="preserve"> </w:t>
      </w:r>
      <w:proofErr w:type="spellStart"/>
      <w:r w:rsidR="00C050FC" w:rsidRPr="0079433F">
        <w:rPr>
          <w:rFonts w:ascii="Arial" w:hAnsi="Arial" w:cs="Arial"/>
          <w:b/>
        </w:rPr>
        <w:t>за</w:t>
      </w:r>
      <w:proofErr w:type="spellEnd"/>
      <w:r w:rsidR="00C050FC" w:rsidRPr="0079433F">
        <w:rPr>
          <w:rFonts w:ascii="Arial" w:hAnsi="Arial" w:cs="Arial"/>
          <w:b/>
          <w:lang w:val="mk-MK"/>
        </w:rPr>
        <w:t xml:space="preserve"> </w:t>
      </w:r>
      <w:proofErr w:type="spellStart"/>
      <w:r w:rsidR="00C050FC" w:rsidRPr="0079433F">
        <w:rPr>
          <w:rFonts w:ascii="Arial" w:hAnsi="Arial" w:cs="Arial"/>
          <w:b/>
        </w:rPr>
        <w:t>следење</w:t>
      </w:r>
      <w:proofErr w:type="spellEnd"/>
      <w:r w:rsidR="00C050FC" w:rsidRPr="0079433F">
        <w:rPr>
          <w:rFonts w:ascii="Arial" w:hAnsi="Arial" w:cs="Arial"/>
          <w:b/>
          <w:lang w:val="mk-MK"/>
        </w:rPr>
        <w:t xml:space="preserve"> </w:t>
      </w:r>
      <w:proofErr w:type="spellStart"/>
      <w:r w:rsidR="00C050FC" w:rsidRPr="0079433F">
        <w:rPr>
          <w:rFonts w:ascii="Arial" w:hAnsi="Arial" w:cs="Arial"/>
          <w:b/>
        </w:rPr>
        <w:t>на</w:t>
      </w:r>
      <w:proofErr w:type="spellEnd"/>
      <w:r w:rsidR="00C050FC" w:rsidRPr="0079433F">
        <w:rPr>
          <w:rFonts w:ascii="Arial" w:hAnsi="Arial" w:cs="Arial"/>
          <w:b/>
        </w:rPr>
        <w:t xml:space="preserve"> ИПАРД </w:t>
      </w:r>
      <w:r w:rsidR="00597867" w:rsidRPr="0079433F">
        <w:rPr>
          <w:rFonts w:ascii="Arial" w:hAnsi="Arial" w:cs="Arial"/>
          <w:b/>
        </w:rPr>
        <w:t xml:space="preserve">2014-2020 </w:t>
      </w:r>
      <w:proofErr w:type="spellStart"/>
      <w:r w:rsidR="00C050FC" w:rsidRPr="0079433F">
        <w:rPr>
          <w:rFonts w:ascii="Arial" w:hAnsi="Arial" w:cs="Arial"/>
          <w:b/>
        </w:rPr>
        <w:t>го</w:t>
      </w:r>
      <w:proofErr w:type="spellEnd"/>
      <w:r w:rsidR="00C050FC" w:rsidRPr="0079433F">
        <w:rPr>
          <w:rFonts w:ascii="Arial" w:hAnsi="Arial" w:cs="Arial"/>
          <w:b/>
          <w:lang w:val="mk-MK"/>
        </w:rPr>
        <w:t xml:space="preserve"> разгледа и </w:t>
      </w:r>
      <w:proofErr w:type="spellStart"/>
      <w:r w:rsidR="00C050FC" w:rsidRPr="0079433F">
        <w:rPr>
          <w:rFonts w:ascii="Arial" w:hAnsi="Arial" w:cs="Arial"/>
          <w:b/>
        </w:rPr>
        <w:t>усвои</w:t>
      </w:r>
      <w:proofErr w:type="spellEnd"/>
      <w:r w:rsidR="00C050FC" w:rsidRPr="0079433F">
        <w:rPr>
          <w:rFonts w:ascii="Arial" w:hAnsi="Arial" w:cs="Arial"/>
          <w:b/>
          <w:lang w:val="mk-MK"/>
        </w:rPr>
        <w:t xml:space="preserve"> </w:t>
      </w:r>
      <w:r w:rsidR="005D7616" w:rsidRPr="0079433F">
        <w:rPr>
          <w:rFonts w:ascii="Arial" w:hAnsi="Arial" w:cs="Arial"/>
          <w:b/>
          <w:lang w:val="mk-MK"/>
        </w:rPr>
        <w:t>з</w:t>
      </w:r>
      <w:proofErr w:type="spellStart"/>
      <w:r w:rsidR="00C050FC" w:rsidRPr="0079433F">
        <w:rPr>
          <w:rFonts w:ascii="Arial" w:hAnsi="Arial" w:cs="Arial"/>
          <w:b/>
        </w:rPr>
        <w:t>аписникот</w:t>
      </w:r>
      <w:proofErr w:type="spellEnd"/>
      <w:r w:rsidR="00C050FC" w:rsidRPr="0079433F">
        <w:rPr>
          <w:rFonts w:ascii="Arial" w:hAnsi="Arial" w:cs="Arial"/>
          <w:b/>
          <w:lang w:val="mk-MK"/>
        </w:rPr>
        <w:t xml:space="preserve"> </w:t>
      </w:r>
      <w:proofErr w:type="spellStart"/>
      <w:r w:rsidR="00C050FC" w:rsidRPr="0079433F">
        <w:rPr>
          <w:rFonts w:ascii="Arial" w:hAnsi="Arial" w:cs="Arial"/>
          <w:b/>
        </w:rPr>
        <w:t>од</w:t>
      </w:r>
      <w:proofErr w:type="spellEnd"/>
      <w:r w:rsidR="00C050FC" w:rsidRPr="0079433F">
        <w:rPr>
          <w:rFonts w:ascii="Arial" w:hAnsi="Arial" w:cs="Arial"/>
          <w:b/>
        </w:rPr>
        <w:t xml:space="preserve"> </w:t>
      </w:r>
      <w:proofErr w:type="spellStart"/>
      <w:r w:rsidR="00C050FC" w:rsidRPr="0079433F">
        <w:rPr>
          <w:rFonts w:ascii="Arial" w:hAnsi="Arial" w:cs="Arial"/>
          <w:b/>
        </w:rPr>
        <w:t>третиот</w:t>
      </w:r>
      <w:proofErr w:type="spellEnd"/>
      <w:r w:rsidR="00C050FC" w:rsidRPr="0079433F">
        <w:rPr>
          <w:rFonts w:ascii="Arial" w:hAnsi="Arial" w:cs="Arial"/>
          <w:b/>
          <w:lang w:val="mk-MK"/>
        </w:rPr>
        <w:t xml:space="preserve"> </w:t>
      </w:r>
      <w:proofErr w:type="spellStart"/>
      <w:r w:rsidR="00C050FC" w:rsidRPr="0079433F">
        <w:rPr>
          <w:rFonts w:ascii="Arial" w:hAnsi="Arial" w:cs="Arial"/>
          <w:b/>
        </w:rPr>
        <w:t>состанок</w:t>
      </w:r>
      <w:proofErr w:type="spellEnd"/>
      <w:r w:rsidR="004445CB" w:rsidRPr="0079433F">
        <w:rPr>
          <w:rFonts w:ascii="Arial" w:hAnsi="Arial" w:cs="Arial"/>
          <w:b/>
          <w:lang w:val="mk-MK"/>
        </w:rPr>
        <w:t xml:space="preserve"> на Комитетот за следење на ИПАРД</w:t>
      </w:r>
      <w:r w:rsidR="00257BB4" w:rsidRPr="0079433F">
        <w:rPr>
          <w:rFonts w:ascii="Arial" w:hAnsi="Arial" w:cs="Arial"/>
          <w:b/>
          <w:lang w:val="mk-MK"/>
        </w:rPr>
        <w:t xml:space="preserve"> 2014-2020</w:t>
      </w:r>
      <w:r w:rsidR="00C050FC" w:rsidRPr="0079433F">
        <w:rPr>
          <w:rFonts w:ascii="Arial" w:hAnsi="Arial" w:cs="Arial"/>
          <w:b/>
        </w:rPr>
        <w:t xml:space="preserve">, </w:t>
      </w:r>
      <w:proofErr w:type="spellStart"/>
      <w:r w:rsidR="00C050FC" w:rsidRPr="0079433F">
        <w:rPr>
          <w:rFonts w:ascii="Arial" w:hAnsi="Arial" w:cs="Arial"/>
          <w:b/>
        </w:rPr>
        <w:t>кој</w:t>
      </w:r>
      <w:proofErr w:type="spellEnd"/>
      <w:r w:rsidR="00C050FC" w:rsidRPr="0079433F">
        <w:rPr>
          <w:rFonts w:ascii="Arial" w:hAnsi="Arial" w:cs="Arial"/>
          <w:b/>
          <w:lang w:val="mk-MK"/>
        </w:rPr>
        <w:t xml:space="preserve"> </w:t>
      </w:r>
      <w:proofErr w:type="spellStart"/>
      <w:r w:rsidR="00C050FC" w:rsidRPr="0079433F">
        <w:rPr>
          <w:rFonts w:ascii="Arial" w:hAnsi="Arial" w:cs="Arial"/>
          <w:b/>
        </w:rPr>
        <w:t>се</w:t>
      </w:r>
      <w:proofErr w:type="spellEnd"/>
      <w:r w:rsidR="00C050FC" w:rsidRPr="0079433F">
        <w:rPr>
          <w:rFonts w:ascii="Arial" w:hAnsi="Arial" w:cs="Arial"/>
          <w:b/>
          <w:lang w:val="mk-MK"/>
        </w:rPr>
        <w:t xml:space="preserve"> </w:t>
      </w:r>
      <w:proofErr w:type="spellStart"/>
      <w:r w:rsidR="00C050FC" w:rsidRPr="0079433F">
        <w:rPr>
          <w:rFonts w:ascii="Arial" w:hAnsi="Arial" w:cs="Arial"/>
          <w:b/>
        </w:rPr>
        <w:t>одржа</w:t>
      </w:r>
      <w:proofErr w:type="spellEnd"/>
      <w:r w:rsidR="00C050FC" w:rsidRPr="0079433F">
        <w:rPr>
          <w:rFonts w:ascii="Arial" w:hAnsi="Arial" w:cs="Arial"/>
          <w:b/>
          <w:lang w:val="mk-MK"/>
        </w:rPr>
        <w:t xml:space="preserve"> </w:t>
      </w:r>
      <w:proofErr w:type="spellStart"/>
      <w:r w:rsidR="00C050FC" w:rsidRPr="0079433F">
        <w:rPr>
          <w:rFonts w:ascii="Arial" w:hAnsi="Arial" w:cs="Arial"/>
          <w:b/>
        </w:rPr>
        <w:t>на</w:t>
      </w:r>
      <w:proofErr w:type="spellEnd"/>
      <w:r w:rsidR="00C050FC" w:rsidRPr="0079433F">
        <w:rPr>
          <w:rFonts w:ascii="Arial" w:hAnsi="Arial" w:cs="Arial"/>
          <w:b/>
          <w:lang w:val="mk-MK"/>
        </w:rPr>
        <w:t xml:space="preserve"> </w:t>
      </w:r>
      <w:r w:rsidR="00C050FC" w:rsidRPr="0079433F">
        <w:rPr>
          <w:rFonts w:ascii="Arial" w:hAnsi="Arial" w:cs="Arial"/>
          <w:b/>
        </w:rPr>
        <w:t>17</w:t>
      </w:r>
      <w:r w:rsidR="00C050FC" w:rsidRPr="0079433F">
        <w:rPr>
          <w:rFonts w:ascii="Arial" w:hAnsi="Arial" w:cs="Arial"/>
          <w:b/>
          <w:lang w:val="mk-MK"/>
        </w:rPr>
        <w:t xml:space="preserve"> </w:t>
      </w:r>
      <w:proofErr w:type="spellStart"/>
      <w:r w:rsidR="00C050FC" w:rsidRPr="0079433F">
        <w:rPr>
          <w:rFonts w:ascii="Arial" w:hAnsi="Arial" w:cs="Arial"/>
          <w:b/>
        </w:rPr>
        <w:t>мај</w:t>
      </w:r>
      <w:proofErr w:type="spellEnd"/>
      <w:r w:rsidR="00C050FC" w:rsidRPr="0079433F">
        <w:rPr>
          <w:rFonts w:ascii="Arial" w:hAnsi="Arial" w:cs="Arial"/>
          <w:b/>
          <w:lang w:val="mk-MK"/>
        </w:rPr>
        <w:t xml:space="preserve"> </w:t>
      </w:r>
      <w:r w:rsidR="00C050FC" w:rsidRPr="0079433F">
        <w:rPr>
          <w:rFonts w:ascii="Arial" w:hAnsi="Arial" w:cs="Arial"/>
          <w:b/>
        </w:rPr>
        <w:t>2018</w:t>
      </w:r>
      <w:r w:rsidR="00C050FC" w:rsidRPr="0079433F">
        <w:rPr>
          <w:rFonts w:ascii="Arial" w:hAnsi="Arial" w:cs="Arial"/>
          <w:b/>
          <w:lang w:val="mk-MK"/>
        </w:rPr>
        <w:t xml:space="preserve"> година</w:t>
      </w:r>
      <w:r w:rsidR="00C050FC" w:rsidRPr="0079433F">
        <w:rPr>
          <w:rFonts w:ascii="Arial" w:hAnsi="Arial" w:cs="Arial"/>
          <w:b/>
        </w:rPr>
        <w:t xml:space="preserve">, </w:t>
      </w:r>
      <w:proofErr w:type="spellStart"/>
      <w:r w:rsidR="00C050FC" w:rsidRPr="0079433F">
        <w:rPr>
          <w:rFonts w:ascii="Arial" w:hAnsi="Arial" w:cs="Arial"/>
          <w:b/>
        </w:rPr>
        <w:t>како</w:t>
      </w:r>
      <w:proofErr w:type="spellEnd"/>
      <w:r w:rsidR="00C050FC" w:rsidRPr="0079433F">
        <w:rPr>
          <w:rFonts w:ascii="Arial" w:hAnsi="Arial" w:cs="Arial"/>
          <w:b/>
          <w:lang w:val="mk-MK"/>
        </w:rPr>
        <w:t xml:space="preserve"> конечен</w:t>
      </w:r>
      <w:r w:rsidRPr="0079433F">
        <w:rPr>
          <w:rFonts w:ascii="Arial" w:eastAsia="Calibri" w:hAnsi="Arial" w:cs="Arial"/>
          <w:b/>
          <w:lang w:val="mk-MK"/>
        </w:rPr>
        <w:t>.</w:t>
      </w:r>
    </w:p>
    <w:p w14:paraId="0C103239" w14:textId="77777777" w:rsidR="00864EBB" w:rsidRPr="0079433F" w:rsidRDefault="00864EBB" w:rsidP="00864EBB">
      <w:pPr>
        <w:tabs>
          <w:tab w:val="left" w:pos="1110"/>
        </w:tabs>
        <w:jc w:val="both"/>
        <w:rPr>
          <w:rFonts w:ascii="Arial" w:hAnsi="Arial" w:cs="Arial"/>
          <w:b/>
          <w:i/>
          <w:lang w:val="mk-MK"/>
        </w:rPr>
      </w:pPr>
    </w:p>
    <w:p w14:paraId="64637299" w14:textId="519E15A3" w:rsidR="00864EBB" w:rsidRPr="0079433F" w:rsidRDefault="00864EBB" w:rsidP="00864EBB">
      <w:pPr>
        <w:tabs>
          <w:tab w:val="left" w:pos="1110"/>
        </w:tabs>
        <w:jc w:val="both"/>
        <w:rPr>
          <w:rFonts w:ascii="Arial" w:eastAsia="MS Mincho" w:hAnsi="Arial" w:cs="Arial"/>
          <w:b/>
          <w:lang w:val="mk-MK" w:eastAsia="ja-JP"/>
        </w:rPr>
      </w:pPr>
      <w:r w:rsidRPr="0079433F">
        <w:rPr>
          <w:rFonts w:ascii="Arial" w:hAnsi="Arial" w:cs="Arial"/>
          <w:lang w:val="mk-MK"/>
        </w:rPr>
        <w:t xml:space="preserve">3. </w:t>
      </w:r>
      <w:r w:rsidRPr="0079433F">
        <w:rPr>
          <w:rFonts w:ascii="Arial" w:hAnsi="Arial" w:cs="Arial"/>
          <w:b/>
          <w:lang w:val="mk-MK"/>
        </w:rPr>
        <w:t>Точка 3 од дневниот ред</w:t>
      </w:r>
      <w:r w:rsidRPr="0079433F">
        <w:rPr>
          <w:rFonts w:ascii="Arial" w:hAnsi="Arial" w:cs="Arial"/>
          <w:lang w:val="mk-MK"/>
        </w:rPr>
        <w:t>:</w:t>
      </w:r>
      <w:r w:rsidR="004445CB" w:rsidRPr="0079433F">
        <w:rPr>
          <w:rFonts w:ascii="Arial" w:hAnsi="Arial" w:cs="Arial"/>
          <w:lang w:val="mk-MK"/>
        </w:rPr>
        <w:t xml:space="preserve"> ,</w:t>
      </w:r>
      <w:r w:rsidRPr="0079433F">
        <w:rPr>
          <w:rFonts w:ascii="Arial" w:hAnsi="Arial" w:cs="Arial"/>
          <w:lang w:val="mk-MK"/>
        </w:rPr>
        <w:t>,</w:t>
      </w:r>
      <w:r w:rsidR="00050E16" w:rsidRPr="0079433F">
        <w:rPr>
          <w:rFonts w:ascii="Arial" w:eastAsia="MS Mincho" w:hAnsi="Arial" w:cs="Arial"/>
          <w:b/>
          <w:lang w:val="mk-MK" w:eastAsia="ja-JP"/>
        </w:rPr>
        <w:t>Информација за спроведување на одлуките/заклучоците усвоени на претходниот трет (пролетен) состанок на Комитетот за следење на ИПАРД 2014-2020</w:t>
      </w:r>
      <w:r w:rsidRPr="0079433F">
        <w:rPr>
          <w:rFonts w:ascii="Arial" w:eastAsia="MS Mincho" w:hAnsi="Arial" w:cs="Arial"/>
          <w:b/>
          <w:lang w:val="mk-MK" w:eastAsia="ja-JP"/>
        </w:rPr>
        <w:t>"</w:t>
      </w:r>
    </w:p>
    <w:p w14:paraId="563032C5" w14:textId="3F522BE9" w:rsidR="00864EBB" w:rsidRPr="0079433F" w:rsidRDefault="00864EBB" w:rsidP="00716245">
      <w:pPr>
        <w:widowControl w:val="0"/>
        <w:autoSpaceDE w:val="0"/>
        <w:autoSpaceDN w:val="0"/>
        <w:adjustRightInd w:val="0"/>
        <w:ind w:right="-43"/>
        <w:jc w:val="both"/>
        <w:rPr>
          <w:rFonts w:ascii="Arial" w:hAnsi="Arial" w:cs="Arial"/>
          <w:b/>
          <w:lang w:val="mk-MK"/>
        </w:rPr>
      </w:pPr>
      <w:r w:rsidRPr="0079433F">
        <w:rPr>
          <w:rFonts w:ascii="Arial" w:eastAsia="Calibri" w:hAnsi="Arial" w:cs="Arial"/>
          <w:lang w:val="mk-MK"/>
        </w:rPr>
        <w:t>Раководителот на Телото за управување со ИПАРД</w:t>
      </w:r>
      <w:r w:rsidR="00037F85" w:rsidRPr="0079433F">
        <w:rPr>
          <w:rFonts w:ascii="Arial" w:eastAsia="Calibri" w:hAnsi="Arial" w:cs="Arial"/>
          <w:lang w:val="mk-MK"/>
        </w:rPr>
        <w:t xml:space="preserve">, </w:t>
      </w:r>
      <w:r w:rsidRPr="0079433F">
        <w:rPr>
          <w:rFonts w:ascii="Arial" w:eastAsia="Calibri" w:hAnsi="Arial" w:cs="Arial"/>
          <w:lang w:val="mk-MK"/>
        </w:rPr>
        <w:t xml:space="preserve">Живко Брајковски, информираше во однос на </w:t>
      </w:r>
      <w:r w:rsidR="004445CB" w:rsidRPr="0079433F">
        <w:rPr>
          <w:rFonts w:ascii="Arial" w:eastAsia="Calibri" w:hAnsi="Arial" w:cs="Arial"/>
          <w:lang w:val="mk-MK"/>
        </w:rPr>
        <w:t xml:space="preserve">напредокот во </w:t>
      </w:r>
      <w:r w:rsidRPr="0079433F">
        <w:rPr>
          <w:rFonts w:ascii="Arial" w:eastAsia="Calibri" w:hAnsi="Arial" w:cs="Arial"/>
          <w:lang w:val="mk-MK"/>
        </w:rPr>
        <w:t>спроведување на одлуките/заклучоците усвоени на претходниот состанок на Комитетот за следење на ИПАРД</w:t>
      </w:r>
      <w:r w:rsidR="00597867" w:rsidRPr="0079433F">
        <w:rPr>
          <w:rFonts w:ascii="Arial" w:eastAsia="Calibri" w:hAnsi="Arial" w:cs="Arial"/>
        </w:rPr>
        <w:t xml:space="preserve"> 2014-2020</w:t>
      </w:r>
      <w:r w:rsidRPr="0079433F">
        <w:rPr>
          <w:rFonts w:ascii="Arial" w:eastAsia="Calibri" w:hAnsi="Arial" w:cs="Arial"/>
          <w:lang w:val="mk-MK"/>
        </w:rPr>
        <w:t xml:space="preserve">. </w:t>
      </w:r>
    </w:p>
    <w:p w14:paraId="12188B95" w14:textId="77777777" w:rsidR="00864EBB" w:rsidRPr="0079433F" w:rsidRDefault="00864EBB" w:rsidP="00864EBB">
      <w:pPr>
        <w:tabs>
          <w:tab w:val="left" w:pos="1110"/>
        </w:tabs>
        <w:jc w:val="both"/>
        <w:rPr>
          <w:rFonts w:ascii="Arial" w:eastAsia="Calibri" w:hAnsi="Arial" w:cs="Arial"/>
          <w:lang w:val="mk-MK"/>
        </w:rPr>
      </w:pPr>
      <w:r w:rsidRPr="0079433F">
        <w:rPr>
          <w:rFonts w:ascii="Arial" w:eastAsia="Calibri" w:hAnsi="Arial" w:cs="Arial"/>
          <w:lang w:val="mk-MK"/>
        </w:rPr>
        <w:t>Во однос на оваа точка, членовите на Комитетот го донесоа следниов заклучок:</w:t>
      </w:r>
    </w:p>
    <w:p w14:paraId="58179160" w14:textId="18D4E673" w:rsidR="00E00939" w:rsidRPr="0079433F" w:rsidRDefault="00E00939" w:rsidP="00864EBB">
      <w:pPr>
        <w:tabs>
          <w:tab w:val="left" w:pos="1110"/>
        </w:tabs>
        <w:jc w:val="both"/>
        <w:rPr>
          <w:rFonts w:ascii="Arial" w:eastAsia="Calibri" w:hAnsi="Arial" w:cs="Arial"/>
          <w:lang w:val="mk-MK"/>
        </w:rPr>
      </w:pPr>
    </w:p>
    <w:p w14:paraId="1C665DE1" w14:textId="614FE94C" w:rsidR="00E00939" w:rsidRPr="0079433F" w:rsidRDefault="001050CE" w:rsidP="00E00939">
      <w:pPr>
        <w:pBdr>
          <w:top w:val="threeDEmboss" w:sz="24" w:space="1" w:color="auto"/>
          <w:left w:val="threeDEmboss" w:sz="24" w:space="4" w:color="auto"/>
          <w:bottom w:val="threeDEmboss" w:sz="24" w:space="1" w:color="auto"/>
          <w:right w:val="threeDEmboss" w:sz="24" w:space="4" w:color="auto"/>
        </w:pBdr>
        <w:tabs>
          <w:tab w:val="left" w:pos="1110"/>
        </w:tabs>
        <w:jc w:val="both"/>
        <w:rPr>
          <w:rFonts w:ascii="Arial" w:eastAsia="Calibri" w:hAnsi="Arial" w:cs="Arial"/>
        </w:rPr>
      </w:pPr>
      <w:r w:rsidRPr="0079433F">
        <w:rPr>
          <w:rFonts w:ascii="Arial" w:eastAsia="Calibri" w:hAnsi="Arial" w:cs="Arial"/>
          <w:b/>
          <w:lang w:val="mk-MK"/>
        </w:rPr>
        <w:t>Закл</w:t>
      </w:r>
      <w:r w:rsidR="00020F26" w:rsidRPr="0079433F">
        <w:rPr>
          <w:rFonts w:ascii="Arial" w:eastAsia="Calibri" w:hAnsi="Arial" w:cs="Arial"/>
          <w:b/>
          <w:lang w:val="mk-MK"/>
        </w:rPr>
        <w:t>учок бр.</w:t>
      </w:r>
      <w:r w:rsidR="005642E2" w:rsidRPr="0079433F">
        <w:rPr>
          <w:rFonts w:ascii="Arial" w:eastAsia="Calibri" w:hAnsi="Arial" w:cs="Arial"/>
          <w:b/>
        </w:rPr>
        <w:t xml:space="preserve"> </w:t>
      </w:r>
      <w:r w:rsidRPr="0079433F">
        <w:rPr>
          <w:rFonts w:ascii="Arial" w:eastAsia="Calibri" w:hAnsi="Arial" w:cs="Arial"/>
          <w:b/>
          <w:lang w:val="mk-MK"/>
        </w:rPr>
        <w:t>1</w:t>
      </w:r>
      <w:r w:rsidRPr="0079433F">
        <w:rPr>
          <w:rFonts w:ascii="Arial" w:eastAsia="Calibri" w:hAnsi="Arial" w:cs="Arial"/>
          <w:b/>
        </w:rPr>
        <w:t>:</w:t>
      </w:r>
      <w:r w:rsidRPr="0079433F">
        <w:rPr>
          <w:rFonts w:ascii="Arial" w:eastAsia="Calibri" w:hAnsi="Arial" w:cs="Arial"/>
        </w:rPr>
        <w:t xml:space="preserve"> </w:t>
      </w:r>
      <w:r w:rsidRPr="0079433F">
        <w:rPr>
          <w:rFonts w:ascii="Arial" w:eastAsia="Calibri" w:hAnsi="Arial" w:cs="Arial"/>
          <w:lang w:val="mk-MK"/>
        </w:rPr>
        <w:t xml:space="preserve">Комитетот за следење на ИПАРД </w:t>
      </w:r>
      <w:r w:rsidR="00597867" w:rsidRPr="0079433F">
        <w:rPr>
          <w:rFonts w:ascii="Arial" w:eastAsia="Calibri" w:hAnsi="Arial" w:cs="Arial"/>
        </w:rPr>
        <w:t>2014-2020</w:t>
      </w:r>
      <w:r w:rsidRPr="0079433F">
        <w:rPr>
          <w:rFonts w:ascii="Arial" w:eastAsia="Calibri" w:hAnsi="Arial" w:cs="Arial"/>
        </w:rPr>
        <w:t xml:space="preserve">, </w:t>
      </w:r>
      <w:r w:rsidRPr="0079433F">
        <w:rPr>
          <w:rFonts w:ascii="Arial" w:eastAsia="Calibri" w:hAnsi="Arial" w:cs="Arial"/>
          <w:lang w:val="mk-MK"/>
        </w:rPr>
        <w:t xml:space="preserve">беше информиран за напредокот во спроведување на одлуките/заклучоците од третиот состанок на Комитетот за следење на ИПАРД </w:t>
      </w:r>
      <w:r w:rsidR="00597867" w:rsidRPr="0079433F">
        <w:rPr>
          <w:rFonts w:ascii="Arial" w:eastAsia="Calibri" w:hAnsi="Arial" w:cs="Arial"/>
        </w:rPr>
        <w:t>2014-2020</w:t>
      </w:r>
      <w:r w:rsidRPr="0079433F">
        <w:rPr>
          <w:rFonts w:ascii="Arial" w:eastAsia="Calibri" w:hAnsi="Arial" w:cs="Arial"/>
        </w:rPr>
        <w:t>.</w:t>
      </w:r>
    </w:p>
    <w:p w14:paraId="1D4F0458" w14:textId="15E170A5" w:rsidR="00E00939" w:rsidRPr="0079433F" w:rsidRDefault="00E00939" w:rsidP="00864EBB">
      <w:pPr>
        <w:tabs>
          <w:tab w:val="left" w:pos="1110"/>
        </w:tabs>
        <w:jc w:val="both"/>
        <w:rPr>
          <w:rFonts w:ascii="Arial" w:eastAsia="Calibri" w:hAnsi="Arial" w:cs="Arial"/>
          <w:b/>
          <w:lang w:val="mk-MK"/>
        </w:rPr>
      </w:pPr>
    </w:p>
    <w:p w14:paraId="23411E93" w14:textId="335EA6B3" w:rsidR="00864EBB" w:rsidRPr="0079433F" w:rsidRDefault="00864EBB" w:rsidP="00864EBB">
      <w:pPr>
        <w:tabs>
          <w:tab w:val="left" w:pos="1110"/>
        </w:tabs>
        <w:jc w:val="both"/>
        <w:rPr>
          <w:rFonts w:ascii="Arial" w:eastAsia="Calibri" w:hAnsi="Arial" w:cs="Arial"/>
          <w:b/>
          <w:lang w:val="mk-MK"/>
        </w:rPr>
      </w:pPr>
      <w:r w:rsidRPr="0079433F">
        <w:rPr>
          <w:rFonts w:ascii="Arial" w:eastAsia="Calibri" w:hAnsi="Arial" w:cs="Arial"/>
          <w:b/>
          <w:lang w:val="mk-MK"/>
        </w:rPr>
        <w:t>4.</w:t>
      </w:r>
      <w:r w:rsidR="004832B8" w:rsidRPr="0079433F">
        <w:rPr>
          <w:rFonts w:ascii="Arial" w:eastAsia="Calibri" w:hAnsi="Arial" w:cs="Arial"/>
          <w:b/>
          <w:lang w:val="mk-MK"/>
        </w:rPr>
        <w:t xml:space="preserve"> </w:t>
      </w:r>
      <w:r w:rsidRPr="0079433F">
        <w:rPr>
          <w:rFonts w:ascii="Arial" w:eastAsia="Calibri" w:hAnsi="Arial" w:cs="Arial"/>
          <w:b/>
          <w:lang w:val="mk-MK"/>
        </w:rPr>
        <w:t>Точка 4 од дневниот ред: ,,</w:t>
      </w:r>
      <w:r w:rsidR="000D15A4" w:rsidRPr="0079433F">
        <w:rPr>
          <w:rFonts w:ascii="Arial" w:eastAsia="Calibri" w:hAnsi="Arial" w:cs="Arial"/>
          <w:b/>
          <w:lang w:val="mk-MK"/>
        </w:rPr>
        <w:t>Информација во однос на ИПА Мониторинг Комитет</w:t>
      </w:r>
      <w:r w:rsidRPr="0079433F">
        <w:rPr>
          <w:rFonts w:ascii="Arial" w:eastAsia="Calibri" w:hAnsi="Arial" w:cs="Arial"/>
          <w:b/>
          <w:lang w:val="mk-MK"/>
        </w:rPr>
        <w:t>“</w:t>
      </w:r>
    </w:p>
    <w:p w14:paraId="143EB7E2" w14:textId="44C98D3F" w:rsidR="00765B95" w:rsidRPr="0079433F" w:rsidRDefault="00864EBB" w:rsidP="000D15A4">
      <w:pPr>
        <w:tabs>
          <w:tab w:val="left" w:pos="1110"/>
        </w:tabs>
        <w:jc w:val="both"/>
        <w:rPr>
          <w:rFonts w:ascii="Arial" w:hAnsi="Arial" w:cs="Arial"/>
        </w:rPr>
      </w:pPr>
      <w:r w:rsidRPr="0079433F">
        <w:rPr>
          <w:rFonts w:ascii="Arial" w:hAnsi="Arial" w:cs="Arial"/>
          <w:lang w:val="ru-RU"/>
        </w:rPr>
        <w:t>Во врска со точка 4, претставни</w:t>
      </w:r>
      <w:r w:rsidR="004445CB" w:rsidRPr="0079433F">
        <w:rPr>
          <w:rFonts w:ascii="Arial" w:hAnsi="Arial" w:cs="Arial"/>
          <w:lang w:val="ru-RU"/>
        </w:rPr>
        <w:t xml:space="preserve">кот </w:t>
      </w:r>
      <w:r w:rsidRPr="0079433F">
        <w:rPr>
          <w:rFonts w:ascii="Arial" w:hAnsi="Arial" w:cs="Arial"/>
          <w:lang w:val="ru-RU"/>
        </w:rPr>
        <w:t xml:space="preserve"> на СЕП, </w:t>
      </w:r>
      <w:r w:rsidR="000D15A4" w:rsidRPr="0079433F">
        <w:rPr>
          <w:rFonts w:ascii="Arial" w:hAnsi="Arial" w:cs="Arial"/>
          <w:lang w:val="ru-RU"/>
        </w:rPr>
        <w:t>Љубица Ѓерасимовска</w:t>
      </w:r>
      <w:r w:rsidRPr="0079433F">
        <w:rPr>
          <w:rFonts w:ascii="Arial" w:hAnsi="Arial" w:cs="Arial"/>
          <w:lang w:val="ru-RU"/>
        </w:rPr>
        <w:t xml:space="preserve"> информираше </w:t>
      </w:r>
      <w:r w:rsidR="00765B95" w:rsidRPr="0079433F">
        <w:rPr>
          <w:rFonts w:ascii="Arial" w:hAnsi="Arial" w:cs="Arial"/>
          <w:lang w:val="ru-RU"/>
        </w:rPr>
        <w:t>во однос на состанокот на Комитетот за конкурентност, иновации и земјодел</w:t>
      </w:r>
      <w:r w:rsidR="00716245" w:rsidRPr="0079433F">
        <w:rPr>
          <w:rFonts w:ascii="Arial" w:hAnsi="Arial" w:cs="Arial"/>
          <w:lang w:val="ru-RU"/>
        </w:rPr>
        <w:t>ство закажан за 12 декември 2018</w:t>
      </w:r>
      <w:r w:rsidR="00765B95" w:rsidRPr="0079433F">
        <w:rPr>
          <w:rFonts w:ascii="Arial" w:hAnsi="Arial" w:cs="Arial"/>
          <w:lang w:val="ru-RU"/>
        </w:rPr>
        <w:t xml:space="preserve"> година. Сите подготвителни активности од ИПА </w:t>
      </w:r>
      <w:r w:rsidR="00765B95" w:rsidRPr="0079433F">
        <w:rPr>
          <w:rFonts w:ascii="Arial" w:hAnsi="Arial" w:cs="Arial"/>
        </w:rPr>
        <w:t>II</w:t>
      </w:r>
      <w:r w:rsidR="00765B95" w:rsidRPr="0079433F">
        <w:rPr>
          <w:rFonts w:ascii="Arial" w:hAnsi="Arial" w:cs="Arial"/>
          <w:lang w:val="mk-MK"/>
        </w:rPr>
        <w:t xml:space="preserve"> односно за ИПА 2015 година, во однос на Акцискиот план за земјоделство и рурален развој се одвиваат согласно распоредот. Според акцискиот план, за земјоделство и рурал</w:t>
      </w:r>
      <w:r w:rsidR="004445CB" w:rsidRPr="0079433F">
        <w:rPr>
          <w:rFonts w:ascii="Arial" w:hAnsi="Arial" w:cs="Arial"/>
          <w:lang w:val="mk-MK"/>
        </w:rPr>
        <w:t xml:space="preserve">ен </w:t>
      </w:r>
      <w:r w:rsidR="00765B95" w:rsidRPr="0079433F">
        <w:rPr>
          <w:rFonts w:ascii="Arial" w:hAnsi="Arial" w:cs="Arial"/>
          <w:lang w:val="mk-MK"/>
        </w:rPr>
        <w:t xml:space="preserve">развој кој е во износ од 3.300.000 €, договорите се во финална фаза и крајниот рок за </w:t>
      </w:r>
      <w:r w:rsidR="003034DB" w:rsidRPr="0079433F">
        <w:rPr>
          <w:rFonts w:ascii="Arial" w:hAnsi="Arial" w:cs="Arial"/>
          <w:lang w:val="mk-MK"/>
        </w:rPr>
        <w:t xml:space="preserve">склучување на договорите во рамките на овој план е до крај на 2019 </w:t>
      </w:r>
      <w:r w:rsidR="003034DB" w:rsidRPr="0079433F">
        <w:rPr>
          <w:rFonts w:ascii="Arial" w:hAnsi="Arial" w:cs="Arial"/>
          <w:lang w:val="mk-MK"/>
        </w:rPr>
        <w:lastRenderedPageBreak/>
        <w:t>година. Акцискиот план за 2019 година исто така е во финална фаза и во рамките на овој документ за секторот земјоделство и рурален развој предвидени се 14.000.000 € и истиот ќе биде испратен до ЕК на консултации до крајот на 2018 година. Главните теми кои што беа дефинирани како приоритет во рамките на акцискиот план за ИПА 2019 година се системите за вода и наводнување, консолидација на земјиште. За време на подготовката на овој документ, канцеларијата на ИПА одржа 4 состаноци каде што беа вклучени претс</w:t>
      </w:r>
      <w:r w:rsidR="00401687" w:rsidRPr="0079433F">
        <w:rPr>
          <w:rFonts w:ascii="Arial" w:hAnsi="Arial" w:cs="Arial"/>
          <w:lang w:val="mk-MK"/>
        </w:rPr>
        <w:t>т</w:t>
      </w:r>
      <w:r w:rsidR="003034DB" w:rsidRPr="0079433F">
        <w:rPr>
          <w:rFonts w:ascii="Arial" w:hAnsi="Arial" w:cs="Arial"/>
          <w:lang w:val="mk-MK"/>
        </w:rPr>
        <w:t xml:space="preserve">авници на граѓански општества, претставници на земјоделски здруженија. </w:t>
      </w:r>
    </w:p>
    <w:p w14:paraId="452121B5" w14:textId="77777777" w:rsidR="00864EBB" w:rsidRPr="0079433F" w:rsidRDefault="00864EBB" w:rsidP="00864EBB">
      <w:pPr>
        <w:tabs>
          <w:tab w:val="left" w:pos="1110"/>
        </w:tabs>
        <w:jc w:val="both"/>
        <w:rPr>
          <w:rFonts w:ascii="Arial" w:eastAsia="Calibri" w:hAnsi="Arial" w:cs="Arial"/>
          <w:lang w:val="mk-MK"/>
        </w:rPr>
      </w:pPr>
      <w:r w:rsidRPr="0079433F">
        <w:rPr>
          <w:rFonts w:ascii="Arial" w:eastAsia="Calibri" w:hAnsi="Arial" w:cs="Arial"/>
          <w:lang w:val="mk-MK"/>
        </w:rPr>
        <w:t>Врз основа на изнесеното, членовите на Комитетот го донесоа следниов заклучок:</w:t>
      </w:r>
    </w:p>
    <w:p w14:paraId="2316F6F8" w14:textId="77777777" w:rsidR="00864EBB" w:rsidRPr="0079433F" w:rsidRDefault="00864EBB" w:rsidP="00864EBB">
      <w:pPr>
        <w:tabs>
          <w:tab w:val="left" w:pos="1110"/>
        </w:tabs>
        <w:jc w:val="both"/>
        <w:rPr>
          <w:rFonts w:ascii="Arial" w:eastAsia="Calibri" w:hAnsi="Arial" w:cs="Arial"/>
          <w:lang w:val="mk-MK"/>
        </w:rPr>
      </w:pPr>
    </w:p>
    <w:p w14:paraId="430D563E" w14:textId="51B5E91E" w:rsidR="00864EBB" w:rsidRPr="0079433F" w:rsidRDefault="00864EBB" w:rsidP="00864EBB">
      <w:pPr>
        <w:pBdr>
          <w:top w:val="threeDEmboss" w:sz="24" w:space="1" w:color="auto"/>
          <w:left w:val="threeDEmboss" w:sz="24" w:space="4" w:color="auto"/>
          <w:bottom w:val="threeDEngrave" w:sz="24" w:space="1" w:color="auto"/>
          <w:right w:val="threeDEngrave" w:sz="24" w:space="4" w:color="auto"/>
        </w:pBdr>
        <w:tabs>
          <w:tab w:val="left" w:pos="1110"/>
        </w:tabs>
        <w:jc w:val="both"/>
        <w:rPr>
          <w:rFonts w:ascii="Arial" w:hAnsi="Arial" w:cs="Arial"/>
          <w:i/>
          <w:sz w:val="18"/>
          <w:u w:val="single"/>
          <w:lang w:val="mk-MK"/>
        </w:rPr>
      </w:pPr>
      <w:r w:rsidRPr="0079433F">
        <w:rPr>
          <w:rFonts w:ascii="Arial" w:eastAsia="Calibri" w:hAnsi="Arial" w:cs="Arial"/>
          <w:b/>
          <w:lang w:val="mk-MK"/>
        </w:rPr>
        <w:t xml:space="preserve">Заклучок </w:t>
      </w:r>
      <w:r w:rsidR="00D2097E" w:rsidRPr="0079433F">
        <w:rPr>
          <w:rFonts w:ascii="Arial" w:eastAsia="Calibri" w:hAnsi="Arial" w:cs="Arial"/>
          <w:b/>
          <w:lang w:val="mk-MK"/>
        </w:rPr>
        <w:t>бр.</w:t>
      </w:r>
      <w:r w:rsidR="005642E2" w:rsidRPr="0079433F">
        <w:rPr>
          <w:rFonts w:ascii="Arial" w:eastAsia="Calibri" w:hAnsi="Arial" w:cs="Arial"/>
          <w:b/>
        </w:rPr>
        <w:t xml:space="preserve"> </w:t>
      </w:r>
      <w:r w:rsidRPr="0079433F">
        <w:rPr>
          <w:rFonts w:ascii="Arial" w:eastAsia="Calibri" w:hAnsi="Arial" w:cs="Arial"/>
          <w:b/>
          <w:lang w:val="mk-MK"/>
        </w:rPr>
        <w:t xml:space="preserve">2: </w:t>
      </w:r>
      <w:r w:rsidR="00E17529" w:rsidRPr="0079433F">
        <w:rPr>
          <w:rFonts w:ascii="Arial" w:hAnsi="Arial" w:cs="Arial"/>
          <w:lang w:val="mk-MK"/>
        </w:rPr>
        <w:t xml:space="preserve">Комитетот за следење на ИПАРД </w:t>
      </w:r>
      <w:r w:rsidR="00597867" w:rsidRPr="0079433F">
        <w:rPr>
          <w:rFonts w:ascii="Arial" w:hAnsi="Arial" w:cs="Arial"/>
        </w:rPr>
        <w:t>2014-2020</w:t>
      </w:r>
      <w:r w:rsidR="00E17529" w:rsidRPr="0079433F">
        <w:rPr>
          <w:rFonts w:ascii="Arial" w:hAnsi="Arial" w:cs="Arial"/>
          <w:lang w:val="mk-MK"/>
        </w:rPr>
        <w:t>, се информираше во однос на ИПА Мониторинг Комитетот</w:t>
      </w:r>
    </w:p>
    <w:p w14:paraId="71B273AB" w14:textId="77777777" w:rsidR="00864EBB" w:rsidRPr="0079433F" w:rsidRDefault="00864EBB" w:rsidP="00864EBB">
      <w:pPr>
        <w:rPr>
          <w:rFonts w:ascii="Arial" w:eastAsia="Calibri" w:hAnsi="Arial" w:cs="Arial"/>
          <w:b/>
          <w:lang w:val="mk-MK"/>
        </w:rPr>
      </w:pPr>
    </w:p>
    <w:p w14:paraId="036EFDB7" w14:textId="4ABCFBF0" w:rsidR="00864EBB" w:rsidRPr="0079433F" w:rsidRDefault="00864EBB" w:rsidP="00C67530">
      <w:pPr>
        <w:jc w:val="both"/>
        <w:rPr>
          <w:rFonts w:ascii="Arial" w:eastAsia="MS Mincho" w:hAnsi="Arial" w:cs="Arial"/>
          <w:b/>
          <w:lang w:val="mk-MK" w:eastAsia="ja-JP"/>
        </w:rPr>
      </w:pPr>
      <w:r w:rsidRPr="0079433F">
        <w:rPr>
          <w:rFonts w:ascii="Arial" w:eastAsia="Calibri" w:hAnsi="Arial" w:cs="Arial"/>
          <w:b/>
          <w:lang w:val="mk-MK"/>
        </w:rPr>
        <w:t>5. Точка 5 од дневниот ред: ,,</w:t>
      </w:r>
      <w:r w:rsidRPr="0079433F">
        <w:rPr>
          <w:rFonts w:ascii="Arial" w:eastAsia="MS Mincho" w:hAnsi="Arial" w:cs="Arial"/>
          <w:b/>
          <w:lang w:val="mk-MK" w:eastAsia="ja-JP"/>
        </w:rPr>
        <w:t>Статус со спроведување на ИПАРД Програмата 2014-2020"</w:t>
      </w:r>
      <w:r w:rsidR="004A0166" w:rsidRPr="0079433F">
        <w:rPr>
          <w:rFonts w:ascii="Arial" w:eastAsia="MS Mincho" w:hAnsi="Arial" w:cs="Arial"/>
          <w:b/>
          <w:lang w:eastAsia="ja-JP"/>
        </w:rPr>
        <w:t xml:space="preserve">; </w:t>
      </w:r>
      <w:r w:rsidR="004A0166" w:rsidRPr="0079433F">
        <w:rPr>
          <w:rFonts w:ascii="Arial" w:eastAsia="Calibri" w:hAnsi="Arial" w:cs="Arial"/>
          <w:b/>
          <w:lang w:val="mk-MK"/>
        </w:rPr>
        <w:t>п</w:t>
      </w:r>
      <w:r w:rsidRPr="0079433F">
        <w:rPr>
          <w:rFonts w:ascii="Arial" w:eastAsia="Calibri" w:hAnsi="Arial" w:cs="Arial"/>
          <w:b/>
          <w:lang w:val="mk-MK"/>
        </w:rPr>
        <w:t>отточка 5</w:t>
      </w:r>
      <w:r w:rsidR="00C67530" w:rsidRPr="0079433F">
        <w:rPr>
          <w:rFonts w:ascii="Arial" w:eastAsia="Calibri" w:hAnsi="Arial" w:cs="Arial"/>
          <w:b/>
          <w:lang w:val="mk-MK"/>
        </w:rPr>
        <w:t>.1 од дневниот ред:</w:t>
      </w:r>
      <w:r w:rsidR="006D14A4" w:rsidRPr="0079433F">
        <w:rPr>
          <w:rFonts w:ascii="Arial" w:eastAsia="Calibri" w:hAnsi="Arial" w:cs="Arial"/>
          <w:b/>
        </w:rPr>
        <w:t xml:space="preserve"> </w:t>
      </w:r>
      <w:r w:rsidRPr="0079433F">
        <w:rPr>
          <w:rFonts w:ascii="Arial" w:eastAsia="Calibri" w:hAnsi="Arial" w:cs="Arial"/>
          <w:b/>
          <w:lang w:val="mk-MK"/>
        </w:rPr>
        <w:t>,,</w:t>
      </w:r>
      <w:r w:rsidR="00E17529" w:rsidRPr="0079433F">
        <w:rPr>
          <w:rFonts w:ascii="Arial" w:eastAsia="Calibri" w:hAnsi="Arial" w:cs="Arial"/>
          <w:b/>
          <w:lang w:val="mk-MK"/>
        </w:rPr>
        <w:t>Информација во однос на пристигнати барања</w:t>
      </w:r>
      <w:r w:rsidR="00E17529" w:rsidRPr="0079433F">
        <w:rPr>
          <w:rFonts w:ascii="Arial" w:eastAsia="Calibri" w:hAnsi="Arial" w:cs="Arial"/>
          <w:b/>
        </w:rPr>
        <w:t xml:space="preserve"> </w:t>
      </w:r>
      <w:r w:rsidR="00E17529" w:rsidRPr="0079433F">
        <w:rPr>
          <w:rFonts w:ascii="Arial" w:eastAsia="Calibri" w:hAnsi="Arial" w:cs="Arial"/>
          <w:b/>
          <w:lang w:val="mk-MK"/>
        </w:rPr>
        <w:t>за инвестиции, барања за исплата и исплатени средства од првиот Јавен повик за ИПАРД 2014-2020</w:t>
      </w:r>
      <w:r w:rsidRPr="0079433F">
        <w:rPr>
          <w:rFonts w:ascii="Arial" w:eastAsia="Calibri" w:hAnsi="Arial" w:cs="Arial"/>
          <w:b/>
          <w:lang w:val="mk-MK"/>
        </w:rPr>
        <w:t>"</w:t>
      </w:r>
    </w:p>
    <w:p w14:paraId="54080E20" w14:textId="2F091919" w:rsidR="00E17529" w:rsidRPr="0079433F" w:rsidRDefault="00864EBB" w:rsidP="00692978">
      <w:pPr>
        <w:tabs>
          <w:tab w:val="left" w:pos="1110"/>
        </w:tabs>
        <w:jc w:val="both"/>
        <w:rPr>
          <w:rFonts w:ascii="Arial" w:eastAsia="Calibri" w:hAnsi="Arial" w:cs="Arial"/>
          <w:lang w:val="mk-MK"/>
        </w:rPr>
      </w:pPr>
      <w:r w:rsidRPr="0079433F">
        <w:rPr>
          <w:rFonts w:ascii="Arial" w:eastAsia="Calibri" w:hAnsi="Arial" w:cs="Arial"/>
          <w:lang w:val="mk-MK"/>
        </w:rPr>
        <w:t>Во однос н</w:t>
      </w:r>
      <w:r w:rsidR="00E17529" w:rsidRPr="0079433F">
        <w:rPr>
          <w:rFonts w:ascii="Arial" w:eastAsia="Calibri" w:hAnsi="Arial" w:cs="Arial"/>
          <w:lang w:val="mk-MK"/>
        </w:rPr>
        <w:t>а оваа потточка, директорот</w:t>
      </w:r>
      <w:r w:rsidRPr="0079433F">
        <w:rPr>
          <w:rFonts w:ascii="Arial" w:eastAsia="Calibri" w:hAnsi="Arial" w:cs="Arial"/>
          <w:lang w:val="mk-MK"/>
        </w:rPr>
        <w:t xml:space="preserve"> на Агенцијата</w:t>
      </w:r>
      <w:r w:rsidRPr="0079433F">
        <w:rPr>
          <w:rFonts w:ascii="Arial" w:hAnsi="Arial" w:cs="Arial"/>
          <w:lang w:val="mk-MK"/>
        </w:rPr>
        <w:t xml:space="preserve"> за </w:t>
      </w:r>
      <w:r w:rsidRPr="0079433F">
        <w:rPr>
          <w:rFonts w:ascii="Arial" w:eastAsia="Calibri" w:hAnsi="Arial" w:cs="Arial"/>
          <w:lang w:val="mk-MK"/>
        </w:rPr>
        <w:t>финансиска п</w:t>
      </w:r>
      <w:r w:rsidRPr="0079433F">
        <w:rPr>
          <w:rFonts w:ascii="Arial" w:hAnsi="Arial" w:cs="Arial"/>
          <w:lang w:val="mk-MK"/>
        </w:rPr>
        <w:t xml:space="preserve">оддршка во </w:t>
      </w:r>
      <w:r w:rsidRPr="0079433F">
        <w:rPr>
          <w:rFonts w:ascii="Arial" w:eastAsia="Calibri" w:hAnsi="Arial" w:cs="Arial"/>
          <w:lang w:val="mk-MK"/>
        </w:rPr>
        <w:t>з</w:t>
      </w:r>
      <w:r w:rsidRPr="0079433F">
        <w:rPr>
          <w:rFonts w:ascii="Arial" w:hAnsi="Arial" w:cs="Arial"/>
          <w:lang w:val="mk-MK"/>
        </w:rPr>
        <w:t xml:space="preserve">емјоделството и </w:t>
      </w:r>
      <w:r w:rsidRPr="0079433F">
        <w:rPr>
          <w:rFonts w:ascii="Arial" w:eastAsia="Calibri" w:hAnsi="Arial" w:cs="Arial"/>
          <w:lang w:val="mk-MK"/>
        </w:rPr>
        <w:t>руралниот р</w:t>
      </w:r>
      <w:r w:rsidRPr="0079433F">
        <w:rPr>
          <w:rFonts w:ascii="Arial" w:hAnsi="Arial" w:cs="Arial"/>
          <w:lang w:val="mk-MK"/>
        </w:rPr>
        <w:t>азвој (АФПЗРР)</w:t>
      </w:r>
      <w:r w:rsidRPr="0079433F">
        <w:rPr>
          <w:rFonts w:ascii="Arial" w:eastAsia="Calibri" w:hAnsi="Arial" w:cs="Arial"/>
          <w:lang w:val="mk-MK"/>
        </w:rPr>
        <w:t>,</w:t>
      </w:r>
      <w:r w:rsidR="004A4BE5" w:rsidRPr="0079433F">
        <w:rPr>
          <w:rFonts w:ascii="Arial" w:eastAsia="Calibri" w:hAnsi="Arial" w:cs="Arial"/>
          <w:lang w:val="mk-MK"/>
        </w:rPr>
        <w:t xml:space="preserve"> </w:t>
      </w:r>
      <w:r w:rsidR="00E17529" w:rsidRPr="0079433F">
        <w:rPr>
          <w:rFonts w:ascii="Arial" w:eastAsia="Calibri" w:hAnsi="Arial" w:cs="Arial"/>
          <w:lang w:val="mk-MK"/>
        </w:rPr>
        <w:t xml:space="preserve">Николче Бабовски </w:t>
      </w:r>
      <w:r w:rsidR="00692978" w:rsidRPr="0079433F">
        <w:rPr>
          <w:rFonts w:ascii="Arial" w:eastAsia="Calibri" w:hAnsi="Arial" w:cs="Arial"/>
          <w:lang w:val="mk-MK"/>
        </w:rPr>
        <w:t>ги информираше членовите во однос на пристигнатите барања од првиот јавен повик</w:t>
      </w:r>
      <w:r w:rsidR="00692978" w:rsidRPr="0079433F">
        <w:rPr>
          <w:rFonts w:ascii="Arial" w:eastAsia="Calibri" w:hAnsi="Arial" w:cs="Arial"/>
        </w:rPr>
        <w:t xml:space="preserve">, </w:t>
      </w:r>
      <w:r w:rsidR="00692978" w:rsidRPr="0079433F">
        <w:rPr>
          <w:rFonts w:ascii="Arial" w:eastAsia="Calibri" w:hAnsi="Arial" w:cs="Arial"/>
          <w:lang w:val="mk-MK"/>
        </w:rPr>
        <w:t>односно дека се пристигнати вкупно 1.648 апликации</w:t>
      </w:r>
      <w:r w:rsidR="00692978" w:rsidRPr="0079433F">
        <w:rPr>
          <w:rFonts w:ascii="Arial" w:eastAsia="Calibri" w:hAnsi="Arial" w:cs="Arial"/>
        </w:rPr>
        <w:t xml:space="preserve">. </w:t>
      </w:r>
      <w:r w:rsidR="00692978" w:rsidRPr="0079433F">
        <w:rPr>
          <w:rFonts w:ascii="Arial" w:eastAsia="Calibri" w:hAnsi="Arial" w:cs="Arial"/>
          <w:lang w:val="mk-MK"/>
        </w:rPr>
        <w:t xml:space="preserve">Големиот број на апликации, како и прифаќањето на т.н празни барања, го усложнија процесот на нивна обработка и потпишување на договори. Во однос на мерките, тој додаде дека Мерка 1 е </w:t>
      </w:r>
      <w:r w:rsidR="008E023C" w:rsidRPr="0079433F">
        <w:rPr>
          <w:rFonts w:ascii="Arial" w:eastAsia="Calibri" w:hAnsi="Arial" w:cs="Arial"/>
          <w:lang w:val="mk-MK"/>
        </w:rPr>
        <w:t xml:space="preserve">целосно </w:t>
      </w:r>
      <w:r w:rsidR="00692978" w:rsidRPr="0079433F">
        <w:rPr>
          <w:rFonts w:ascii="Arial" w:eastAsia="Calibri" w:hAnsi="Arial" w:cs="Arial"/>
          <w:lang w:val="mk-MK"/>
        </w:rPr>
        <w:t xml:space="preserve"> завршена</w:t>
      </w:r>
      <w:r w:rsidR="008E023C" w:rsidRPr="0079433F">
        <w:rPr>
          <w:rFonts w:ascii="Arial" w:eastAsia="Calibri" w:hAnsi="Arial" w:cs="Arial"/>
          <w:lang w:val="mk-MK"/>
        </w:rPr>
        <w:t xml:space="preserve"> и</w:t>
      </w:r>
      <w:r w:rsidR="00692978" w:rsidRPr="0079433F">
        <w:rPr>
          <w:rFonts w:ascii="Arial" w:eastAsia="Calibri" w:hAnsi="Arial" w:cs="Arial"/>
          <w:lang w:val="mk-MK"/>
        </w:rPr>
        <w:t xml:space="preserve"> договорите се потпишани. Мерката 3 веќе е финализирана</w:t>
      </w:r>
      <w:r w:rsidR="008E023C" w:rsidRPr="0079433F">
        <w:rPr>
          <w:rFonts w:ascii="Arial" w:eastAsia="Calibri" w:hAnsi="Arial" w:cs="Arial"/>
          <w:lang w:val="mk-MK"/>
        </w:rPr>
        <w:t xml:space="preserve"> и</w:t>
      </w:r>
      <w:r w:rsidR="00707330" w:rsidRPr="0079433F">
        <w:rPr>
          <w:rFonts w:ascii="Arial" w:eastAsia="Calibri" w:hAnsi="Arial" w:cs="Arial"/>
          <w:lang w:val="mk-MK"/>
        </w:rPr>
        <w:t>с</w:t>
      </w:r>
      <w:r w:rsidR="00DD371C" w:rsidRPr="0079433F">
        <w:rPr>
          <w:rFonts w:ascii="Arial" w:eastAsia="Calibri" w:hAnsi="Arial" w:cs="Arial"/>
          <w:lang w:val="mk-MK"/>
        </w:rPr>
        <w:t>т</w:t>
      </w:r>
      <w:r w:rsidR="005961ED" w:rsidRPr="0079433F">
        <w:rPr>
          <w:rFonts w:ascii="Arial" w:eastAsia="Calibri" w:hAnsi="Arial" w:cs="Arial"/>
          <w:lang w:val="mk-MK"/>
        </w:rPr>
        <w:t xml:space="preserve">ите предмети се обработени, </w:t>
      </w:r>
      <w:r w:rsidR="00707330" w:rsidRPr="0079433F">
        <w:rPr>
          <w:rFonts w:ascii="Arial" w:eastAsia="Calibri" w:hAnsi="Arial" w:cs="Arial"/>
          <w:lang w:val="mk-MK"/>
        </w:rPr>
        <w:t xml:space="preserve">а во однос на Мерка 7, </w:t>
      </w:r>
      <w:r w:rsidR="00692978" w:rsidRPr="0079433F">
        <w:rPr>
          <w:rFonts w:ascii="Arial" w:eastAsia="Calibri" w:hAnsi="Arial" w:cs="Arial"/>
          <w:lang w:val="mk-MK"/>
        </w:rPr>
        <w:t xml:space="preserve"> 26 </w:t>
      </w:r>
      <w:r w:rsidR="00707330" w:rsidRPr="0079433F">
        <w:rPr>
          <w:rFonts w:ascii="Arial" w:eastAsia="Calibri" w:hAnsi="Arial" w:cs="Arial"/>
          <w:lang w:val="mk-MK"/>
        </w:rPr>
        <w:t>договори се обработени и</w:t>
      </w:r>
      <w:r w:rsidR="00692978" w:rsidRPr="0079433F">
        <w:rPr>
          <w:rFonts w:ascii="Arial" w:eastAsia="Calibri" w:hAnsi="Arial" w:cs="Arial"/>
          <w:lang w:val="mk-MK"/>
        </w:rPr>
        <w:t xml:space="preserve"> во наредниот период ќе бидат склучени. Вкупно склучени се 936 договори со одобрени средства во </w:t>
      </w:r>
      <w:r w:rsidR="008E023C" w:rsidRPr="0079433F">
        <w:rPr>
          <w:rFonts w:ascii="Arial" w:eastAsia="Calibri" w:hAnsi="Arial" w:cs="Arial"/>
          <w:lang w:val="mk-MK"/>
        </w:rPr>
        <w:t>висина од</w:t>
      </w:r>
      <w:r w:rsidR="00692978" w:rsidRPr="0079433F">
        <w:rPr>
          <w:rFonts w:ascii="Arial" w:eastAsia="Calibri" w:hAnsi="Arial" w:cs="Arial"/>
          <w:lang w:val="mk-MK"/>
        </w:rPr>
        <w:t xml:space="preserve"> од 17</w:t>
      </w:r>
      <w:r w:rsidR="008E023C" w:rsidRPr="0079433F">
        <w:rPr>
          <w:rFonts w:ascii="Arial" w:eastAsia="Calibri" w:hAnsi="Arial" w:cs="Arial"/>
          <w:lang w:val="mk-MK"/>
        </w:rPr>
        <w:t>.</w:t>
      </w:r>
      <w:r w:rsidR="00692978" w:rsidRPr="0079433F">
        <w:rPr>
          <w:rFonts w:ascii="Arial" w:eastAsia="Calibri" w:hAnsi="Arial" w:cs="Arial"/>
          <w:lang w:val="mk-MK"/>
        </w:rPr>
        <w:t>6</w:t>
      </w:r>
      <w:r w:rsidR="00E25FFF" w:rsidRPr="0079433F">
        <w:rPr>
          <w:rFonts w:ascii="Arial" w:eastAsia="Calibri" w:hAnsi="Arial" w:cs="Arial"/>
          <w:lang w:val="mk-MK"/>
        </w:rPr>
        <w:t>00.000 € од кои европски дел</w:t>
      </w:r>
      <w:r w:rsidR="00692978" w:rsidRPr="0079433F">
        <w:rPr>
          <w:rFonts w:ascii="Arial" w:eastAsia="Calibri" w:hAnsi="Arial" w:cs="Arial"/>
          <w:lang w:val="mk-MK"/>
        </w:rPr>
        <w:t xml:space="preserve"> 13</w:t>
      </w:r>
      <w:r w:rsidR="008E023C" w:rsidRPr="0079433F">
        <w:rPr>
          <w:rFonts w:ascii="Arial" w:eastAsia="Calibri" w:hAnsi="Arial" w:cs="Arial"/>
          <w:lang w:val="mk-MK"/>
        </w:rPr>
        <w:t>.</w:t>
      </w:r>
      <w:r w:rsidR="00692978" w:rsidRPr="0079433F">
        <w:rPr>
          <w:rFonts w:ascii="Arial" w:eastAsia="Calibri" w:hAnsi="Arial" w:cs="Arial"/>
          <w:lang w:val="mk-MK"/>
        </w:rPr>
        <w:t xml:space="preserve">200.000 €. Што се однесува на исплатата, пристигнато е 401 барање, со побарана вредност </w:t>
      </w:r>
      <w:r w:rsidR="00480EB4" w:rsidRPr="0079433F">
        <w:rPr>
          <w:rFonts w:ascii="Arial" w:eastAsia="Calibri" w:hAnsi="Arial" w:cs="Arial"/>
          <w:lang w:val="mk-MK"/>
        </w:rPr>
        <w:t>од 3</w:t>
      </w:r>
      <w:r w:rsidR="008E023C" w:rsidRPr="0079433F">
        <w:rPr>
          <w:rFonts w:ascii="Arial" w:eastAsia="Calibri" w:hAnsi="Arial" w:cs="Arial"/>
          <w:lang w:val="mk-MK"/>
        </w:rPr>
        <w:t>.</w:t>
      </w:r>
      <w:r w:rsidR="00480EB4" w:rsidRPr="0079433F">
        <w:rPr>
          <w:rFonts w:ascii="Arial" w:eastAsia="Calibri" w:hAnsi="Arial" w:cs="Arial"/>
          <w:lang w:val="mk-MK"/>
        </w:rPr>
        <w:t>600.000 €, од кои, европски дел 2</w:t>
      </w:r>
      <w:r w:rsidR="008E023C" w:rsidRPr="0079433F">
        <w:rPr>
          <w:rFonts w:ascii="Arial" w:eastAsia="Calibri" w:hAnsi="Arial" w:cs="Arial"/>
          <w:lang w:val="mk-MK"/>
        </w:rPr>
        <w:t>.</w:t>
      </w:r>
      <w:r w:rsidR="00480EB4" w:rsidRPr="0079433F">
        <w:rPr>
          <w:rFonts w:ascii="Arial" w:eastAsia="Calibri" w:hAnsi="Arial" w:cs="Arial"/>
          <w:lang w:val="mk-MK"/>
        </w:rPr>
        <w:t xml:space="preserve">700.000 €. Исплатени се 100 предмети во висина од 491.000 € и во наредниот период се очекува оваа </w:t>
      </w:r>
      <w:r w:rsidR="008E023C" w:rsidRPr="0079433F">
        <w:rPr>
          <w:rFonts w:ascii="Arial" w:eastAsia="Calibri" w:hAnsi="Arial" w:cs="Arial"/>
          <w:lang w:val="mk-MK"/>
        </w:rPr>
        <w:t xml:space="preserve">бројка </w:t>
      </w:r>
      <w:r w:rsidR="00480EB4" w:rsidRPr="0079433F">
        <w:rPr>
          <w:rFonts w:ascii="Arial" w:eastAsia="Calibri" w:hAnsi="Arial" w:cs="Arial"/>
          <w:lang w:val="mk-MK"/>
        </w:rPr>
        <w:t xml:space="preserve">да </w:t>
      </w:r>
      <w:r w:rsidR="00285170" w:rsidRPr="0079433F">
        <w:rPr>
          <w:rFonts w:ascii="Arial" w:eastAsia="Calibri" w:hAnsi="Arial" w:cs="Arial"/>
          <w:lang w:val="mk-MK"/>
        </w:rPr>
        <w:t>се зголеми</w:t>
      </w:r>
      <w:r w:rsidR="00480EB4" w:rsidRPr="0079433F">
        <w:rPr>
          <w:rFonts w:ascii="Arial" w:eastAsia="Calibri" w:hAnsi="Arial" w:cs="Arial"/>
          <w:lang w:val="mk-MK"/>
        </w:rPr>
        <w:t xml:space="preserve">. </w:t>
      </w:r>
    </w:p>
    <w:p w14:paraId="5412C7C0" w14:textId="77777777" w:rsidR="00707330" w:rsidRPr="0079433F" w:rsidRDefault="00A27520" w:rsidP="00692978">
      <w:pPr>
        <w:tabs>
          <w:tab w:val="left" w:pos="1110"/>
        </w:tabs>
        <w:jc w:val="both"/>
        <w:rPr>
          <w:rFonts w:ascii="Arial" w:eastAsia="Calibri" w:hAnsi="Arial" w:cs="Arial"/>
          <w:lang w:val="mk-MK"/>
        </w:rPr>
      </w:pPr>
      <w:r w:rsidRPr="0079433F">
        <w:rPr>
          <w:rFonts w:ascii="Arial" w:eastAsia="Calibri" w:hAnsi="Arial" w:cs="Arial"/>
          <w:lang w:val="mk-MK"/>
        </w:rPr>
        <w:t xml:space="preserve">Претставникот на АФПЗРР, Вангел Наневски даде подетална анализа во однос на </w:t>
      </w:r>
      <w:r w:rsidR="00E25FFF" w:rsidRPr="0079433F">
        <w:rPr>
          <w:rFonts w:ascii="Arial" w:eastAsia="Calibri" w:hAnsi="Arial" w:cs="Arial"/>
          <w:lang w:val="mk-MK"/>
        </w:rPr>
        <w:t xml:space="preserve">апликациите по мерки. </w:t>
      </w:r>
    </w:p>
    <w:p w14:paraId="6F8600B1" w14:textId="5DEFD81B" w:rsidR="00C93333" w:rsidRPr="0079433F" w:rsidRDefault="00A27520" w:rsidP="00692978">
      <w:pPr>
        <w:tabs>
          <w:tab w:val="left" w:pos="1110"/>
        </w:tabs>
        <w:jc w:val="both"/>
        <w:rPr>
          <w:rFonts w:ascii="Arial" w:eastAsia="Calibri" w:hAnsi="Arial" w:cs="Arial"/>
          <w:iCs/>
          <w:lang w:val="mk-MK"/>
        </w:rPr>
      </w:pPr>
      <w:r w:rsidRPr="0079433F">
        <w:rPr>
          <w:rFonts w:ascii="Arial" w:eastAsia="Calibri" w:hAnsi="Arial" w:cs="Arial"/>
          <w:lang w:val="mk-MK"/>
        </w:rPr>
        <w:t>Што се однесува на Мерка 1, склучени се 905 договори со вкупна финансиска од</w:t>
      </w:r>
      <w:r w:rsidRPr="0079433F">
        <w:rPr>
          <w:rFonts w:ascii="Arial" w:eastAsia="Calibri" w:hAnsi="Arial" w:cs="Arial"/>
          <w:iCs/>
          <w:lang w:val="mk-MK"/>
        </w:rPr>
        <w:t xml:space="preserve"> 11.019.543,00 € (8.264.657,25 € изнесува ЕУ учеството). Најголем интерес бележи растителното производство каде што</w:t>
      </w:r>
      <w:r w:rsidR="00120DED" w:rsidRPr="0079433F">
        <w:rPr>
          <w:rFonts w:ascii="Arial" w:eastAsia="Calibri" w:hAnsi="Arial" w:cs="Arial"/>
          <w:iCs/>
          <w:lang w:val="mk-MK"/>
        </w:rPr>
        <w:t xml:space="preserve"> се одобрени </w:t>
      </w:r>
      <w:r w:rsidRPr="0079433F">
        <w:rPr>
          <w:rFonts w:ascii="Arial" w:eastAsia="Calibri" w:hAnsi="Arial" w:cs="Arial"/>
          <w:iCs/>
          <w:lang w:val="mk-MK"/>
        </w:rPr>
        <w:t>394 апликации со вкупна вредност од 3.000.000 €</w:t>
      </w:r>
      <w:r w:rsidR="00634D68" w:rsidRPr="0079433F">
        <w:rPr>
          <w:rFonts w:ascii="Arial" w:eastAsia="Calibri" w:hAnsi="Arial" w:cs="Arial"/>
          <w:iCs/>
          <w:lang w:val="mk-MK"/>
        </w:rPr>
        <w:t xml:space="preserve"> (ЕУ дел)</w:t>
      </w:r>
      <w:r w:rsidR="00855D07" w:rsidRPr="0079433F">
        <w:rPr>
          <w:rFonts w:ascii="Arial" w:eastAsia="Calibri" w:hAnsi="Arial" w:cs="Arial"/>
          <w:iCs/>
        </w:rPr>
        <w:t xml:space="preserve">. </w:t>
      </w:r>
      <w:r w:rsidR="00855D07" w:rsidRPr="0079433F">
        <w:rPr>
          <w:rFonts w:ascii="Arial" w:eastAsia="Calibri" w:hAnsi="Arial" w:cs="Arial"/>
          <w:iCs/>
          <w:lang w:val="mk-MK"/>
        </w:rPr>
        <w:t xml:space="preserve">Потсекторот житарици не бележи голем интерес (9 одобрени апликации за индустриски житарици), за разлика од градинарското производство каде што се одобрени 61 апликација. 306 апликации се одобрени за овошни насади и 123 за лозови насади. Една апликација е одобрена во сточарското производство (фарма за говеда за тов), 3 </w:t>
      </w:r>
      <w:r w:rsidR="00120DED" w:rsidRPr="0079433F">
        <w:rPr>
          <w:rFonts w:ascii="Arial" w:eastAsia="Calibri" w:hAnsi="Arial" w:cs="Arial"/>
          <w:iCs/>
          <w:lang w:val="mk-MK"/>
        </w:rPr>
        <w:t xml:space="preserve">за </w:t>
      </w:r>
      <w:r w:rsidR="00855D07" w:rsidRPr="0079433F">
        <w:rPr>
          <w:rFonts w:ascii="Arial" w:eastAsia="Calibri" w:hAnsi="Arial" w:cs="Arial"/>
          <w:iCs/>
          <w:lang w:val="mk-MK"/>
        </w:rPr>
        <w:t xml:space="preserve"> тов на свињи, 3 за овци, </w:t>
      </w:r>
      <w:r w:rsidR="00120DED" w:rsidRPr="0079433F">
        <w:rPr>
          <w:rFonts w:ascii="Arial" w:eastAsia="Calibri" w:hAnsi="Arial" w:cs="Arial"/>
          <w:iCs/>
          <w:lang w:val="mk-MK"/>
        </w:rPr>
        <w:t xml:space="preserve">и за </w:t>
      </w:r>
      <w:r w:rsidR="00855D07" w:rsidRPr="0079433F">
        <w:rPr>
          <w:rFonts w:ascii="Arial" w:eastAsia="Calibri" w:hAnsi="Arial" w:cs="Arial"/>
          <w:iCs/>
          <w:lang w:val="mk-MK"/>
        </w:rPr>
        <w:t>живина 2. Во однос на преработка на земјоделско стопанство, одобрена е една апликација за обновливи извори на енергија во вредност од 6000 €. Од вкупн</w:t>
      </w:r>
      <w:r w:rsidR="00C93333" w:rsidRPr="0079433F">
        <w:rPr>
          <w:rFonts w:ascii="Arial" w:eastAsia="Calibri" w:hAnsi="Arial" w:cs="Arial"/>
          <w:iCs/>
          <w:lang w:val="mk-MK"/>
        </w:rPr>
        <w:t xml:space="preserve">о 1404 апликации, одобрени се 905 а одбиени 499. Најголема причина за одбивање е некомплетноста на апликациите. </w:t>
      </w:r>
    </w:p>
    <w:p w14:paraId="02D56E61" w14:textId="43142528" w:rsidR="00C93333" w:rsidRPr="0079433F" w:rsidRDefault="00C93333" w:rsidP="00692978">
      <w:pPr>
        <w:tabs>
          <w:tab w:val="left" w:pos="1110"/>
        </w:tabs>
        <w:jc w:val="both"/>
        <w:rPr>
          <w:rFonts w:ascii="Arial" w:eastAsia="Calibri" w:hAnsi="Arial" w:cs="Arial"/>
          <w:iCs/>
          <w:lang w:val="mk-MK"/>
        </w:rPr>
      </w:pPr>
      <w:r w:rsidRPr="0079433F">
        <w:rPr>
          <w:rFonts w:ascii="Arial" w:eastAsia="Calibri" w:hAnsi="Arial" w:cs="Arial"/>
          <w:iCs/>
          <w:lang w:val="mk-MK"/>
        </w:rPr>
        <w:lastRenderedPageBreak/>
        <w:t>Што се однесува на празните апликации, тој информираше дека биле пристигнати вкупно 56, со што, било тешко да се утврди вкупната вредност на тие апликации. Поради тоа, АФПЗРР во иднина ќе настојува да се отстрани приемот на таквите апликации, односно, воопшто да не се обработуваат некомплетни/ празни апликации.</w:t>
      </w:r>
    </w:p>
    <w:p w14:paraId="50F83E41" w14:textId="1FEBD42C" w:rsidR="00480EB4" w:rsidRPr="0079433F" w:rsidRDefault="00C93333" w:rsidP="00692978">
      <w:pPr>
        <w:tabs>
          <w:tab w:val="left" w:pos="1110"/>
        </w:tabs>
        <w:jc w:val="both"/>
        <w:rPr>
          <w:rFonts w:ascii="Arial" w:eastAsia="Calibri" w:hAnsi="Arial" w:cs="Arial"/>
          <w:iCs/>
          <w:lang w:val="mk-MK"/>
        </w:rPr>
      </w:pPr>
      <w:r w:rsidRPr="0079433F">
        <w:rPr>
          <w:rFonts w:ascii="Arial" w:eastAsia="Calibri" w:hAnsi="Arial" w:cs="Arial"/>
          <w:iCs/>
          <w:lang w:val="mk-MK"/>
        </w:rPr>
        <w:t xml:space="preserve">Во </w:t>
      </w:r>
      <w:r w:rsidR="00120DED" w:rsidRPr="0079433F">
        <w:rPr>
          <w:rFonts w:ascii="Arial" w:eastAsia="Calibri" w:hAnsi="Arial" w:cs="Arial"/>
          <w:iCs/>
          <w:lang w:val="mk-MK"/>
        </w:rPr>
        <w:t>јавниот повик 01/17</w:t>
      </w:r>
      <w:r w:rsidRPr="0079433F">
        <w:rPr>
          <w:rFonts w:ascii="Arial" w:eastAsia="Calibri" w:hAnsi="Arial" w:cs="Arial"/>
          <w:iCs/>
          <w:lang w:val="mk-MK"/>
        </w:rPr>
        <w:t>, апликантите имале можност во рок од 15 работни дена (со евентуалн</w:t>
      </w:r>
      <w:r w:rsidR="002B5E8A" w:rsidRPr="0079433F">
        <w:rPr>
          <w:rFonts w:ascii="Arial" w:eastAsia="Calibri" w:hAnsi="Arial" w:cs="Arial"/>
          <w:iCs/>
          <w:lang w:val="mk-MK"/>
        </w:rPr>
        <w:t>о</w:t>
      </w:r>
      <w:r w:rsidRPr="0079433F">
        <w:rPr>
          <w:rFonts w:ascii="Arial" w:eastAsia="Calibri" w:hAnsi="Arial" w:cs="Arial"/>
          <w:iCs/>
          <w:lang w:val="mk-MK"/>
        </w:rPr>
        <w:t xml:space="preserve"> дополн</w:t>
      </w:r>
      <w:r w:rsidR="002B5E8A" w:rsidRPr="0079433F">
        <w:rPr>
          <w:rFonts w:ascii="Arial" w:eastAsia="Calibri" w:hAnsi="Arial" w:cs="Arial"/>
          <w:iCs/>
          <w:lang w:val="mk-MK"/>
        </w:rPr>
        <w:t>ување</w:t>
      </w:r>
      <w:r w:rsidRPr="0079433F">
        <w:rPr>
          <w:rFonts w:ascii="Arial" w:eastAsia="Calibri" w:hAnsi="Arial" w:cs="Arial"/>
          <w:iCs/>
          <w:lang w:val="mk-MK"/>
        </w:rPr>
        <w:t xml:space="preserve"> од 10 работни дена) </w:t>
      </w:r>
      <w:r w:rsidR="00372CAE" w:rsidRPr="0079433F">
        <w:rPr>
          <w:rFonts w:ascii="Arial" w:eastAsia="Calibri" w:hAnsi="Arial" w:cs="Arial"/>
          <w:iCs/>
          <w:lang w:val="mk-MK"/>
        </w:rPr>
        <w:t xml:space="preserve">за докомплетирање на потребната документација. За таа цел, во </w:t>
      </w:r>
      <w:r w:rsidR="00120DED" w:rsidRPr="0079433F">
        <w:rPr>
          <w:rFonts w:ascii="Arial" w:eastAsia="Calibri" w:hAnsi="Arial" w:cs="Arial"/>
          <w:iCs/>
          <w:lang w:val="mk-MK"/>
        </w:rPr>
        <w:t xml:space="preserve">новиот </w:t>
      </w:r>
      <w:r w:rsidR="00372CAE" w:rsidRPr="0079433F">
        <w:rPr>
          <w:rFonts w:ascii="Arial" w:eastAsia="Calibri" w:hAnsi="Arial" w:cs="Arial"/>
          <w:iCs/>
          <w:lang w:val="mk-MK"/>
        </w:rPr>
        <w:t xml:space="preserve"> јавен повик</w:t>
      </w:r>
      <w:r w:rsidR="00120DED" w:rsidRPr="0079433F">
        <w:rPr>
          <w:rFonts w:ascii="Arial" w:eastAsia="Calibri" w:hAnsi="Arial" w:cs="Arial"/>
          <w:iCs/>
          <w:lang w:val="mk-MK"/>
        </w:rPr>
        <w:t xml:space="preserve"> 01/18</w:t>
      </w:r>
      <w:r w:rsidR="00372CAE" w:rsidRPr="0079433F">
        <w:rPr>
          <w:rFonts w:ascii="Arial" w:eastAsia="Calibri" w:hAnsi="Arial" w:cs="Arial"/>
          <w:iCs/>
          <w:lang w:val="mk-MK"/>
        </w:rPr>
        <w:t>, направена е модификација на процедурите, со што, на апликантите ќе им се дадат 8 работни дена за прибавување на потребните документи. Во спротивно, ќе следи решение за одбивање. Иако со оваа измена може да се зголеми бројот на одбиени апликации, сепак со достав</w:t>
      </w:r>
      <w:r w:rsidR="00351AB5" w:rsidRPr="0079433F">
        <w:rPr>
          <w:rFonts w:ascii="Arial" w:eastAsia="Calibri" w:hAnsi="Arial" w:cs="Arial"/>
          <w:iCs/>
          <w:lang w:val="mk-MK"/>
        </w:rPr>
        <w:t xml:space="preserve">ување </w:t>
      </w:r>
      <w:r w:rsidR="00372CAE" w:rsidRPr="0079433F">
        <w:rPr>
          <w:rFonts w:ascii="Arial" w:eastAsia="Calibri" w:hAnsi="Arial" w:cs="Arial"/>
          <w:iCs/>
          <w:lang w:val="mk-MK"/>
        </w:rPr>
        <w:t xml:space="preserve"> на комплетната документација ќе се забрза и процесот на нивна обработка. </w:t>
      </w:r>
    </w:p>
    <w:p w14:paraId="5E79143D" w14:textId="0B149845" w:rsidR="00372CAE" w:rsidRPr="0079433F" w:rsidRDefault="00372CAE" w:rsidP="00692978">
      <w:pPr>
        <w:tabs>
          <w:tab w:val="left" w:pos="1110"/>
        </w:tabs>
        <w:jc w:val="both"/>
        <w:rPr>
          <w:rFonts w:ascii="Arial" w:eastAsia="Calibri" w:hAnsi="Arial" w:cs="Arial"/>
          <w:iCs/>
          <w:lang w:val="mk-MK"/>
        </w:rPr>
      </w:pPr>
      <w:r w:rsidRPr="0079433F">
        <w:rPr>
          <w:rFonts w:ascii="Arial" w:eastAsia="Calibri" w:hAnsi="Arial" w:cs="Arial"/>
          <w:iCs/>
          <w:lang w:val="mk-MK"/>
        </w:rPr>
        <w:t xml:space="preserve">Со </w:t>
      </w:r>
      <w:r w:rsidR="00120DED" w:rsidRPr="0079433F">
        <w:rPr>
          <w:rFonts w:ascii="Arial" w:eastAsia="Calibri" w:hAnsi="Arial" w:cs="Arial"/>
          <w:iCs/>
          <w:lang w:val="mk-MK"/>
        </w:rPr>
        <w:t xml:space="preserve">јавниот повик 01/17 </w:t>
      </w:r>
      <w:r w:rsidRPr="0079433F">
        <w:rPr>
          <w:rFonts w:ascii="Arial" w:eastAsia="Calibri" w:hAnsi="Arial" w:cs="Arial"/>
          <w:iCs/>
          <w:lang w:val="mk-MK"/>
        </w:rPr>
        <w:t>беше исцрпен и целиот буџет предвиден за трактори (4</w:t>
      </w:r>
      <w:r w:rsidR="00876115" w:rsidRPr="0079433F">
        <w:rPr>
          <w:rFonts w:ascii="Arial" w:eastAsia="Calibri" w:hAnsi="Arial" w:cs="Arial"/>
          <w:iCs/>
          <w:lang w:val="mk-MK"/>
        </w:rPr>
        <w:t>.</w:t>
      </w:r>
      <w:r w:rsidRPr="0079433F">
        <w:rPr>
          <w:rFonts w:ascii="Arial" w:eastAsia="Calibri" w:hAnsi="Arial" w:cs="Arial"/>
          <w:iCs/>
          <w:lang w:val="mk-MK"/>
        </w:rPr>
        <w:t>300.000 €) така што, во наредните јавни повици до крај</w:t>
      </w:r>
      <w:r w:rsidR="006A7BC3" w:rsidRPr="0079433F">
        <w:rPr>
          <w:rFonts w:ascii="Arial" w:eastAsia="Calibri" w:hAnsi="Arial" w:cs="Arial"/>
          <w:iCs/>
          <w:lang w:val="mk-MK"/>
        </w:rPr>
        <w:t>от</w:t>
      </w:r>
      <w:r w:rsidRPr="0079433F">
        <w:rPr>
          <w:rFonts w:ascii="Arial" w:eastAsia="Calibri" w:hAnsi="Arial" w:cs="Arial"/>
          <w:iCs/>
          <w:lang w:val="mk-MK"/>
        </w:rPr>
        <w:t xml:space="preserve"> на овој програмски период тракторите нема да бидат прифат</w:t>
      </w:r>
      <w:r w:rsidR="00120DED" w:rsidRPr="0079433F">
        <w:rPr>
          <w:rFonts w:ascii="Arial" w:eastAsia="Calibri" w:hAnsi="Arial" w:cs="Arial"/>
          <w:iCs/>
          <w:lang w:val="mk-MK"/>
        </w:rPr>
        <w:t xml:space="preserve">ливи </w:t>
      </w:r>
      <w:r w:rsidRPr="0079433F">
        <w:rPr>
          <w:rFonts w:ascii="Arial" w:eastAsia="Calibri" w:hAnsi="Arial" w:cs="Arial"/>
          <w:iCs/>
          <w:lang w:val="mk-MK"/>
        </w:rPr>
        <w:t xml:space="preserve"> како инвестиција.</w:t>
      </w:r>
    </w:p>
    <w:p w14:paraId="660A43B8" w14:textId="30224DC8" w:rsidR="00867B93" w:rsidRPr="0079433F" w:rsidRDefault="00867B93" w:rsidP="00692978">
      <w:pPr>
        <w:tabs>
          <w:tab w:val="left" w:pos="1110"/>
        </w:tabs>
        <w:jc w:val="both"/>
        <w:rPr>
          <w:rFonts w:ascii="Arial" w:eastAsia="Calibri" w:hAnsi="Arial" w:cs="Arial"/>
          <w:iCs/>
          <w:lang w:val="mk-MK"/>
        </w:rPr>
      </w:pPr>
      <w:r w:rsidRPr="0079433F">
        <w:rPr>
          <w:rFonts w:ascii="Arial" w:eastAsia="Calibri" w:hAnsi="Arial" w:cs="Arial"/>
          <w:iCs/>
          <w:lang w:val="mk-MK"/>
        </w:rPr>
        <w:t xml:space="preserve">Како </w:t>
      </w:r>
      <w:r w:rsidR="006A7BC3" w:rsidRPr="0079433F">
        <w:rPr>
          <w:rFonts w:ascii="Arial" w:eastAsia="Calibri" w:hAnsi="Arial" w:cs="Arial"/>
          <w:iCs/>
          <w:lang w:val="mk-MK"/>
        </w:rPr>
        <w:t>еден</w:t>
      </w:r>
      <w:r w:rsidRPr="0079433F">
        <w:rPr>
          <w:rFonts w:ascii="Arial" w:eastAsia="Calibri" w:hAnsi="Arial" w:cs="Arial"/>
          <w:iCs/>
          <w:lang w:val="mk-MK"/>
        </w:rPr>
        <w:t xml:space="preserve"> од проблемите кои што доведоа до пролонгирање на процесот на одобрување на проекти, е приб</w:t>
      </w:r>
      <w:r w:rsidR="000F6E5B" w:rsidRPr="0079433F">
        <w:rPr>
          <w:rFonts w:ascii="Arial" w:eastAsia="Calibri" w:hAnsi="Arial" w:cs="Arial"/>
          <w:iCs/>
          <w:lang w:val="mk-MK"/>
        </w:rPr>
        <w:t>ирање</w:t>
      </w:r>
      <w:r w:rsidRPr="0079433F">
        <w:rPr>
          <w:rFonts w:ascii="Arial" w:eastAsia="Calibri" w:hAnsi="Arial" w:cs="Arial"/>
          <w:iCs/>
          <w:lang w:val="mk-MK"/>
        </w:rPr>
        <w:t xml:space="preserve"> на референтни цени. За таа цел, АФПЗРР има склучено договор со Биро за судски вештачења </w:t>
      </w:r>
      <w:r w:rsidR="00E25FFF" w:rsidRPr="0079433F">
        <w:rPr>
          <w:rFonts w:ascii="Arial" w:eastAsia="Calibri" w:hAnsi="Arial" w:cs="Arial"/>
          <w:iCs/>
          <w:lang w:val="mk-MK"/>
        </w:rPr>
        <w:t xml:space="preserve">кое што, врши </w:t>
      </w:r>
      <w:r w:rsidRPr="0079433F">
        <w:rPr>
          <w:rFonts w:ascii="Arial" w:eastAsia="Calibri" w:hAnsi="Arial" w:cs="Arial"/>
          <w:iCs/>
          <w:lang w:val="mk-MK"/>
        </w:rPr>
        <w:t xml:space="preserve"> утврдувања на пазарните цени и ја враќа информацијата до АФПЗРР. </w:t>
      </w:r>
      <w:r w:rsidR="005A37E0" w:rsidRPr="0079433F">
        <w:rPr>
          <w:rFonts w:ascii="Arial" w:eastAsia="Calibri" w:hAnsi="Arial" w:cs="Arial"/>
          <w:iCs/>
          <w:lang w:val="mk-MK"/>
        </w:rPr>
        <w:t>Доцнењето во однос на достав</w:t>
      </w:r>
      <w:r w:rsidR="00B54044" w:rsidRPr="0079433F">
        <w:rPr>
          <w:rFonts w:ascii="Arial" w:eastAsia="Calibri" w:hAnsi="Arial" w:cs="Arial"/>
          <w:iCs/>
          <w:lang w:val="mk-MK"/>
        </w:rPr>
        <w:t xml:space="preserve">увањето </w:t>
      </w:r>
      <w:r w:rsidR="005A37E0" w:rsidRPr="0079433F">
        <w:rPr>
          <w:rFonts w:ascii="Arial" w:eastAsia="Calibri" w:hAnsi="Arial" w:cs="Arial"/>
          <w:iCs/>
          <w:lang w:val="mk-MK"/>
        </w:rPr>
        <w:t xml:space="preserve"> на потребните податоци од страна на Бирото за судски вештачења, беше истакнато како проблем кој што АФПЗРР ќе се обиде да го надмине во наредниот период. </w:t>
      </w:r>
    </w:p>
    <w:p w14:paraId="32D4E8B3" w14:textId="088E83BE" w:rsidR="00372CAE" w:rsidRPr="0079433F" w:rsidRDefault="00867B93" w:rsidP="00692978">
      <w:pPr>
        <w:tabs>
          <w:tab w:val="left" w:pos="1110"/>
        </w:tabs>
        <w:jc w:val="both"/>
        <w:rPr>
          <w:rFonts w:ascii="Arial" w:eastAsia="Calibri" w:hAnsi="Arial" w:cs="Arial"/>
          <w:iCs/>
          <w:lang w:val="mk-MK"/>
        </w:rPr>
      </w:pPr>
      <w:r w:rsidRPr="0079433F">
        <w:rPr>
          <w:rFonts w:ascii="Arial" w:eastAsia="Calibri" w:hAnsi="Arial" w:cs="Arial"/>
          <w:iCs/>
          <w:lang w:val="mk-MK"/>
        </w:rPr>
        <w:t xml:space="preserve">Во однос на Мерка 3, одобрени се 31 </w:t>
      </w:r>
      <w:r w:rsidR="005A37E0" w:rsidRPr="0079433F">
        <w:rPr>
          <w:rFonts w:ascii="Arial" w:eastAsia="Calibri" w:hAnsi="Arial" w:cs="Arial"/>
          <w:iCs/>
          <w:lang w:val="mk-MK"/>
        </w:rPr>
        <w:t>апликац</w:t>
      </w:r>
      <w:r w:rsidR="005018C6" w:rsidRPr="0079433F">
        <w:rPr>
          <w:rFonts w:ascii="Arial" w:eastAsia="Calibri" w:hAnsi="Arial" w:cs="Arial"/>
          <w:iCs/>
          <w:lang w:val="mk-MK"/>
        </w:rPr>
        <w:t>и</w:t>
      </w:r>
      <w:r w:rsidR="00120DED" w:rsidRPr="0079433F">
        <w:rPr>
          <w:rFonts w:ascii="Arial" w:eastAsia="Calibri" w:hAnsi="Arial" w:cs="Arial"/>
          <w:iCs/>
          <w:lang w:val="mk-MK"/>
        </w:rPr>
        <w:t xml:space="preserve">ја </w:t>
      </w:r>
      <w:r w:rsidRPr="0079433F">
        <w:rPr>
          <w:rFonts w:ascii="Arial" w:eastAsia="Calibri" w:hAnsi="Arial" w:cs="Arial"/>
          <w:iCs/>
          <w:lang w:val="mk-MK"/>
        </w:rPr>
        <w:t xml:space="preserve"> </w:t>
      </w:r>
      <w:r w:rsidR="00372CAE" w:rsidRPr="0079433F">
        <w:rPr>
          <w:rFonts w:ascii="Arial" w:eastAsia="Calibri" w:hAnsi="Arial" w:cs="Arial"/>
          <w:iCs/>
          <w:lang w:val="mk-MK"/>
        </w:rPr>
        <w:t xml:space="preserve"> </w:t>
      </w:r>
      <w:r w:rsidRPr="0079433F">
        <w:rPr>
          <w:rFonts w:ascii="Arial" w:eastAsia="Calibri" w:hAnsi="Arial" w:cs="Arial"/>
          <w:iCs/>
          <w:lang w:val="mk-MK"/>
        </w:rPr>
        <w:t>со вкупна вредност од 4.900.000 € (ЕУ дел)</w:t>
      </w:r>
      <w:r w:rsidR="005A37E0" w:rsidRPr="0079433F">
        <w:rPr>
          <w:rFonts w:ascii="Arial" w:eastAsia="Calibri" w:hAnsi="Arial" w:cs="Arial"/>
          <w:iCs/>
          <w:lang w:val="mk-MK"/>
        </w:rPr>
        <w:t xml:space="preserve"> и </w:t>
      </w:r>
      <w:r w:rsidR="00A14875" w:rsidRPr="0079433F">
        <w:rPr>
          <w:rFonts w:ascii="Arial" w:eastAsia="Calibri" w:hAnsi="Arial" w:cs="Arial"/>
          <w:iCs/>
          <w:lang w:val="mk-MK"/>
        </w:rPr>
        <w:t xml:space="preserve">во периодот што следува се очекува да се одобрат уште </w:t>
      </w:r>
      <w:r w:rsidR="005A37E0" w:rsidRPr="0079433F">
        <w:rPr>
          <w:rFonts w:ascii="Arial" w:eastAsia="Calibri" w:hAnsi="Arial" w:cs="Arial"/>
          <w:iCs/>
          <w:lang w:val="mk-MK"/>
        </w:rPr>
        <w:t>2 апликации</w:t>
      </w:r>
      <w:r w:rsidR="00A14875" w:rsidRPr="0079433F">
        <w:rPr>
          <w:rFonts w:ascii="Arial" w:eastAsia="Calibri" w:hAnsi="Arial" w:cs="Arial"/>
          <w:iCs/>
          <w:lang w:val="mk-MK"/>
        </w:rPr>
        <w:t>.</w:t>
      </w:r>
      <w:r w:rsidR="00A0521D" w:rsidRPr="0079433F">
        <w:rPr>
          <w:rFonts w:ascii="Arial" w:eastAsia="Calibri" w:hAnsi="Arial" w:cs="Arial"/>
          <w:iCs/>
          <w:lang w:val="mk-MK"/>
        </w:rPr>
        <w:t xml:space="preserve"> </w:t>
      </w:r>
      <w:r w:rsidR="005A37E0" w:rsidRPr="0079433F">
        <w:rPr>
          <w:rFonts w:ascii="Arial" w:eastAsia="Calibri" w:hAnsi="Arial" w:cs="Arial"/>
          <w:iCs/>
          <w:lang w:val="mk-MK"/>
        </w:rPr>
        <w:t xml:space="preserve">Доцнењето е поради референтните цени. Како причини за одбивање беше наведена големината на претпријатијата која не се утврдува само со тековна состојба од централен регистар, издадена за барателот, каде што е наведена самата големина на објектот. Таа се утврдува и согласно ЕУ препораката за големина на мали и средни претпријатија  2000/361 каде што е предвидено </w:t>
      </w:r>
      <w:r w:rsidR="00217ADF" w:rsidRPr="0079433F">
        <w:rPr>
          <w:rFonts w:ascii="Arial" w:eastAsia="Calibri" w:hAnsi="Arial" w:cs="Arial"/>
          <w:iCs/>
          <w:lang w:val="mk-MK"/>
        </w:rPr>
        <w:t xml:space="preserve">големината на претпријатието да се утврди </w:t>
      </w:r>
      <w:r w:rsidR="00120DED" w:rsidRPr="0079433F">
        <w:rPr>
          <w:rFonts w:ascii="Arial" w:eastAsia="Calibri" w:hAnsi="Arial" w:cs="Arial"/>
          <w:iCs/>
          <w:lang w:val="mk-MK"/>
        </w:rPr>
        <w:t>и на</w:t>
      </w:r>
      <w:r w:rsidR="00217ADF" w:rsidRPr="0079433F">
        <w:rPr>
          <w:rFonts w:ascii="Arial" w:eastAsia="Calibri" w:hAnsi="Arial" w:cs="Arial"/>
          <w:iCs/>
          <w:lang w:val="mk-MK"/>
        </w:rPr>
        <w:t xml:space="preserve"> поврзаните субјекти на самото претпријатие. </w:t>
      </w:r>
    </w:p>
    <w:p w14:paraId="2CEFE25C" w14:textId="77777777" w:rsidR="00217ADF" w:rsidRPr="0079433F" w:rsidRDefault="00217ADF" w:rsidP="00692978">
      <w:pPr>
        <w:tabs>
          <w:tab w:val="left" w:pos="1110"/>
        </w:tabs>
        <w:jc w:val="both"/>
        <w:rPr>
          <w:rFonts w:ascii="Arial" w:eastAsia="Calibri" w:hAnsi="Arial" w:cs="Arial"/>
          <w:iCs/>
          <w:lang w:val="mk-MK"/>
        </w:rPr>
      </w:pPr>
      <w:r w:rsidRPr="0079433F">
        <w:rPr>
          <w:rFonts w:ascii="Arial" w:eastAsia="Calibri" w:hAnsi="Arial" w:cs="Arial"/>
          <w:iCs/>
          <w:lang w:val="mk-MK"/>
        </w:rPr>
        <w:t xml:space="preserve">Најголем број на одобрени договори во оваа мерка се во овошје и зеленчук односно 10 склучени договори со вкупна вредност од </w:t>
      </w:r>
      <w:r w:rsidRPr="0079433F">
        <w:rPr>
          <w:rFonts w:ascii="Arial" w:eastAsia="Times New Roman" w:hAnsi="Arial" w:cs="Arial"/>
          <w:color w:val="000000"/>
          <w:lang w:eastAsia="mk-MK"/>
        </w:rPr>
        <w:t>2.074.024,77</w:t>
      </w:r>
      <w:r w:rsidRPr="0079433F">
        <w:rPr>
          <w:rFonts w:ascii="Arial" w:eastAsia="Times New Roman" w:hAnsi="Arial" w:cs="Arial"/>
          <w:color w:val="000000"/>
          <w:sz w:val="20"/>
          <w:szCs w:val="20"/>
          <w:lang w:eastAsia="mk-MK"/>
        </w:rPr>
        <w:t xml:space="preserve"> </w:t>
      </w:r>
      <w:r w:rsidRPr="0079433F">
        <w:rPr>
          <w:rFonts w:ascii="Arial" w:eastAsia="Calibri" w:hAnsi="Arial" w:cs="Arial"/>
          <w:iCs/>
          <w:lang w:val="mk-MK"/>
        </w:rPr>
        <w:t xml:space="preserve">€. Вкупен број на одобрени апликации во оваа мерка е 31. </w:t>
      </w:r>
    </w:p>
    <w:p w14:paraId="67B58A2F" w14:textId="690FDC6C" w:rsidR="005A37E0" w:rsidRPr="0079433F" w:rsidRDefault="00217ADF" w:rsidP="00217ADF">
      <w:pPr>
        <w:tabs>
          <w:tab w:val="left" w:pos="1110"/>
        </w:tabs>
        <w:jc w:val="both"/>
        <w:rPr>
          <w:rFonts w:ascii="Arial" w:eastAsia="Calibri" w:hAnsi="Arial" w:cs="Arial"/>
          <w:lang w:val="mk-MK"/>
        </w:rPr>
      </w:pPr>
      <w:r w:rsidRPr="0079433F">
        <w:rPr>
          <w:rFonts w:ascii="Arial" w:eastAsia="Calibri" w:hAnsi="Arial" w:cs="Arial"/>
          <w:lang w:val="mk-MK"/>
        </w:rPr>
        <w:t xml:space="preserve">Во однос на Мерка 7 примени се 187 барања каде што бројот на побарани финансиски средства изнесува </w:t>
      </w:r>
      <w:r w:rsidRPr="0079433F">
        <w:rPr>
          <w:rFonts w:ascii="Arial" w:eastAsia="Calibri" w:hAnsi="Arial" w:cs="Arial"/>
        </w:rPr>
        <w:t>42.558.585,14 €</w:t>
      </w:r>
      <w:r w:rsidR="00CB7176" w:rsidRPr="0079433F">
        <w:rPr>
          <w:rFonts w:ascii="Arial" w:eastAsia="Calibri" w:hAnsi="Arial" w:cs="Arial"/>
          <w:lang w:val="mk-MK"/>
        </w:rPr>
        <w:t xml:space="preserve"> што е многу над расположливиот буџет на самата мерка. Буџетот за оваа мерка е 2.700.000 €. Одбиени се 161 апликац</w:t>
      </w:r>
      <w:r w:rsidR="00120DED" w:rsidRPr="0079433F">
        <w:rPr>
          <w:rFonts w:ascii="Arial" w:eastAsia="Calibri" w:hAnsi="Arial" w:cs="Arial"/>
          <w:lang w:val="mk-MK"/>
        </w:rPr>
        <w:t xml:space="preserve">ија </w:t>
      </w:r>
      <w:r w:rsidR="00CB7176" w:rsidRPr="0079433F">
        <w:rPr>
          <w:rFonts w:ascii="Arial" w:eastAsia="Calibri" w:hAnsi="Arial" w:cs="Arial"/>
          <w:lang w:val="mk-MK"/>
        </w:rPr>
        <w:t xml:space="preserve"> а</w:t>
      </w:r>
      <w:r w:rsidR="00120DED" w:rsidRPr="0079433F">
        <w:rPr>
          <w:rFonts w:ascii="Arial" w:eastAsia="Calibri" w:hAnsi="Arial" w:cs="Arial"/>
          <w:lang w:val="mk-MK"/>
        </w:rPr>
        <w:t xml:space="preserve"> за</w:t>
      </w:r>
      <w:r w:rsidR="00CB7176" w:rsidRPr="0079433F">
        <w:rPr>
          <w:rFonts w:ascii="Arial" w:eastAsia="Calibri" w:hAnsi="Arial" w:cs="Arial"/>
          <w:lang w:val="mk-MK"/>
        </w:rPr>
        <w:t xml:space="preserve"> 26 предвидено е да се склучат</w:t>
      </w:r>
      <w:r w:rsidR="00120DED" w:rsidRPr="0079433F">
        <w:rPr>
          <w:rFonts w:ascii="Arial" w:eastAsia="Calibri" w:hAnsi="Arial" w:cs="Arial"/>
          <w:lang w:val="mk-MK"/>
        </w:rPr>
        <w:t xml:space="preserve"> договори</w:t>
      </w:r>
      <w:r w:rsidR="00CB7176" w:rsidRPr="0079433F">
        <w:rPr>
          <w:rFonts w:ascii="Arial" w:eastAsia="Calibri" w:hAnsi="Arial" w:cs="Arial"/>
          <w:lang w:val="mk-MK"/>
        </w:rPr>
        <w:t xml:space="preserve"> до крајот на 2018 година. </w:t>
      </w:r>
      <w:r w:rsidR="001132A1" w:rsidRPr="0079433F">
        <w:rPr>
          <w:rFonts w:ascii="Arial" w:eastAsia="Calibri" w:hAnsi="Arial" w:cs="Arial"/>
          <w:lang w:val="mk-MK"/>
        </w:rPr>
        <w:t xml:space="preserve">Со дозвола на ЕК и со самата модификација на Програмата каде што се предвидени дополнителни средства во оваа мерка, </w:t>
      </w:r>
      <w:r w:rsidR="00120DED" w:rsidRPr="0079433F">
        <w:rPr>
          <w:rFonts w:ascii="Arial" w:eastAsia="Calibri" w:hAnsi="Arial" w:cs="Arial"/>
          <w:lang w:val="mk-MK"/>
        </w:rPr>
        <w:t xml:space="preserve">ќе </w:t>
      </w:r>
      <w:r w:rsidR="001132A1" w:rsidRPr="0079433F">
        <w:rPr>
          <w:rFonts w:ascii="Arial" w:eastAsia="Calibri" w:hAnsi="Arial" w:cs="Arial"/>
          <w:lang w:val="mk-MK"/>
        </w:rPr>
        <w:t xml:space="preserve"> се опфатат сите барања без примена на правилото за рангирање. По одобрување на измената на Програмата и прилагодување на внатрешните процедури со овие измени, се очекува Јавен повик за оваа мерка во февруари 2019 година. Како причина за одбивање беше наведена некомплетноста на апликациите. </w:t>
      </w:r>
    </w:p>
    <w:p w14:paraId="5150BDCC" w14:textId="2B0E709E" w:rsidR="00987F7A" w:rsidRPr="0079433F" w:rsidRDefault="00266705" w:rsidP="00217ADF">
      <w:pPr>
        <w:tabs>
          <w:tab w:val="left" w:pos="1110"/>
        </w:tabs>
        <w:jc w:val="both"/>
        <w:rPr>
          <w:rFonts w:ascii="Arial" w:eastAsia="Calibri" w:hAnsi="Arial" w:cs="Arial"/>
          <w:lang w:val="mk-MK"/>
        </w:rPr>
      </w:pPr>
      <w:r w:rsidRPr="0079433F">
        <w:rPr>
          <w:rFonts w:ascii="Arial" w:eastAsia="Calibri" w:hAnsi="Arial" w:cs="Arial"/>
          <w:lang w:val="mk-MK"/>
        </w:rPr>
        <w:lastRenderedPageBreak/>
        <w:t xml:space="preserve">Раководителот на Сектор за рурален развој при МЗШВ, Трајан Димковски, го посочи проблемот со кој што се соочуваат земјоделците (конкретно за Мерка 1 односно трактори), каде </w:t>
      </w:r>
      <w:r w:rsidR="00120DED" w:rsidRPr="0079433F">
        <w:rPr>
          <w:rFonts w:ascii="Arial" w:eastAsia="Calibri" w:hAnsi="Arial" w:cs="Arial"/>
          <w:lang w:val="mk-MK"/>
        </w:rPr>
        <w:t xml:space="preserve">што во фаза на одобрување на проекти </w:t>
      </w:r>
      <w:r w:rsidRPr="0079433F">
        <w:rPr>
          <w:rFonts w:ascii="Arial" w:eastAsia="Calibri" w:hAnsi="Arial" w:cs="Arial"/>
          <w:lang w:val="mk-MK"/>
        </w:rPr>
        <w:t>е одобрена апликацијата</w:t>
      </w:r>
      <w:r w:rsidR="00120DED" w:rsidRPr="0079433F">
        <w:rPr>
          <w:rFonts w:ascii="Arial" w:eastAsia="Calibri" w:hAnsi="Arial" w:cs="Arial"/>
          <w:lang w:val="mk-MK"/>
        </w:rPr>
        <w:t xml:space="preserve"> и е</w:t>
      </w:r>
      <w:r w:rsidR="007A5A83" w:rsidRPr="0079433F">
        <w:rPr>
          <w:rFonts w:ascii="Arial" w:eastAsia="Calibri" w:hAnsi="Arial" w:cs="Arial"/>
        </w:rPr>
        <w:t xml:space="preserve"> </w:t>
      </w:r>
      <w:r w:rsidRPr="0079433F">
        <w:rPr>
          <w:rFonts w:ascii="Arial" w:eastAsia="Calibri" w:hAnsi="Arial" w:cs="Arial"/>
          <w:lang w:val="mk-MK"/>
        </w:rPr>
        <w:t>издадено решение</w:t>
      </w:r>
      <w:r w:rsidR="000345F0" w:rsidRPr="0079433F">
        <w:rPr>
          <w:rFonts w:ascii="Arial" w:eastAsia="Calibri" w:hAnsi="Arial" w:cs="Arial"/>
          <w:lang w:val="mk-MK"/>
        </w:rPr>
        <w:t xml:space="preserve"> и направен </w:t>
      </w:r>
      <w:r w:rsidR="007A5A83" w:rsidRPr="0079433F">
        <w:rPr>
          <w:rFonts w:ascii="Arial" w:eastAsia="Calibri" w:hAnsi="Arial" w:cs="Arial"/>
        </w:rPr>
        <w:t>e</w:t>
      </w:r>
      <w:r w:rsidRPr="0079433F">
        <w:rPr>
          <w:rFonts w:ascii="Arial" w:eastAsia="Calibri" w:hAnsi="Arial" w:cs="Arial"/>
          <w:lang w:val="mk-MK"/>
        </w:rPr>
        <w:t xml:space="preserve"> договор</w:t>
      </w:r>
      <w:r w:rsidR="007A5A83" w:rsidRPr="0079433F">
        <w:rPr>
          <w:rFonts w:ascii="Arial" w:eastAsia="Calibri" w:hAnsi="Arial" w:cs="Arial"/>
        </w:rPr>
        <w:t>, a</w:t>
      </w:r>
      <w:r w:rsidRPr="0079433F">
        <w:rPr>
          <w:rFonts w:ascii="Arial" w:eastAsia="Calibri" w:hAnsi="Arial" w:cs="Arial"/>
          <w:lang w:val="mk-MK"/>
        </w:rPr>
        <w:t xml:space="preserve"> при контрола за исплата се одбива земјоделецот. Тој постави прашање дали при </w:t>
      </w:r>
      <w:r w:rsidR="00120DED" w:rsidRPr="0079433F">
        <w:rPr>
          <w:rFonts w:ascii="Arial" w:eastAsia="Calibri" w:hAnsi="Arial" w:cs="Arial"/>
          <w:lang w:val="mk-MK"/>
        </w:rPr>
        <w:t xml:space="preserve">одобрување </w:t>
      </w:r>
      <w:r w:rsidRPr="0079433F">
        <w:rPr>
          <w:rFonts w:ascii="Arial" w:eastAsia="Calibri" w:hAnsi="Arial" w:cs="Arial"/>
          <w:lang w:val="mk-MK"/>
        </w:rPr>
        <w:t xml:space="preserve"> и при исплата се читаат истите документи</w:t>
      </w:r>
      <w:r w:rsidR="00E56ADE" w:rsidRPr="0079433F">
        <w:rPr>
          <w:rFonts w:ascii="Arial" w:eastAsia="Calibri" w:hAnsi="Arial" w:cs="Arial"/>
          <w:lang w:val="mk-MK"/>
        </w:rPr>
        <w:t xml:space="preserve"> и </w:t>
      </w:r>
      <w:r w:rsidRPr="0079433F">
        <w:rPr>
          <w:rFonts w:ascii="Arial" w:eastAsia="Calibri" w:hAnsi="Arial" w:cs="Arial"/>
          <w:lang w:val="mk-MK"/>
        </w:rPr>
        <w:t xml:space="preserve"> </w:t>
      </w:r>
      <w:r w:rsidR="00E56ADE" w:rsidRPr="0079433F">
        <w:rPr>
          <w:rFonts w:ascii="Arial" w:eastAsia="Calibri" w:hAnsi="Arial" w:cs="Arial"/>
          <w:lang w:val="mk-MK"/>
        </w:rPr>
        <w:t>п</w:t>
      </w:r>
      <w:r w:rsidRPr="0079433F">
        <w:rPr>
          <w:rFonts w:ascii="Arial" w:eastAsia="Calibri" w:hAnsi="Arial" w:cs="Arial"/>
          <w:lang w:val="mk-MK"/>
        </w:rPr>
        <w:t>обара решавање на оваа состојба</w:t>
      </w:r>
      <w:r w:rsidR="00E56ADE" w:rsidRPr="0079433F">
        <w:rPr>
          <w:rFonts w:ascii="Arial" w:eastAsia="Calibri" w:hAnsi="Arial" w:cs="Arial"/>
          <w:lang w:val="mk-MK"/>
        </w:rPr>
        <w:t>.</w:t>
      </w:r>
      <w:r w:rsidRPr="0079433F">
        <w:rPr>
          <w:rFonts w:ascii="Arial" w:eastAsia="Calibri" w:hAnsi="Arial" w:cs="Arial"/>
          <w:lang w:val="mk-MK"/>
        </w:rPr>
        <w:t xml:space="preserve"> Претставникот на АФПЗРР, </w:t>
      </w:r>
      <w:r w:rsidR="00295798" w:rsidRPr="0079433F">
        <w:rPr>
          <w:rFonts w:ascii="Arial" w:eastAsia="Calibri" w:hAnsi="Arial" w:cs="Arial"/>
          <w:lang w:val="mk-MK"/>
        </w:rPr>
        <w:t>Владимир Христов</w:t>
      </w:r>
      <w:r w:rsidRPr="0079433F">
        <w:rPr>
          <w:rFonts w:ascii="Arial" w:eastAsia="Calibri" w:hAnsi="Arial" w:cs="Arial"/>
          <w:lang w:val="mk-MK"/>
        </w:rPr>
        <w:t xml:space="preserve">, </w:t>
      </w:r>
      <w:r w:rsidR="00861E90" w:rsidRPr="0079433F">
        <w:rPr>
          <w:rFonts w:ascii="Arial" w:eastAsia="Calibri" w:hAnsi="Arial" w:cs="Arial"/>
          <w:lang w:val="mk-MK"/>
        </w:rPr>
        <w:t xml:space="preserve">ја објасни постапката во делот на исплата. По склучување на договорите, самите корисници имаат обврска, по реализација на инвестицијата, да поднесат барање за исплата со сет од документи со кои што се докажува исполнување на одредени услови </w:t>
      </w:r>
      <w:r w:rsidR="006569A5" w:rsidRPr="0079433F">
        <w:rPr>
          <w:rFonts w:ascii="Arial" w:eastAsia="Calibri" w:hAnsi="Arial" w:cs="Arial"/>
          <w:lang w:val="mk-MK"/>
        </w:rPr>
        <w:t>и критериуми од ИПАРД Програмата</w:t>
      </w:r>
      <w:r w:rsidR="00257BB4" w:rsidRPr="0079433F">
        <w:rPr>
          <w:rFonts w:ascii="Arial" w:eastAsia="Calibri" w:hAnsi="Arial" w:cs="Arial"/>
          <w:lang w:val="mk-MK"/>
        </w:rPr>
        <w:t xml:space="preserve"> 2014-2020</w:t>
      </w:r>
      <w:r w:rsidR="006569A5" w:rsidRPr="0079433F">
        <w:rPr>
          <w:rFonts w:ascii="Arial" w:eastAsia="Calibri" w:hAnsi="Arial" w:cs="Arial"/>
          <w:lang w:val="mk-MK"/>
        </w:rPr>
        <w:t xml:space="preserve">, Договорот за финансиска поддршка и Секторската спогодба. Конкретно за овој проблем, набавка на маханизација односно трактори, согласно листата на прифатливи трошоци одобрена од ЕК, за набавка на трактор постои критериум кој што треба да се исполни пред самата исплата на средства и во зависност од производството тој критериум варира. Доколку се работи за мешовито производство, корисникот треба да има минимум 1 хектар </w:t>
      </w:r>
      <w:r w:rsidR="001D5CAA" w:rsidRPr="0079433F">
        <w:rPr>
          <w:rFonts w:ascii="Arial" w:eastAsia="Calibri" w:hAnsi="Arial" w:cs="Arial"/>
          <w:lang w:val="mk-MK"/>
        </w:rPr>
        <w:t>расположливи капцитети, пријавени</w:t>
      </w:r>
      <w:r w:rsidR="00C203B0" w:rsidRPr="0079433F">
        <w:rPr>
          <w:rFonts w:ascii="Arial" w:eastAsia="Calibri" w:hAnsi="Arial" w:cs="Arial"/>
          <w:lang w:val="mk-MK"/>
        </w:rPr>
        <w:t xml:space="preserve"> и</w:t>
      </w:r>
      <w:r w:rsidR="001D5CAA" w:rsidRPr="0079433F">
        <w:rPr>
          <w:rFonts w:ascii="Arial" w:eastAsia="Calibri" w:hAnsi="Arial" w:cs="Arial"/>
          <w:lang w:val="mk-MK"/>
        </w:rPr>
        <w:t xml:space="preserve"> ажурирани во МЗШВ во </w:t>
      </w:r>
      <w:r w:rsidR="00DD2345" w:rsidRPr="0079433F">
        <w:rPr>
          <w:rFonts w:ascii="Arial" w:eastAsia="Calibri" w:hAnsi="Arial" w:cs="Arial"/>
          <w:lang w:val="mk-MK"/>
        </w:rPr>
        <w:t xml:space="preserve">единствениот </w:t>
      </w:r>
      <w:r w:rsidR="001D5CAA" w:rsidRPr="0079433F">
        <w:rPr>
          <w:rFonts w:ascii="Arial" w:eastAsia="Calibri" w:hAnsi="Arial" w:cs="Arial"/>
          <w:lang w:val="mk-MK"/>
        </w:rPr>
        <w:t xml:space="preserve"> регистар</w:t>
      </w:r>
      <w:r w:rsidR="00631E66" w:rsidRPr="0079433F">
        <w:rPr>
          <w:rFonts w:ascii="Arial" w:eastAsia="Calibri" w:hAnsi="Arial" w:cs="Arial"/>
          <w:lang w:val="mk-MK"/>
        </w:rPr>
        <w:t xml:space="preserve"> на земјоделски стопанства</w:t>
      </w:r>
      <w:r w:rsidR="001D5CAA" w:rsidRPr="0079433F">
        <w:rPr>
          <w:rFonts w:ascii="Arial" w:eastAsia="Calibri" w:hAnsi="Arial" w:cs="Arial"/>
          <w:lang w:val="mk-MK"/>
        </w:rPr>
        <w:t xml:space="preserve">, и тоа </w:t>
      </w:r>
      <w:r w:rsidR="00B77E42" w:rsidRPr="0079433F">
        <w:rPr>
          <w:rFonts w:ascii="Arial" w:eastAsia="Calibri" w:hAnsi="Arial" w:cs="Arial"/>
          <w:lang w:val="mk-MK"/>
        </w:rPr>
        <w:t xml:space="preserve">со податоци </w:t>
      </w:r>
      <w:r w:rsidR="001D5CAA" w:rsidRPr="0079433F">
        <w:rPr>
          <w:rFonts w:ascii="Arial" w:eastAsia="Calibri" w:hAnsi="Arial" w:cs="Arial"/>
          <w:lang w:val="mk-MK"/>
        </w:rPr>
        <w:t>не постари од 15 дена од поднесување на барањето за исплата. Кога корисникот поднел барање за исплата, истиот во барањето за финансиска поддршка навел на кои производни капацитети ќе го остварува производството. Пред исплатата на средства, од страна на корисниците се бара ажуриран документ со кој докажува што одгледува во моментот.</w:t>
      </w:r>
      <w:r w:rsidR="00662C14" w:rsidRPr="0079433F">
        <w:rPr>
          <w:rFonts w:ascii="Arial" w:eastAsia="Calibri" w:hAnsi="Arial" w:cs="Arial"/>
          <w:lang w:val="mk-MK"/>
        </w:rPr>
        <w:t xml:space="preserve"> Од страна на АФПЗРР, како Сектор за исплата и контрола на лице место, с</w:t>
      </w:r>
      <w:r w:rsidR="001D5CAA" w:rsidRPr="0079433F">
        <w:rPr>
          <w:rFonts w:ascii="Arial" w:eastAsia="Calibri" w:hAnsi="Arial" w:cs="Arial"/>
          <w:lang w:val="mk-MK"/>
        </w:rPr>
        <w:t xml:space="preserve">е врши проверка на </w:t>
      </w:r>
      <w:r w:rsidR="00662C14" w:rsidRPr="0079433F">
        <w:rPr>
          <w:rFonts w:ascii="Arial" w:eastAsia="Calibri" w:hAnsi="Arial" w:cs="Arial"/>
          <w:lang w:val="mk-MK"/>
        </w:rPr>
        <w:t xml:space="preserve">производните капацитети </w:t>
      </w:r>
      <w:r w:rsidR="00C203B0" w:rsidRPr="0079433F">
        <w:rPr>
          <w:rFonts w:ascii="Arial" w:eastAsia="Calibri" w:hAnsi="Arial" w:cs="Arial"/>
          <w:lang w:val="mk-MK"/>
        </w:rPr>
        <w:t xml:space="preserve">и </w:t>
      </w:r>
      <w:r w:rsidR="00662C14" w:rsidRPr="0079433F">
        <w:rPr>
          <w:rFonts w:ascii="Arial" w:eastAsia="Calibri" w:hAnsi="Arial" w:cs="Arial"/>
          <w:lang w:val="mk-MK"/>
        </w:rPr>
        <w:t xml:space="preserve"> исполнување на страндардите. </w:t>
      </w:r>
    </w:p>
    <w:p w14:paraId="218E20A4" w14:textId="0EEAB18A" w:rsidR="00662C14" w:rsidRPr="0079433F" w:rsidRDefault="00662C14" w:rsidP="00217ADF">
      <w:pPr>
        <w:tabs>
          <w:tab w:val="left" w:pos="1110"/>
        </w:tabs>
        <w:jc w:val="both"/>
        <w:rPr>
          <w:rFonts w:ascii="Arial" w:eastAsia="Calibri" w:hAnsi="Arial" w:cs="Arial"/>
          <w:lang w:val="mk-MK"/>
        </w:rPr>
      </w:pPr>
      <w:r w:rsidRPr="0079433F">
        <w:rPr>
          <w:rFonts w:ascii="Arial" w:eastAsia="Calibri" w:hAnsi="Arial" w:cs="Arial"/>
          <w:lang w:val="mk-MK"/>
        </w:rPr>
        <w:t>Во однос на прашањето на Раководителот на Сектор за рурален развој при МЗШВ, Трајан Димковски</w:t>
      </w:r>
      <w:r w:rsidR="00295798" w:rsidRPr="0079433F">
        <w:rPr>
          <w:rFonts w:ascii="Arial" w:eastAsia="Calibri" w:hAnsi="Arial" w:cs="Arial"/>
          <w:lang w:val="mk-MK"/>
        </w:rPr>
        <w:t xml:space="preserve">, дали секторите за одобрување и исплата ги гледаат истите документи и дали земјоделецот е дополнително информиран за недостатоците кои што ги има во барањето, претставникот на АФПЗРР, Владимир Христов одговори дека се гледаат истите документи затоа што се работи за </w:t>
      </w:r>
      <w:r w:rsidR="00DE26B2" w:rsidRPr="0079433F">
        <w:rPr>
          <w:rFonts w:ascii="Arial" w:eastAsia="Calibri" w:hAnsi="Arial" w:cs="Arial"/>
          <w:lang w:val="mk-MK"/>
        </w:rPr>
        <w:t xml:space="preserve">единствениот </w:t>
      </w:r>
      <w:r w:rsidR="00295798" w:rsidRPr="0079433F">
        <w:rPr>
          <w:rFonts w:ascii="Arial" w:eastAsia="Calibri" w:hAnsi="Arial" w:cs="Arial"/>
          <w:lang w:val="mk-MK"/>
        </w:rPr>
        <w:t>регистар</w:t>
      </w:r>
      <w:r w:rsidR="00DD2345" w:rsidRPr="0079433F">
        <w:rPr>
          <w:rFonts w:ascii="Arial" w:eastAsia="Calibri" w:hAnsi="Arial" w:cs="Arial"/>
          <w:lang w:val="mk-MK"/>
        </w:rPr>
        <w:t xml:space="preserve"> на</w:t>
      </w:r>
      <w:r w:rsidR="00295798" w:rsidRPr="0079433F">
        <w:rPr>
          <w:rFonts w:ascii="Arial" w:eastAsia="Calibri" w:hAnsi="Arial" w:cs="Arial"/>
          <w:lang w:val="mk-MK"/>
        </w:rPr>
        <w:t xml:space="preserve"> </w:t>
      </w:r>
      <w:r w:rsidR="00DE26B2" w:rsidRPr="0079433F">
        <w:rPr>
          <w:rFonts w:ascii="Arial" w:eastAsia="Calibri" w:hAnsi="Arial" w:cs="Arial"/>
          <w:lang w:val="mk-MK"/>
        </w:rPr>
        <w:t>земјоделски стопнаства.</w:t>
      </w:r>
      <w:r w:rsidR="00295798" w:rsidRPr="0079433F">
        <w:rPr>
          <w:rFonts w:ascii="Arial" w:eastAsia="Calibri" w:hAnsi="Arial" w:cs="Arial"/>
          <w:lang w:val="mk-MK"/>
        </w:rPr>
        <w:t xml:space="preserve"> Земјоделците се информирани за условите кои што треба да ги исполнат пред исплатата на средства </w:t>
      </w:r>
      <w:r w:rsidR="00236836" w:rsidRPr="0079433F">
        <w:rPr>
          <w:rFonts w:ascii="Arial" w:eastAsia="Calibri" w:hAnsi="Arial" w:cs="Arial"/>
          <w:lang w:val="mk-MK"/>
        </w:rPr>
        <w:t xml:space="preserve">на самиот чин на потпишување на договор. АФПЗРР им објаснува кои се нивните права и обврски како и правата и обврските на АФПЗРР. Тој исто така додаде дека е нормално да постои разлика во документите затоа што од самото поднесување на барањето за финансиска поддршка до поднесување на барањето за исплата поминуваат повеќе од 2 години. Документите по кои што работи АФПЗРР се документи издадени од МЗШВ односно од подрачните единици, врз основа на податоци евидентирани во единствениот регистар на земјоделски стопанства  кои пред поднесување на барање за исплата треба да бидат ажурирани. </w:t>
      </w:r>
    </w:p>
    <w:p w14:paraId="6486EBC6" w14:textId="5CA9BDE4" w:rsidR="00236836" w:rsidRPr="0079433F" w:rsidRDefault="00DA430E" w:rsidP="00217ADF">
      <w:pPr>
        <w:tabs>
          <w:tab w:val="left" w:pos="1110"/>
        </w:tabs>
        <w:jc w:val="both"/>
        <w:rPr>
          <w:rFonts w:ascii="Arial" w:eastAsia="Calibri" w:hAnsi="Arial" w:cs="Arial"/>
          <w:lang w:val="mk-MK"/>
        </w:rPr>
      </w:pPr>
      <w:r w:rsidRPr="0079433F">
        <w:rPr>
          <w:rFonts w:ascii="Arial" w:eastAsia="Calibri" w:hAnsi="Arial" w:cs="Arial"/>
          <w:lang w:val="mk-MK"/>
        </w:rPr>
        <w:t xml:space="preserve">Посебниот Советник за земјоделство, шумарство и водостопанство на Претседателот на Владата на Р.М, Ленче Николовска, </w:t>
      </w:r>
      <w:r w:rsidR="00D6697E" w:rsidRPr="0079433F">
        <w:rPr>
          <w:rFonts w:ascii="Arial" w:eastAsia="Calibri" w:hAnsi="Arial" w:cs="Arial"/>
          <w:lang w:val="mk-MK"/>
        </w:rPr>
        <w:t>додаде дека се работи за пропуст на институциите бидејќи тие земјоделци очигледно не биле доволно информирани во однос на условите и побара проблем</w:t>
      </w:r>
      <w:r w:rsidR="00C203B0" w:rsidRPr="0079433F">
        <w:rPr>
          <w:rFonts w:ascii="Arial" w:eastAsia="Calibri" w:hAnsi="Arial" w:cs="Arial"/>
          <w:lang w:val="mk-MK"/>
        </w:rPr>
        <w:t>от</w:t>
      </w:r>
      <w:r w:rsidR="00D6697E" w:rsidRPr="0079433F">
        <w:rPr>
          <w:rFonts w:ascii="Arial" w:eastAsia="Calibri" w:hAnsi="Arial" w:cs="Arial"/>
          <w:lang w:val="mk-MK"/>
        </w:rPr>
        <w:t xml:space="preserve"> да се реши.</w:t>
      </w:r>
    </w:p>
    <w:p w14:paraId="270FED9D" w14:textId="490F598F" w:rsidR="00D6697E" w:rsidRPr="0079433F" w:rsidRDefault="00D6697E" w:rsidP="00217ADF">
      <w:pPr>
        <w:tabs>
          <w:tab w:val="left" w:pos="1110"/>
        </w:tabs>
        <w:jc w:val="both"/>
        <w:rPr>
          <w:rFonts w:ascii="Arial" w:eastAsia="Calibri" w:hAnsi="Arial" w:cs="Arial"/>
          <w:lang w:val="mk-MK"/>
        </w:rPr>
      </w:pPr>
      <w:r w:rsidRPr="0079433F">
        <w:rPr>
          <w:rFonts w:ascii="Arial" w:eastAsia="Calibri" w:hAnsi="Arial" w:cs="Arial"/>
          <w:lang w:val="mk-MK"/>
        </w:rPr>
        <w:t>Во однос на улогата на консултанти</w:t>
      </w:r>
      <w:r w:rsidR="007A5A83" w:rsidRPr="0079433F">
        <w:rPr>
          <w:rFonts w:ascii="Arial" w:eastAsia="Calibri" w:hAnsi="Arial" w:cs="Arial"/>
          <w:lang w:val="mk-MK"/>
        </w:rPr>
        <w:t>те</w:t>
      </w:r>
      <w:r w:rsidRPr="0079433F">
        <w:rPr>
          <w:rFonts w:ascii="Arial" w:eastAsia="Calibri" w:hAnsi="Arial" w:cs="Arial"/>
          <w:lang w:val="mk-MK"/>
        </w:rPr>
        <w:t>, претставникот на МАП, Сашо Ристески</w:t>
      </w:r>
      <w:r w:rsidR="00224B2F" w:rsidRPr="0079433F">
        <w:rPr>
          <w:rFonts w:ascii="Arial" w:eastAsia="Calibri" w:hAnsi="Arial" w:cs="Arial"/>
          <w:lang w:val="mk-MK"/>
        </w:rPr>
        <w:t xml:space="preserve"> истакна дека оние консултанти кои поднесуваат празни апликаци</w:t>
      </w:r>
      <w:r w:rsidR="00943017" w:rsidRPr="0079433F">
        <w:rPr>
          <w:rFonts w:ascii="Arial" w:eastAsia="Calibri" w:hAnsi="Arial" w:cs="Arial"/>
          <w:lang w:val="mk-MK"/>
        </w:rPr>
        <w:t xml:space="preserve">и треба да бидат санкционирани додавајќи дека, </w:t>
      </w:r>
      <w:r w:rsidR="00224B2F" w:rsidRPr="0079433F">
        <w:rPr>
          <w:rFonts w:ascii="Arial" w:eastAsia="Calibri" w:hAnsi="Arial" w:cs="Arial"/>
          <w:lang w:val="mk-MK"/>
        </w:rPr>
        <w:t xml:space="preserve">АФПЗРР треба </w:t>
      </w:r>
      <w:r w:rsidR="00943017" w:rsidRPr="0079433F">
        <w:rPr>
          <w:rFonts w:ascii="Arial" w:eastAsia="Calibri" w:hAnsi="Arial" w:cs="Arial"/>
          <w:lang w:val="mk-MK"/>
        </w:rPr>
        <w:t>повеќе да соработува со</w:t>
      </w:r>
      <w:r w:rsidR="00224B2F" w:rsidRPr="0079433F">
        <w:rPr>
          <w:rFonts w:ascii="Arial" w:eastAsia="Calibri" w:hAnsi="Arial" w:cs="Arial"/>
          <w:lang w:val="mk-MK"/>
        </w:rPr>
        <w:t xml:space="preserve"> </w:t>
      </w:r>
      <w:r w:rsidR="00224B2F" w:rsidRPr="0079433F">
        <w:rPr>
          <w:rFonts w:ascii="Arial" w:eastAsia="Calibri" w:hAnsi="Arial" w:cs="Arial"/>
          <w:lang w:val="mk-MK"/>
        </w:rPr>
        <w:lastRenderedPageBreak/>
        <w:t xml:space="preserve">консултантите бидејќи тие го прават бесплатниот маркетинг на Агенцијата. Што се однесува </w:t>
      </w:r>
      <w:r w:rsidR="00943017" w:rsidRPr="0079433F">
        <w:rPr>
          <w:rFonts w:ascii="Arial" w:eastAsia="Calibri" w:hAnsi="Arial" w:cs="Arial"/>
          <w:lang w:val="mk-MK"/>
        </w:rPr>
        <w:t>до скратувањето на рокот за дополн</w:t>
      </w:r>
      <w:r w:rsidR="00703660" w:rsidRPr="0079433F">
        <w:rPr>
          <w:rFonts w:ascii="Arial" w:eastAsia="Calibri" w:hAnsi="Arial" w:cs="Arial"/>
          <w:lang w:val="mk-MK"/>
        </w:rPr>
        <w:t>ување</w:t>
      </w:r>
      <w:r w:rsidR="00943017" w:rsidRPr="0079433F">
        <w:rPr>
          <w:rFonts w:ascii="Arial" w:eastAsia="Calibri" w:hAnsi="Arial" w:cs="Arial"/>
          <w:lang w:val="mk-MK"/>
        </w:rPr>
        <w:t xml:space="preserve"> на документацијата на</w:t>
      </w:r>
      <w:r w:rsidR="00224B2F" w:rsidRPr="0079433F">
        <w:rPr>
          <w:rFonts w:ascii="Arial" w:eastAsia="Calibri" w:hAnsi="Arial" w:cs="Arial"/>
          <w:lang w:val="mk-MK"/>
        </w:rPr>
        <w:t xml:space="preserve"> 8 дена, тој додаде дека </w:t>
      </w:r>
      <w:r w:rsidR="00943017" w:rsidRPr="0079433F">
        <w:rPr>
          <w:rFonts w:ascii="Arial" w:eastAsia="Calibri" w:hAnsi="Arial" w:cs="Arial"/>
          <w:lang w:val="mk-MK"/>
        </w:rPr>
        <w:t xml:space="preserve">ваквата измена </w:t>
      </w:r>
      <w:r w:rsidR="00224B2F" w:rsidRPr="0079433F">
        <w:rPr>
          <w:rFonts w:ascii="Arial" w:eastAsia="Calibri" w:hAnsi="Arial" w:cs="Arial"/>
          <w:lang w:val="mk-MK"/>
        </w:rPr>
        <w:t>м</w:t>
      </w:r>
      <w:r w:rsidR="002515A1" w:rsidRPr="0079433F">
        <w:rPr>
          <w:rFonts w:ascii="Arial" w:eastAsia="Calibri" w:hAnsi="Arial" w:cs="Arial"/>
          <w:lang w:val="mk-MK"/>
        </w:rPr>
        <w:t xml:space="preserve">ожно е да предизвика проблеми, </w:t>
      </w:r>
      <w:r w:rsidR="00943017" w:rsidRPr="0079433F">
        <w:rPr>
          <w:rFonts w:ascii="Arial" w:eastAsia="Calibri" w:hAnsi="Arial" w:cs="Arial"/>
          <w:lang w:val="mk-MK"/>
        </w:rPr>
        <w:t xml:space="preserve"> особено </w:t>
      </w:r>
      <w:r w:rsidR="00951209" w:rsidRPr="0079433F">
        <w:rPr>
          <w:rFonts w:ascii="Arial" w:eastAsia="Calibri" w:hAnsi="Arial" w:cs="Arial"/>
          <w:lang w:val="mk-MK"/>
        </w:rPr>
        <w:t>при</w:t>
      </w:r>
      <w:r w:rsidR="00943017" w:rsidRPr="0079433F">
        <w:rPr>
          <w:rFonts w:ascii="Arial" w:eastAsia="Calibri" w:hAnsi="Arial" w:cs="Arial"/>
          <w:lang w:val="mk-MK"/>
        </w:rPr>
        <w:t xml:space="preserve"> набавка на опрема од странство за која понудите се чекаат подолго време. </w:t>
      </w:r>
      <w:r w:rsidR="00224B2F" w:rsidRPr="0079433F">
        <w:rPr>
          <w:rFonts w:ascii="Arial" w:eastAsia="Calibri" w:hAnsi="Arial" w:cs="Arial"/>
          <w:lang w:val="mk-MK"/>
        </w:rPr>
        <w:t xml:space="preserve">Никој од сериозните производители на опрема, посебно од Европа, </w:t>
      </w:r>
      <w:r w:rsidR="00BC59AC" w:rsidRPr="0079433F">
        <w:rPr>
          <w:rFonts w:ascii="Arial" w:eastAsia="Calibri" w:hAnsi="Arial" w:cs="Arial"/>
          <w:lang w:val="mk-MK"/>
        </w:rPr>
        <w:t>не дава рок на валидност на понудата поголема од 3 месеци. Кога се пролонгираат роковите од страна на АФПЗРР, тие понуди стануваат не</w:t>
      </w:r>
      <w:r w:rsidR="00BE3586" w:rsidRPr="0079433F">
        <w:rPr>
          <w:rFonts w:ascii="Arial" w:eastAsia="Calibri" w:hAnsi="Arial" w:cs="Arial"/>
          <w:lang w:val="mk-MK"/>
        </w:rPr>
        <w:t xml:space="preserve">релевантни, односно ќе треба повторно да се собираат истите понуди. </w:t>
      </w:r>
    </w:p>
    <w:p w14:paraId="291B5BFB" w14:textId="561D1EBB" w:rsidR="00951209" w:rsidRPr="0079433F" w:rsidRDefault="00951209" w:rsidP="00217ADF">
      <w:pPr>
        <w:tabs>
          <w:tab w:val="left" w:pos="1110"/>
        </w:tabs>
        <w:jc w:val="both"/>
        <w:rPr>
          <w:rFonts w:ascii="Arial" w:eastAsia="Calibri" w:hAnsi="Arial" w:cs="Arial"/>
          <w:lang w:val="mk-MK"/>
        </w:rPr>
      </w:pPr>
      <w:r w:rsidRPr="0079433F">
        <w:rPr>
          <w:rFonts w:ascii="Arial" w:eastAsia="Calibri" w:hAnsi="Arial" w:cs="Arial"/>
          <w:lang w:val="mk-MK"/>
        </w:rPr>
        <w:t xml:space="preserve">Претставникот на АФПЗРР, Вангел Наневски, одговори дека законски не смеат да ги санкционираат консултантите. Што се однесува на времето потребно </w:t>
      </w:r>
      <w:r w:rsidR="00EC6953" w:rsidRPr="0079433F">
        <w:rPr>
          <w:rFonts w:ascii="Arial" w:eastAsia="Calibri" w:hAnsi="Arial" w:cs="Arial"/>
          <w:lang w:val="mk-MK"/>
        </w:rPr>
        <w:t xml:space="preserve">за комплетирање на апликацијата, тој додаде дека апликантите имаат 30 дена минимум најава на Јавен повик каде што можат да извршат прибирање на понудите и дополнителни 45 дена утврдени со Уредбата за спроведување на ИПАРД </w:t>
      </w:r>
      <w:r w:rsidR="00257BB4" w:rsidRPr="0079433F">
        <w:rPr>
          <w:rFonts w:ascii="Arial" w:eastAsia="Calibri" w:hAnsi="Arial" w:cs="Arial"/>
          <w:lang w:val="mk-MK"/>
        </w:rPr>
        <w:t xml:space="preserve">2014-2020 </w:t>
      </w:r>
      <w:r w:rsidR="00EC6953" w:rsidRPr="0079433F">
        <w:rPr>
          <w:rFonts w:ascii="Arial" w:eastAsia="Calibri" w:hAnsi="Arial" w:cs="Arial"/>
          <w:lang w:val="mk-MK"/>
        </w:rPr>
        <w:t>додека трае Јавниот повик</w:t>
      </w:r>
      <w:r w:rsidR="00EC6953" w:rsidRPr="0079433F">
        <w:rPr>
          <w:rFonts w:ascii="Arial" w:eastAsia="Calibri" w:hAnsi="Arial" w:cs="Arial"/>
        </w:rPr>
        <w:t xml:space="preserve">. </w:t>
      </w:r>
      <w:r w:rsidR="00EC6953" w:rsidRPr="0079433F">
        <w:rPr>
          <w:rFonts w:ascii="Arial" w:eastAsia="Calibri" w:hAnsi="Arial" w:cs="Arial"/>
          <w:lang w:val="mk-MK"/>
        </w:rPr>
        <w:t>Станува збор за 75 дена односно време, кога можат да ги приберат п</w:t>
      </w:r>
      <w:r w:rsidR="0087425B" w:rsidRPr="0079433F">
        <w:rPr>
          <w:rFonts w:ascii="Arial" w:eastAsia="Calibri" w:hAnsi="Arial" w:cs="Arial"/>
          <w:lang w:val="mk-MK"/>
        </w:rPr>
        <w:t xml:space="preserve">онудите и истите да ги поднесат. </w:t>
      </w:r>
    </w:p>
    <w:p w14:paraId="19A46BA7" w14:textId="3630C087" w:rsidR="0087425B" w:rsidRPr="0079433F" w:rsidRDefault="0087425B" w:rsidP="00217ADF">
      <w:pPr>
        <w:tabs>
          <w:tab w:val="left" w:pos="1110"/>
        </w:tabs>
        <w:jc w:val="both"/>
        <w:rPr>
          <w:rFonts w:ascii="Arial" w:eastAsia="Calibri" w:hAnsi="Arial" w:cs="Arial"/>
          <w:lang w:val="mk-MK"/>
        </w:rPr>
      </w:pPr>
      <w:r w:rsidRPr="0079433F">
        <w:rPr>
          <w:rFonts w:ascii="Arial" w:eastAsia="Calibri" w:hAnsi="Arial" w:cs="Arial"/>
          <w:lang w:val="mk-MK"/>
        </w:rPr>
        <w:t>Претставнико</w:t>
      </w:r>
      <w:r w:rsidR="00E72A98" w:rsidRPr="0079433F">
        <w:rPr>
          <w:rFonts w:ascii="Arial" w:eastAsia="Calibri" w:hAnsi="Arial" w:cs="Arial"/>
          <w:lang w:val="mk-MK"/>
        </w:rPr>
        <w:t xml:space="preserve">т на АПРЗ, Петар Андонов информираше </w:t>
      </w:r>
      <w:r w:rsidRPr="0079433F">
        <w:rPr>
          <w:rFonts w:ascii="Arial" w:eastAsia="Calibri" w:hAnsi="Arial" w:cs="Arial"/>
          <w:lang w:val="mk-MK"/>
        </w:rPr>
        <w:t>дека, и покрај недостатокот на административни капацитети и потребата од нови вработувања, консултантите од АПРЗ учествуваат во целокупниот процес на подготовка на апликација за ИПАРД</w:t>
      </w:r>
      <w:r w:rsidR="00257BB4" w:rsidRPr="0079433F">
        <w:rPr>
          <w:rFonts w:ascii="Arial" w:eastAsia="Calibri" w:hAnsi="Arial" w:cs="Arial"/>
          <w:lang w:val="mk-MK"/>
        </w:rPr>
        <w:t xml:space="preserve"> Програмата 2014-2020</w:t>
      </w:r>
      <w:r w:rsidRPr="0079433F">
        <w:rPr>
          <w:rFonts w:ascii="Arial" w:eastAsia="Calibri" w:hAnsi="Arial" w:cs="Arial"/>
          <w:lang w:val="mk-MK"/>
        </w:rPr>
        <w:t>, односно, го подготвуваат техничкиот предлог проект</w:t>
      </w:r>
      <w:r w:rsidR="00A05DF1" w:rsidRPr="0079433F">
        <w:rPr>
          <w:rFonts w:ascii="Arial" w:eastAsia="Calibri" w:hAnsi="Arial" w:cs="Arial"/>
          <w:lang w:val="mk-MK"/>
        </w:rPr>
        <w:t xml:space="preserve">, </w:t>
      </w:r>
      <w:r w:rsidR="00607D44" w:rsidRPr="0079433F">
        <w:rPr>
          <w:rFonts w:ascii="Arial" w:eastAsia="Calibri" w:hAnsi="Arial" w:cs="Arial"/>
          <w:lang w:val="mk-MK"/>
        </w:rPr>
        <w:t xml:space="preserve">а во некои случаеви и деловниот план. Имаат одлична соработка со АФПЗРР и сигнализираат одредени проблеми. </w:t>
      </w:r>
    </w:p>
    <w:p w14:paraId="53C29360" w14:textId="3A11D3CE" w:rsidR="00607D44" w:rsidRPr="0079433F" w:rsidRDefault="00E72A98" w:rsidP="00217ADF">
      <w:pPr>
        <w:tabs>
          <w:tab w:val="left" w:pos="1110"/>
        </w:tabs>
        <w:jc w:val="both"/>
        <w:rPr>
          <w:rFonts w:ascii="Arial" w:eastAsia="Calibri" w:hAnsi="Arial" w:cs="Arial"/>
          <w:lang w:val="mk-MK"/>
        </w:rPr>
      </w:pPr>
      <w:r w:rsidRPr="0079433F">
        <w:rPr>
          <w:rFonts w:ascii="Arial" w:eastAsia="Calibri" w:hAnsi="Arial" w:cs="Arial"/>
          <w:lang w:val="mk-MK"/>
        </w:rPr>
        <w:t>Во однос на некомплетните барања, п</w:t>
      </w:r>
      <w:r w:rsidR="00607D44" w:rsidRPr="0079433F">
        <w:rPr>
          <w:rFonts w:ascii="Arial" w:eastAsia="Calibri" w:hAnsi="Arial" w:cs="Arial"/>
          <w:lang w:val="mk-MK"/>
        </w:rPr>
        <w:t xml:space="preserve">ретставникот на ЕК, Лиам Бреслин </w:t>
      </w:r>
      <w:r w:rsidRPr="0079433F">
        <w:rPr>
          <w:rFonts w:ascii="Arial" w:eastAsia="Calibri" w:hAnsi="Arial" w:cs="Arial"/>
          <w:lang w:val="mk-MK"/>
        </w:rPr>
        <w:t xml:space="preserve">истакна дека е потребно во текот на информативните кампањи, да им се укаже во однос на документацијата што недостасува. Тој исто така предложи да се објави листа на успешни ИПАРД проекти на </w:t>
      </w:r>
      <w:r w:rsidR="00C140E6" w:rsidRPr="0079433F">
        <w:rPr>
          <w:rFonts w:ascii="Arial" w:eastAsia="Calibri" w:hAnsi="Arial" w:cs="Arial"/>
          <w:lang w:val="mk-MK"/>
        </w:rPr>
        <w:t>веб</w:t>
      </w:r>
      <w:r w:rsidRPr="0079433F">
        <w:rPr>
          <w:rFonts w:ascii="Arial" w:eastAsia="Calibri" w:hAnsi="Arial" w:cs="Arial"/>
        </w:rPr>
        <w:t xml:space="preserve"> </w:t>
      </w:r>
      <w:r w:rsidRPr="0079433F">
        <w:rPr>
          <w:rFonts w:ascii="Arial" w:eastAsia="Calibri" w:hAnsi="Arial" w:cs="Arial"/>
          <w:lang w:val="mk-MK"/>
        </w:rPr>
        <w:t>стран</w:t>
      </w:r>
      <w:r w:rsidR="00C140E6" w:rsidRPr="0079433F">
        <w:rPr>
          <w:rFonts w:ascii="Arial" w:eastAsia="Calibri" w:hAnsi="Arial" w:cs="Arial"/>
          <w:lang w:val="mk-MK"/>
        </w:rPr>
        <w:t>ата</w:t>
      </w:r>
      <w:r w:rsidRPr="0079433F">
        <w:rPr>
          <w:rFonts w:ascii="Arial" w:eastAsia="Calibri" w:hAnsi="Arial" w:cs="Arial"/>
          <w:lang w:val="mk-MK"/>
        </w:rPr>
        <w:t xml:space="preserve"> на ИПАРД. </w:t>
      </w:r>
    </w:p>
    <w:p w14:paraId="6A9C9C12" w14:textId="114B6E17" w:rsidR="00E72A98" w:rsidRPr="0079433F" w:rsidRDefault="00E72A98" w:rsidP="00217ADF">
      <w:pPr>
        <w:tabs>
          <w:tab w:val="left" w:pos="1110"/>
        </w:tabs>
        <w:jc w:val="both"/>
        <w:rPr>
          <w:rFonts w:ascii="Arial" w:eastAsia="Calibri" w:hAnsi="Arial" w:cs="Arial"/>
          <w:lang w:val="mk-MK"/>
        </w:rPr>
      </w:pPr>
      <w:r w:rsidRPr="0079433F">
        <w:rPr>
          <w:rFonts w:ascii="Arial" w:eastAsia="Calibri" w:hAnsi="Arial" w:cs="Arial"/>
          <w:lang w:val="mk-MK"/>
        </w:rPr>
        <w:t>Во однос на институционалниот систем, претставникот на ЕК, Зиго Рутковскис посочи во Република Македонија постои еден транспарентен и јасен пристап што се применува односно, сите апликанти ги знаат своите права и своите обврски кога аплицираат, знаат што точно потпишуваат</w:t>
      </w:r>
      <w:r w:rsidR="002515A1" w:rsidRPr="0079433F">
        <w:rPr>
          <w:rFonts w:ascii="Arial" w:eastAsia="Calibri" w:hAnsi="Arial" w:cs="Arial"/>
          <w:lang w:val="mk-MK"/>
        </w:rPr>
        <w:t xml:space="preserve"> </w:t>
      </w:r>
      <w:r w:rsidRPr="0079433F">
        <w:rPr>
          <w:rFonts w:ascii="Arial" w:eastAsia="Calibri" w:hAnsi="Arial" w:cs="Arial"/>
          <w:lang w:val="mk-MK"/>
        </w:rPr>
        <w:t xml:space="preserve">и знаат што треба да постигнат до крајот на проектот. Тие правила се јасни и сите корисници се известени детално за тоа. Во однос на некомплетните барања, </w:t>
      </w:r>
      <w:r w:rsidR="005D7E91" w:rsidRPr="0079433F">
        <w:rPr>
          <w:rFonts w:ascii="Arial" w:eastAsia="Calibri" w:hAnsi="Arial" w:cs="Arial"/>
          <w:lang w:val="mk-MK"/>
        </w:rPr>
        <w:t>тој наведе дека истите се неприфатливи и треба веднаш да се одбијат додавајќи дека тоа е основно правило да се под</w:t>
      </w:r>
      <w:r w:rsidR="00E21696" w:rsidRPr="0079433F">
        <w:rPr>
          <w:rFonts w:ascii="Arial" w:eastAsia="Calibri" w:hAnsi="Arial" w:cs="Arial"/>
          <w:lang w:val="mk-MK"/>
        </w:rPr>
        <w:t xml:space="preserve">несе барање согласно утврдените правила и роковите. </w:t>
      </w:r>
    </w:p>
    <w:p w14:paraId="151C4259" w14:textId="77777777" w:rsidR="00FD684E" w:rsidRPr="0079433F" w:rsidRDefault="00FD684E" w:rsidP="00217ADF">
      <w:pPr>
        <w:tabs>
          <w:tab w:val="left" w:pos="1110"/>
        </w:tabs>
        <w:jc w:val="both"/>
        <w:rPr>
          <w:rFonts w:ascii="Arial" w:eastAsia="Calibri" w:hAnsi="Arial" w:cs="Arial"/>
          <w:lang w:val="mk-MK"/>
        </w:rPr>
      </w:pPr>
      <w:r w:rsidRPr="0079433F">
        <w:rPr>
          <w:rFonts w:ascii="Arial" w:eastAsia="Calibri" w:hAnsi="Arial" w:cs="Arial"/>
          <w:lang w:val="mk-MK"/>
        </w:rPr>
        <w:t xml:space="preserve">Раководителот на Телото за управување со ИПАРД, Живко Брајковски додаде дека во иднина, празните апликации нема да се толерираат. </w:t>
      </w:r>
    </w:p>
    <w:p w14:paraId="782A01B5" w14:textId="3FBC0F49" w:rsidR="002D2B0A" w:rsidRPr="0079433F" w:rsidRDefault="009930DE" w:rsidP="002D2B0A">
      <w:pPr>
        <w:tabs>
          <w:tab w:val="left" w:pos="1110"/>
        </w:tabs>
        <w:jc w:val="both"/>
        <w:rPr>
          <w:rFonts w:ascii="Arial" w:eastAsia="Calibri" w:hAnsi="Arial" w:cs="Arial"/>
          <w:lang w:val="mk-MK"/>
        </w:rPr>
      </w:pPr>
      <w:r w:rsidRPr="0079433F">
        <w:rPr>
          <w:rFonts w:ascii="Arial" w:eastAsia="Calibri" w:hAnsi="Arial" w:cs="Arial"/>
          <w:lang w:val="mk-MK"/>
        </w:rPr>
        <w:t xml:space="preserve">Во однос на оваа потточка, </w:t>
      </w:r>
      <w:r w:rsidR="002D2B0A" w:rsidRPr="0079433F">
        <w:rPr>
          <w:rFonts w:ascii="Arial" w:eastAsia="Calibri" w:hAnsi="Arial" w:cs="Arial"/>
          <w:lang w:val="mk-MK"/>
        </w:rPr>
        <w:t>Комитетот за следење на ИПАРД</w:t>
      </w:r>
      <w:r w:rsidR="00257BB4" w:rsidRPr="0079433F">
        <w:rPr>
          <w:rFonts w:ascii="Arial" w:eastAsia="Calibri" w:hAnsi="Arial" w:cs="Arial"/>
          <w:lang w:val="mk-MK"/>
        </w:rPr>
        <w:t xml:space="preserve"> 2014-2020</w:t>
      </w:r>
      <w:r w:rsidR="002D2B0A" w:rsidRPr="0079433F">
        <w:rPr>
          <w:rFonts w:ascii="Arial" w:eastAsia="Calibri" w:hAnsi="Arial" w:cs="Arial"/>
          <w:lang w:val="mk-MK"/>
        </w:rPr>
        <w:t xml:space="preserve"> го усвои следниот заклучок:</w:t>
      </w:r>
    </w:p>
    <w:p w14:paraId="7E90717D" w14:textId="77777777" w:rsidR="00864EBB" w:rsidRPr="0079433F" w:rsidRDefault="00864EBB" w:rsidP="00864EBB">
      <w:pPr>
        <w:tabs>
          <w:tab w:val="left" w:pos="1110"/>
        </w:tabs>
        <w:jc w:val="both"/>
        <w:rPr>
          <w:rFonts w:ascii="Arial" w:eastAsia="Calibri" w:hAnsi="Arial" w:cs="Arial"/>
          <w:lang w:val="mk-MK"/>
        </w:rPr>
      </w:pPr>
    </w:p>
    <w:p w14:paraId="065EC89E" w14:textId="45AEB15A" w:rsidR="002D2B0A" w:rsidRPr="0079433F" w:rsidRDefault="002D2B0A" w:rsidP="00864EBB">
      <w:pPr>
        <w:pBdr>
          <w:top w:val="threeDEmboss" w:sz="24" w:space="1" w:color="auto"/>
          <w:left w:val="threeDEmboss" w:sz="24" w:space="4" w:color="auto"/>
          <w:bottom w:val="threeDEmboss" w:sz="24" w:space="1" w:color="auto"/>
          <w:right w:val="threeDEmboss" w:sz="24" w:space="4" w:color="auto"/>
        </w:pBdr>
        <w:tabs>
          <w:tab w:val="left" w:pos="1110"/>
        </w:tabs>
        <w:jc w:val="both"/>
        <w:rPr>
          <w:rFonts w:ascii="Arial" w:eastAsia="Calibri" w:hAnsi="Arial" w:cs="Arial"/>
          <w:b/>
          <w:lang w:val="mk-MK"/>
        </w:rPr>
      </w:pPr>
      <w:r w:rsidRPr="0079433F">
        <w:rPr>
          <w:rFonts w:ascii="Arial" w:hAnsi="Arial" w:cs="Arial"/>
          <w:b/>
          <w:lang w:val="mk-MK"/>
        </w:rPr>
        <w:t>Заклучок бр. 3:</w:t>
      </w:r>
      <w:r w:rsidRPr="0079433F">
        <w:rPr>
          <w:rFonts w:ascii="Arial" w:hAnsi="Arial" w:cs="Arial"/>
          <w:lang w:val="mk-MK"/>
        </w:rPr>
        <w:t xml:space="preserve"> Комитетот за следење на ИПАРД </w:t>
      </w:r>
      <w:r w:rsidR="009532B4" w:rsidRPr="0079433F">
        <w:rPr>
          <w:rFonts w:ascii="Arial" w:hAnsi="Arial" w:cs="Arial"/>
          <w:lang w:val="mk-MK"/>
        </w:rPr>
        <w:t>2014-2020</w:t>
      </w:r>
      <w:r w:rsidRPr="0079433F">
        <w:rPr>
          <w:rFonts w:ascii="Arial" w:hAnsi="Arial" w:cs="Arial"/>
          <w:lang w:val="mk-MK"/>
        </w:rPr>
        <w:t>, се информираше во однос на пристигнати барања за инвестиции, барања за исплата и исплатени средства од првиот Јавен повик за ИПАРД 2014-2020</w:t>
      </w:r>
      <w:r w:rsidRPr="0079433F">
        <w:rPr>
          <w:rFonts w:ascii="Arial" w:hAnsi="Arial" w:cs="Arial"/>
        </w:rPr>
        <w:t>.</w:t>
      </w:r>
    </w:p>
    <w:p w14:paraId="7D4300C7" w14:textId="77777777" w:rsidR="00864EBB" w:rsidRPr="0079433F" w:rsidRDefault="00864EBB" w:rsidP="00864EBB">
      <w:pPr>
        <w:tabs>
          <w:tab w:val="left" w:pos="1110"/>
        </w:tabs>
        <w:jc w:val="both"/>
        <w:rPr>
          <w:rFonts w:ascii="Arial" w:eastAsia="Calibri" w:hAnsi="Arial" w:cs="Arial"/>
          <w:b/>
          <w:lang w:val="mk-MK"/>
        </w:rPr>
      </w:pPr>
    </w:p>
    <w:p w14:paraId="0E81D904" w14:textId="0756D7A8" w:rsidR="00864EBB" w:rsidRPr="0079433F" w:rsidRDefault="00864EBB" w:rsidP="00E21696">
      <w:pPr>
        <w:tabs>
          <w:tab w:val="left" w:pos="1110"/>
        </w:tabs>
        <w:jc w:val="both"/>
        <w:rPr>
          <w:rFonts w:ascii="Arial" w:eastAsia="Calibri" w:hAnsi="Arial" w:cs="Arial"/>
          <w:b/>
          <w:lang w:val="mk-MK"/>
        </w:rPr>
      </w:pPr>
      <w:r w:rsidRPr="0079433F">
        <w:rPr>
          <w:rFonts w:ascii="Arial" w:eastAsia="Calibri" w:hAnsi="Arial" w:cs="Arial"/>
          <w:b/>
          <w:lang w:val="mk-MK"/>
        </w:rPr>
        <w:t>5.2. Потточка 5.2 од дневниот ред:  ,,</w:t>
      </w:r>
      <w:r w:rsidR="00E21696" w:rsidRPr="0079433F">
        <w:rPr>
          <w:rFonts w:ascii="Arial" w:eastAsia="Calibri" w:hAnsi="Arial" w:cs="Arial"/>
          <w:b/>
          <w:lang w:val="mk-MK"/>
        </w:rPr>
        <w:t xml:space="preserve">Информација за статусот со доверување на задачите за спроведување на буџетот за мерка рурална </w:t>
      </w:r>
      <w:r w:rsidR="00257BB4" w:rsidRPr="0079433F">
        <w:rPr>
          <w:rFonts w:ascii="Arial" w:eastAsia="Calibri" w:hAnsi="Arial" w:cs="Arial"/>
          <w:b/>
          <w:lang w:val="mk-MK"/>
        </w:rPr>
        <w:t xml:space="preserve">јавна </w:t>
      </w:r>
      <w:r w:rsidR="00E21696" w:rsidRPr="0079433F">
        <w:rPr>
          <w:rFonts w:ascii="Arial" w:eastAsia="Calibri" w:hAnsi="Arial" w:cs="Arial"/>
          <w:b/>
          <w:lang w:val="mk-MK"/>
        </w:rPr>
        <w:t>инфраструктура</w:t>
      </w:r>
      <w:r w:rsidRPr="0079433F">
        <w:rPr>
          <w:rFonts w:ascii="Arial" w:eastAsia="Calibri" w:hAnsi="Arial" w:cs="Arial"/>
          <w:b/>
          <w:lang w:val="mk-MK"/>
        </w:rPr>
        <w:t>"</w:t>
      </w:r>
    </w:p>
    <w:p w14:paraId="266F38B5" w14:textId="77777777" w:rsidR="00864EBB" w:rsidRPr="0079433F" w:rsidRDefault="00864EBB" w:rsidP="00864EBB">
      <w:pPr>
        <w:jc w:val="both"/>
        <w:rPr>
          <w:rFonts w:ascii="Arial" w:eastAsia="Calibri" w:hAnsi="Arial" w:cs="Arial"/>
          <w:lang w:val="mk-MK"/>
        </w:rPr>
      </w:pPr>
    </w:p>
    <w:p w14:paraId="13DF51D2" w14:textId="299C0EFD" w:rsidR="0055117B" w:rsidRPr="0079433F" w:rsidRDefault="0055117B" w:rsidP="0055117B">
      <w:pPr>
        <w:jc w:val="both"/>
        <w:rPr>
          <w:rFonts w:ascii="Arial" w:eastAsia="Calibri" w:hAnsi="Arial" w:cs="Arial"/>
          <w:lang w:val="mk-MK"/>
        </w:rPr>
      </w:pPr>
      <w:r w:rsidRPr="0079433F">
        <w:rPr>
          <w:rFonts w:ascii="Arial" w:eastAsia="Calibri" w:hAnsi="Arial" w:cs="Arial"/>
          <w:lang w:val="mk-MK"/>
        </w:rPr>
        <w:t>Претставникот на Националниот координатор за авторизација, Тања Бегинова информираше дека</w:t>
      </w:r>
      <w:r w:rsidRPr="0079433F">
        <w:rPr>
          <w:rFonts w:ascii="Arial" w:eastAsia="Calibri" w:hAnsi="Arial" w:cs="Arial"/>
          <w:bCs/>
          <w:sz w:val="22"/>
          <w:szCs w:val="22"/>
          <w:lang w:val="mk-MK"/>
        </w:rPr>
        <w:t xml:space="preserve"> </w:t>
      </w:r>
      <w:r w:rsidRPr="0079433F">
        <w:rPr>
          <w:rFonts w:ascii="Arial" w:eastAsia="Calibri" w:hAnsi="Arial" w:cs="Arial"/>
          <w:bCs/>
          <w:lang w:val="mk-MK"/>
        </w:rPr>
        <w:t>изменетите процедури за имплементација на мерката Рурална јавна инфраструктура се одобрени во октомври 2018 година.</w:t>
      </w:r>
      <w:r w:rsidRPr="0079433F">
        <w:rPr>
          <w:rFonts w:ascii="Arial" w:eastAsia="Calibri" w:hAnsi="Arial" w:cs="Arial"/>
          <w:lang w:val="mk-MK"/>
        </w:rPr>
        <w:t xml:space="preserve">  </w:t>
      </w:r>
      <w:r w:rsidR="00D3698B" w:rsidRPr="0079433F">
        <w:rPr>
          <w:rFonts w:ascii="Arial" w:eastAsia="Calibri" w:hAnsi="Arial" w:cs="Arial"/>
          <w:bCs/>
          <w:lang w:val="mk-MK"/>
        </w:rPr>
        <w:t xml:space="preserve">Пакетот/ барањето за </w:t>
      </w:r>
      <w:r w:rsidR="001D482D" w:rsidRPr="0079433F">
        <w:rPr>
          <w:rFonts w:ascii="Arial" w:eastAsia="Calibri" w:hAnsi="Arial" w:cs="Arial"/>
          <w:bCs/>
          <w:lang w:val="mk-MK"/>
        </w:rPr>
        <w:t>пренесување на правото з</w:t>
      </w:r>
      <w:r w:rsidR="0055166C" w:rsidRPr="0079433F">
        <w:rPr>
          <w:rFonts w:ascii="Arial" w:eastAsia="Calibri" w:hAnsi="Arial" w:cs="Arial"/>
          <w:bCs/>
          <w:lang w:val="mk-MK"/>
        </w:rPr>
        <w:t>а</w:t>
      </w:r>
      <w:r w:rsidR="001D482D" w:rsidRPr="0079433F">
        <w:rPr>
          <w:rFonts w:ascii="Arial" w:eastAsia="Calibri" w:hAnsi="Arial" w:cs="Arial"/>
          <w:bCs/>
          <w:lang w:val="mk-MK"/>
        </w:rPr>
        <w:t xml:space="preserve"> </w:t>
      </w:r>
      <w:r w:rsidR="0055166C" w:rsidRPr="0079433F">
        <w:rPr>
          <w:rFonts w:ascii="Arial" w:eastAsia="Calibri" w:hAnsi="Arial" w:cs="Arial"/>
          <w:bCs/>
          <w:lang w:val="mk-MK"/>
        </w:rPr>
        <w:t>управување со</w:t>
      </w:r>
      <w:r w:rsidR="001D482D" w:rsidRPr="0079433F">
        <w:rPr>
          <w:rFonts w:ascii="Arial" w:eastAsia="Calibri" w:hAnsi="Arial" w:cs="Arial"/>
          <w:bCs/>
          <w:lang w:val="mk-MK"/>
        </w:rPr>
        <w:t xml:space="preserve"> буџетот</w:t>
      </w:r>
      <w:r w:rsidR="0055166C" w:rsidRPr="0079433F">
        <w:rPr>
          <w:rFonts w:ascii="Arial" w:eastAsia="Calibri" w:hAnsi="Arial" w:cs="Arial"/>
          <w:bCs/>
          <w:lang w:val="mk-MK"/>
        </w:rPr>
        <w:t xml:space="preserve"> </w:t>
      </w:r>
      <w:r w:rsidR="00D3698B" w:rsidRPr="0079433F">
        <w:rPr>
          <w:rFonts w:ascii="Arial" w:eastAsia="Calibri" w:hAnsi="Arial" w:cs="Arial"/>
          <w:bCs/>
          <w:lang w:val="mk-MK"/>
        </w:rPr>
        <w:t>на</w:t>
      </w:r>
      <w:r w:rsidRPr="0079433F">
        <w:rPr>
          <w:rFonts w:ascii="Arial" w:eastAsia="Calibri" w:hAnsi="Arial" w:cs="Arial"/>
          <w:lang w:val="mk-MK"/>
        </w:rPr>
        <w:t xml:space="preserve"> мерката</w:t>
      </w:r>
      <w:r w:rsidR="008752E8" w:rsidRPr="0079433F">
        <w:rPr>
          <w:rFonts w:ascii="Arial" w:eastAsia="Calibri" w:hAnsi="Arial" w:cs="Arial"/>
          <w:lang w:val="mk-MK"/>
        </w:rPr>
        <w:t xml:space="preserve"> </w:t>
      </w:r>
      <w:r w:rsidRPr="0079433F">
        <w:rPr>
          <w:rFonts w:ascii="Arial" w:eastAsia="Calibri" w:hAnsi="Arial" w:cs="Arial"/>
          <w:lang w:val="mk-MK"/>
        </w:rPr>
        <w:t>,,Инвестиции во рурална јавна инфраструктура" од ИПАРД Програмата 2014-2020 беше испратено до ЕК на 13 ноември 2018 година. Во консултација со ЕК најавено е дека се прави административна проверка на пакетот</w:t>
      </w:r>
      <w:r w:rsidR="00D3698B" w:rsidRPr="0079433F">
        <w:rPr>
          <w:rFonts w:ascii="Arial" w:eastAsia="Calibri" w:hAnsi="Arial" w:cs="Arial"/>
          <w:lang w:val="mk-MK"/>
        </w:rPr>
        <w:t xml:space="preserve"> од аспект на исполнување на барањето за акредитација и најавено е дека во април 2019 година ќе се направи ревизорска мисија затоа што ревизорите сакаат да дојдат на лице место и да направат проверка, односно да се осигураат дека вработените се обучени за имплементација согласно доставените работни постапки во пакетот за </w:t>
      </w:r>
      <w:r w:rsidR="00A83686" w:rsidRPr="0079433F">
        <w:rPr>
          <w:rFonts w:ascii="Arial" w:eastAsia="Calibri" w:hAnsi="Arial" w:cs="Arial"/>
          <w:lang w:val="mk-MK"/>
        </w:rPr>
        <w:t>пренесување на правото за управување со буџетот</w:t>
      </w:r>
      <w:r w:rsidR="00D3698B" w:rsidRPr="0079433F">
        <w:rPr>
          <w:rFonts w:ascii="Arial" w:eastAsia="Calibri" w:hAnsi="Arial" w:cs="Arial"/>
          <w:lang w:val="mk-MK"/>
        </w:rPr>
        <w:t xml:space="preserve">. Согласно оваа динамика, акредитација на оваа мерка се очекува </w:t>
      </w:r>
      <w:r w:rsidR="00257BB4" w:rsidRPr="0079433F">
        <w:rPr>
          <w:rFonts w:ascii="Arial" w:eastAsia="Calibri" w:hAnsi="Arial" w:cs="Arial"/>
          <w:lang w:val="mk-MK"/>
        </w:rPr>
        <w:t xml:space="preserve">најрано </w:t>
      </w:r>
      <w:r w:rsidR="00D3698B" w:rsidRPr="0079433F">
        <w:rPr>
          <w:rFonts w:ascii="Arial" w:eastAsia="Calibri" w:hAnsi="Arial" w:cs="Arial"/>
          <w:lang w:val="mk-MK"/>
        </w:rPr>
        <w:t xml:space="preserve">во јуни 2019 година.  </w:t>
      </w:r>
    </w:p>
    <w:p w14:paraId="7952A580" w14:textId="019C3646" w:rsidR="00107FA6" w:rsidRPr="0079433F" w:rsidRDefault="002515A1" w:rsidP="0055117B">
      <w:pPr>
        <w:jc w:val="both"/>
        <w:rPr>
          <w:rFonts w:ascii="Arial" w:eastAsia="Calibri" w:hAnsi="Arial" w:cs="Arial"/>
          <w:lang w:val="mk-MK"/>
        </w:rPr>
      </w:pPr>
      <w:r w:rsidRPr="0079433F">
        <w:rPr>
          <w:rFonts w:ascii="Arial" w:eastAsia="Calibri" w:hAnsi="Arial" w:cs="Arial"/>
          <w:lang w:val="mk-MK"/>
        </w:rPr>
        <w:t>Во врска со</w:t>
      </w:r>
      <w:r w:rsidR="00107FA6" w:rsidRPr="0079433F">
        <w:rPr>
          <w:rFonts w:ascii="Arial" w:eastAsia="Calibri" w:hAnsi="Arial" w:cs="Arial"/>
          <w:lang w:val="mk-MK"/>
        </w:rPr>
        <w:t xml:space="preserve"> оваа потточка Комитетот за следење на ИПАРД</w:t>
      </w:r>
      <w:r w:rsidR="003E1A8C" w:rsidRPr="0079433F">
        <w:rPr>
          <w:rFonts w:ascii="Arial" w:eastAsia="Calibri" w:hAnsi="Arial" w:cs="Arial"/>
          <w:lang w:val="mk-MK"/>
        </w:rPr>
        <w:t xml:space="preserve"> 2014-2020</w:t>
      </w:r>
      <w:r w:rsidR="00107FA6" w:rsidRPr="0079433F">
        <w:rPr>
          <w:rFonts w:ascii="Arial" w:eastAsia="Calibri" w:hAnsi="Arial" w:cs="Arial"/>
          <w:lang w:val="mk-MK"/>
        </w:rPr>
        <w:t xml:space="preserve"> го усвои следниот заклучок:</w:t>
      </w:r>
    </w:p>
    <w:p w14:paraId="72A412E3" w14:textId="77777777" w:rsidR="00D3698B" w:rsidRPr="0079433F" w:rsidRDefault="00D3698B" w:rsidP="0055117B">
      <w:pPr>
        <w:jc w:val="both"/>
        <w:rPr>
          <w:rFonts w:ascii="Arial" w:eastAsia="Calibri" w:hAnsi="Arial" w:cs="Arial"/>
          <w:lang w:val="mk-MK"/>
        </w:rPr>
      </w:pPr>
    </w:p>
    <w:p w14:paraId="1B75842E" w14:textId="0F803D54" w:rsidR="00864EBB" w:rsidRPr="0079433F" w:rsidRDefault="00864EBB" w:rsidP="00107FA6">
      <w:pPr>
        <w:pBdr>
          <w:top w:val="threeDEmboss" w:sz="24" w:space="1" w:color="auto"/>
          <w:left w:val="threeDEmboss" w:sz="24" w:space="4" w:color="auto"/>
          <w:bottom w:val="threeDEmboss" w:sz="24" w:space="1" w:color="auto"/>
          <w:right w:val="threeDEmboss" w:sz="24" w:space="4" w:color="auto"/>
        </w:pBdr>
        <w:tabs>
          <w:tab w:val="left" w:pos="1110"/>
        </w:tabs>
        <w:jc w:val="both"/>
        <w:rPr>
          <w:rFonts w:ascii="Arial" w:eastAsia="Calibri" w:hAnsi="Arial" w:cs="Arial"/>
          <w:lang w:val="mk-MK"/>
        </w:rPr>
      </w:pPr>
      <w:r w:rsidRPr="0079433F">
        <w:rPr>
          <w:rFonts w:ascii="Arial" w:eastAsia="Calibri" w:hAnsi="Arial" w:cs="Arial"/>
          <w:b/>
          <w:lang w:val="mk-MK"/>
        </w:rPr>
        <w:t>Заклучок бр.</w:t>
      </w:r>
      <w:r w:rsidR="00257BB4" w:rsidRPr="0079433F">
        <w:rPr>
          <w:rFonts w:ascii="Arial" w:eastAsia="Calibri" w:hAnsi="Arial" w:cs="Arial"/>
          <w:b/>
          <w:lang w:val="mk-MK"/>
        </w:rPr>
        <w:t xml:space="preserve"> </w:t>
      </w:r>
      <w:r w:rsidRPr="0079433F">
        <w:rPr>
          <w:rFonts w:ascii="Arial" w:eastAsia="Calibri" w:hAnsi="Arial" w:cs="Arial"/>
          <w:b/>
          <w:lang w:val="mk-MK"/>
        </w:rPr>
        <w:t xml:space="preserve">4: </w:t>
      </w:r>
      <w:r w:rsidR="00107FA6" w:rsidRPr="0079433F">
        <w:rPr>
          <w:rFonts w:ascii="Arial" w:eastAsia="Calibri" w:hAnsi="Arial" w:cs="Arial"/>
          <w:lang w:val="mk-MK"/>
        </w:rPr>
        <w:t xml:space="preserve">Комитетот за следење на ИПАРД </w:t>
      </w:r>
      <w:r w:rsidR="00257BB4" w:rsidRPr="0079433F">
        <w:rPr>
          <w:rFonts w:ascii="Arial" w:eastAsia="Calibri" w:hAnsi="Arial" w:cs="Arial"/>
          <w:lang w:val="mk-MK"/>
        </w:rPr>
        <w:t>2014-2020</w:t>
      </w:r>
      <w:r w:rsidR="00107FA6" w:rsidRPr="0079433F">
        <w:rPr>
          <w:rFonts w:ascii="Arial" w:eastAsia="Calibri" w:hAnsi="Arial" w:cs="Arial"/>
          <w:lang w:val="mk-MK"/>
        </w:rPr>
        <w:t xml:space="preserve">, се информираше за статусот со доверување на задачите за спроведување на буџетот за мерка рурална </w:t>
      </w:r>
      <w:r w:rsidR="00257BB4" w:rsidRPr="0079433F">
        <w:rPr>
          <w:rFonts w:ascii="Arial" w:eastAsia="Calibri" w:hAnsi="Arial" w:cs="Arial"/>
          <w:lang w:val="mk-MK"/>
        </w:rPr>
        <w:t xml:space="preserve">јавна </w:t>
      </w:r>
      <w:r w:rsidR="00107FA6" w:rsidRPr="0079433F">
        <w:rPr>
          <w:rFonts w:ascii="Arial" w:eastAsia="Calibri" w:hAnsi="Arial" w:cs="Arial"/>
          <w:lang w:val="mk-MK"/>
        </w:rPr>
        <w:t>инфраструктура.</w:t>
      </w:r>
    </w:p>
    <w:p w14:paraId="298BC751" w14:textId="56039CFD" w:rsidR="00107FA6" w:rsidRPr="0079433F" w:rsidRDefault="00107FA6" w:rsidP="00864EBB">
      <w:pPr>
        <w:tabs>
          <w:tab w:val="left" w:pos="1110"/>
        </w:tabs>
        <w:jc w:val="both"/>
        <w:rPr>
          <w:rFonts w:ascii="Arial" w:eastAsia="Calibri" w:hAnsi="Arial" w:cs="Arial"/>
          <w:b/>
          <w:lang w:val="mk-MK"/>
        </w:rPr>
      </w:pPr>
    </w:p>
    <w:p w14:paraId="726A2A71" w14:textId="1A165DA0" w:rsidR="00864EBB" w:rsidRPr="0079433F" w:rsidRDefault="00864EBB" w:rsidP="00864EBB">
      <w:pPr>
        <w:tabs>
          <w:tab w:val="left" w:pos="1110"/>
        </w:tabs>
        <w:jc w:val="both"/>
        <w:rPr>
          <w:rFonts w:ascii="Arial" w:eastAsia="Calibri" w:hAnsi="Arial" w:cs="Arial"/>
          <w:b/>
          <w:lang w:val="mk-MK"/>
        </w:rPr>
      </w:pPr>
      <w:r w:rsidRPr="0079433F">
        <w:rPr>
          <w:rFonts w:ascii="Arial" w:eastAsia="Calibri" w:hAnsi="Arial" w:cs="Arial"/>
          <w:b/>
          <w:lang w:val="mk-MK"/>
        </w:rPr>
        <w:t>5.3.</w:t>
      </w:r>
      <w:r w:rsidR="00257BB4" w:rsidRPr="0079433F">
        <w:rPr>
          <w:rFonts w:ascii="Arial" w:eastAsia="Calibri" w:hAnsi="Arial" w:cs="Arial"/>
          <w:b/>
          <w:lang w:val="mk-MK"/>
        </w:rPr>
        <w:t xml:space="preserve"> </w:t>
      </w:r>
      <w:r w:rsidRPr="0079433F">
        <w:rPr>
          <w:rFonts w:ascii="Arial" w:eastAsia="Calibri" w:hAnsi="Arial" w:cs="Arial"/>
          <w:b/>
          <w:lang w:val="mk-MK"/>
        </w:rPr>
        <w:t>Потточка 5.3 од дневниот ред:</w:t>
      </w:r>
      <w:r w:rsidR="00257BB4" w:rsidRPr="0079433F">
        <w:rPr>
          <w:rFonts w:ascii="Arial" w:eastAsia="Calibri" w:hAnsi="Arial" w:cs="Arial"/>
          <w:b/>
          <w:lang w:val="mk-MK"/>
        </w:rPr>
        <w:t xml:space="preserve"> </w:t>
      </w:r>
      <w:r w:rsidRPr="0079433F">
        <w:rPr>
          <w:rFonts w:ascii="Arial" w:eastAsia="Calibri" w:hAnsi="Arial" w:cs="Arial"/>
          <w:b/>
          <w:lang w:val="mk-MK"/>
        </w:rPr>
        <w:t>,,</w:t>
      </w:r>
      <w:r w:rsidR="00107FA6" w:rsidRPr="0079433F">
        <w:rPr>
          <w:rFonts w:ascii="Arial" w:eastAsia="Calibri" w:hAnsi="Arial" w:cs="Arial"/>
          <w:b/>
          <w:lang w:val="mk-MK"/>
        </w:rPr>
        <w:t>Информација за годишниот</w:t>
      </w:r>
      <w:r w:rsidR="00107FA6" w:rsidRPr="0079433F">
        <w:rPr>
          <w:rFonts w:ascii="Arial" w:eastAsia="Calibri" w:hAnsi="Arial" w:cs="Arial"/>
          <w:b/>
        </w:rPr>
        <w:t xml:space="preserve"> </w:t>
      </w:r>
      <w:r w:rsidR="00107FA6" w:rsidRPr="0079433F">
        <w:rPr>
          <w:rFonts w:ascii="Arial" w:eastAsia="Calibri" w:hAnsi="Arial" w:cs="Arial"/>
          <w:b/>
          <w:lang w:val="mk-MK"/>
        </w:rPr>
        <w:t>извештај за следење (полугодишни податоци за следење на напредокот на спроведувањето на ИПАРД</w:t>
      </w:r>
      <w:r w:rsidR="00107FA6" w:rsidRPr="0079433F">
        <w:rPr>
          <w:rFonts w:ascii="Arial" w:eastAsia="Calibri" w:hAnsi="Arial" w:cs="Arial"/>
          <w:b/>
        </w:rPr>
        <w:t xml:space="preserve"> </w:t>
      </w:r>
      <w:r w:rsidR="003E1A8C" w:rsidRPr="0079433F">
        <w:rPr>
          <w:rFonts w:ascii="Arial" w:eastAsia="Calibri" w:hAnsi="Arial" w:cs="Arial"/>
          <w:b/>
          <w:lang w:val="mk-MK"/>
        </w:rPr>
        <w:t xml:space="preserve">Програмата </w:t>
      </w:r>
      <w:r w:rsidR="00257BB4" w:rsidRPr="0079433F">
        <w:rPr>
          <w:rFonts w:ascii="Arial" w:eastAsia="Calibri" w:hAnsi="Arial" w:cs="Arial"/>
          <w:b/>
          <w:lang w:val="mk-MK"/>
        </w:rPr>
        <w:t>2014-2020</w:t>
      </w:r>
      <w:r w:rsidR="00257BB4" w:rsidRPr="0079433F">
        <w:rPr>
          <w:rFonts w:ascii="Arial" w:eastAsia="Calibri" w:hAnsi="Arial" w:cs="Arial"/>
          <w:b/>
        </w:rPr>
        <w:t xml:space="preserve"> </w:t>
      </w:r>
      <w:r w:rsidR="00257BB4" w:rsidRPr="0079433F">
        <w:rPr>
          <w:rFonts w:ascii="Arial" w:eastAsia="Calibri" w:hAnsi="Arial" w:cs="Arial"/>
          <w:b/>
          <w:lang w:val="mk-MK"/>
        </w:rPr>
        <w:t xml:space="preserve"> </w:t>
      </w:r>
      <w:r w:rsidR="00107FA6" w:rsidRPr="0079433F">
        <w:rPr>
          <w:rFonts w:ascii="Arial" w:eastAsia="Calibri" w:hAnsi="Arial" w:cs="Arial"/>
          <w:b/>
          <w:lang w:val="mk-MK"/>
        </w:rPr>
        <w:t>)</w:t>
      </w:r>
      <w:r w:rsidRPr="0079433F">
        <w:rPr>
          <w:rFonts w:ascii="Arial" w:eastAsia="Calibri" w:hAnsi="Arial" w:cs="Arial"/>
          <w:b/>
          <w:lang w:val="mk-MK"/>
        </w:rPr>
        <w:t>"</w:t>
      </w:r>
    </w:p>
    <w:p w14:paraId="6DEB1DD8" w14:textId="77777777" w:rsidR="00107FA6" w:rsidRPr="0079433F" w:rsidRDefault="00107FA6" w:rsidP="00864EBB">
      <w:pPr>
        <w:tabs>
          <w:tab w:val="left" w:pos="1110"/>
        </w:tabs>
        <w:jc w:val="both"/>
        <w:rPr>
          <w:rFonts w:ascii="Arial" w:eastAsia="Calibri" w:hAnsi="Arial" w:cs="Arial"/>
          <w:b/>
          <w:lang w:val="mk-MK"/>
        </w:rPr>
      </w:pPr>
    </w:p>
    <w:p w14:paraId="6FE4DDC7" w14:textId="62F7DA46" w:rsidR="00864EBB" w:rsidRPr="0079433F" w:rsidRDefault="00864EBB" w:rsidP="00107FA6">
      <w:pPr>
        <w:tabs>
          <w:tab w:val="left" w:pos="1110"/>
        </w:tabs>
        <w:jc w:val="both"/>
        <w:rPr>
          <w:rFonts w:ascii="Arial" w:eastAsia="Calibri" w:hAnsi="Arial" w:cs="Arial"/>
          <w:lang w:val="mk-MK"/>
        </w:rPr>
      </w:pPr>
      <w:r w:rsidRPr="0079433F">
        <w:rPr>
          <w:rFonts w:ascii="Arial" w:eastAsia="Calibri" w:hAnsi="Arial" w:cs="Arial"/>
          <w:lang w:val="mk-MK"/>
        </w:rPr>
        <w:t>Претставникот на ТУ</w:t>
      </w:r>
      <w:r w:rsidR="00952EFF" w:rsidRPr="0079433F">
        <w:rPr>
          <w:rFonts w:ascii="Arial" w:eastAsia="Calibri" w:hAnsi="Arial" w:cs="Arial"/>
          <w:lang w:val="mk-MK"/>
        </w:rPr>
        <w:t>,</w:t>
      </w:r>
      <w:r w:rsidRPr="0079433F">
        <w:rPr>
          <w:rFonts w:ascii="Arial" w:eastAsia="Calibri" w:hAnsi="Arial" w:cs="Arial"/>
          <w:lang w:val="mk-MK"/>
        </w:rPr>
        <w:t xml:space="preserve"> </w:t>
      </w:r>
      <w:r w:rsidR="00107FA6" w:rsidRPr="0079433F">
        <w:rPr>
          <w:rFonts w:ascii="Arial" w:eastAsia="Calibri" w:hAnsi="Arial" w:cs="Arial"/>
          <w:lang w:val="mk-MK"/>
        </w:rPr>
        <w:t>Виктор Младеновски накратко го презентираше  годишниот извештај за следење на ИПАРД Програмата 2014-2020</w:t>
      </w:r>
      <w:r w:rsidR="007375DE" w:rsidRPr="0079433F">
        <w:rPr>
          <w:rFonts w:ascii="Arial" w:eastAsia="Calibri" w:hAnsi="Arial" w:cs="Arial"/>
          <w:lang w:val="mk-MK"/>
        </w:rPr>
        <w:t xml:space="preserve"> земајќи во предвид дека голем дел од податоците веќе беа презентирани од страна на АФПЗРР. Тој информираше дека во </w:t>
      </w:r>
      <w:r w:rsidR="009B6DC8" w:rsidRPr="0079433F">
        <w:rPr>
          <w:rFonts w:ascii="Arial" w:eastAsia="Calibri" w:hAnsi="Arial" w:cs="Arial"/>
          <w:lang w:val="mk-MK"/>
        </w:rPr>
        <w:t>п</w:t>
      </w:r>
      <w:r w:rsidR="007375DE" w:rsidRPr="0079433F">
        <w:rPr>
          <w:rFonts w:ascii="Arial" w:eastAsia="Calibri" w:hAnsi="Arial" w:cs="Arial"/>
          <w:lang w:val="mk-MK"/>
        </w:rPr>
        <w:t xml:space="preserve">елагонискиот регион има најголем број на склучени договори. Тоа пред сè, се должи на потребата од механизација бидејќи во тој регион доминира полјоделското производство, меѓутоа таму се и најмалите инвестиции, односно инвестиции за механизација. </w:t>
      </w:r>
    </w:p>
    <w:p w14:paraId="3A1D144E" w14:textId="597D8B84" w:rsidR="007375DE" w:rsidRPr="0079433F" w:rsidRDefault="007375DE" w:rsidP="00107FA6">
      <w:pPr>
        <w:tabs>
          <w:tab w:val="left" w:pos="1110"/>
        </w:tabs>
        <w:jc w:val="both"/>
        <w:rPr>
          <w:rFonts w:ascii="Arial" w:eastAsia="Calibri" w:hAnsi="Arial" w:cs="Arial"/>
          <w:lang w:val="mk-MK"/>
        </w:rPr>
      </w:pPr>
      <w:r w:rsidRPr="0079433F">
        <w:rPr>
          <w:rFonts w:ascii="Arial" w:eastAsia="Calibri" w:hAnsi="Arial" w:cs="Arial"/>
          <w:lang w:val="mk-MK"/>
        </w:rPr>
        <w:t xml:space="preserve">Во отсуство на забелешки, Комитетот за следење на ИПАРД </w:t>
      </w:r>
      <w:r w:rsidR="00257BB4" w:rsidRPr="0079433F">
        <w:rPr>
          <w:rFonts w:ascii="Arial" w:eastAsia="Calibri" w:hAnsi="Arial" w:cs="Arial"/>
          <w:lang w:val="mk-MK"/>
        </w:rPr>
        <w:t xml:space="preserve">2014-2020 </w:t>
      </w:r>
      <w:r w:rsidRPr="0079433F">
        <w:rPr>
          <w:rFonts w:ascii="Arial" w:eastAsia="Calibri" w:hAnsi="Arial" w:cs="Arial"/>
          <w:lang w:val="mk-MK"/>
        </w:rPr>
        <w:t xml:space="preserve">го усвои следниов заклучок: </w:t>
      </w:r>
    </w:p>
    <w:p w14:paraId="08A0B54D" w14:textId="77777777" w:rsidR="00BA5FCD" w:rsidRPr="0079433F" w:rsidRDefault="00BA5FCD" w:rsidP="00864EBB">
      <w:pPr>
        <w:tabs>
          <w:tab w:val="left" w:pos="1110"/>
        </w:tabs>
        <w:jc w:val="both"/>
        <w:rPr>
          <w:rFonts w:ascii="Arial" w:eastAsia="Calibri" w:hAnsi="Arial" w:cs="Arial"/>
          <w:lang w:val="mk-MK"/>
        </w:rPr>
      </w:pPr>
    </w:p>
    <w:p w14:paraId="185810F5" w14:textId="40563192" w:rsidR="00864EBB" w:rsidRPr="0079433F" w:rsidRDefault="00864EBB" w:rsidP="007375DE">
      <w:pPr>
        <w:pBdr>
          <w:top w:val="threeDEmboss" w:sz="24" w:space="1" w:color="auto"/>
          <w:left w:val="threeDEmboss" w:sz="24" w:space="4" w:color="auto"/>
          <w:bottom w:val="threeDEmboss" w:sz="24" w:space="1" w:color="auto"/>
          <w:right w:val="threeDEmboss" w:sz="24" w:space="4" w:color="auto"/>
        </w:pBdr>
        <w:tabs>
          <w:tab w:val="left" w:pos="1110"/>
        </w:tabs>
        <w:jc w:val="both"/>
        <w:rPr>
          <w:rFonts w:ascii="Arial" w:eastAsia="Calibri" w:hAnsi="Arial" w:cs="Arial"/>
          <w:b/>
          <w:lang w:val="mk-MK"/>
        </w:rPr>
      </w:pPr>
      <w:r w:rsidRPr="0079433F">
        <w:rPr>
          <w:rFonts w:ascii="Arial" w:eastAsia="Calibri" w:hAnsi="Arial" w:cs="Arial"/>
          <w:b/>
          <w:lang w:val="mk-MK"/>
        </w:rPr>
        <w:t>Заклучок бр. 5:</w:t>
      </w:r>
      <w:r w:rsidR="00952EFF" w:rsidRPr="0079433F">
        <w:rPr>
          <w:rFonts w:ascii="Arial" w:eastAsia="Calibri" w:hAnsi="Arial" w:cs="Arial"/>
          <w:b/>
        </w:rPr>
        <w:t xml:space="preserve"> </w:t>
      </w:r>
      <w:r w:rsidR="007375DE" w:rsidRPr="0079433F">
        <w:rPr>
          <w:rFonts w:ascii="Arial" w:eastAsia="Calibri" w:hAnsi="Arial" w:cs="Arial"/>
          <w:lang w:val="mk-MK"/>
        </w:rPr>
        <w:t xml:space="preserve">Комитетот за следење на ИПАРД </w:t>
      </w:r>
      <w:r w:rsidR="00257BB4" w:rsidRPr="0079433F">
        <w:rPr>
          <w:rFonts w:ascii="Arial" w:eastAsia="Calibri" w:hAnsi="Arial" w:cs="Arial"/>
          <w:lang w:val="mk-MK"/>
        </w:rPr>
        <w:t>2014-2020</w:t>
      </w:r>
      <w:r w:rsidR="007375DE" w:rsidRPr="0079433F">
        <w:rPr>
          <w:rFonts w:ascii="Arial" w:eastAsia="Calibri" w:hAnsi="Arial" w:cs="Arial"/>
          <w:lang w:val="mk-MK"/>
        </w:rPr>
        <w:t xml:space="preserve">, се информираше за годишниот извештај за следење (полугодишни податоци за следење на напредокот на спроведувањето на ИПАРД </w:t>
      </w:r>
      <w:r w:rsidR="003E1A8C" w:rsidRPr="0079433F">
        <w:rPr>
          <w:rFonts w:ascii="Arial" w:eastAsia="Calibri" w:hAnsi="Arial" w:cs="Arial"/>
          <w:lang w:val="mk-MK"/>
        </w:rPr>
        <w:t xml:space="preserve">Програмата </w:t>
      </w:r>
      <w:r w:rsidR="00257BB4" w:rsidRPr="0079433F">
        <w:rPr>
          <w:rFonts w:ascii="Arial" w:eastAsia="Calibri" w:hAnsi="Arial" w:cs="Arial"/>
          <w:lang w:val="mk-MK"/>
        </w:rPr>
        <w:t>2014-2020</w:t>
      </w:r>
      <w:r w:rsidR="007375DE" w:rsidRPr="0079433F">
        <w:rPr>
          <w:rFonts w:ascii="Arial" w:eastAsia="Calibri" w:hAnsi="Arial" w:cs="Arial"/>
          <w:lang w:val="mk-MK"/>
        </w:rPr>
        <w:t>).</w:t>
      </w:r>
    </w:p>
    <w:p w14:paraId="66836729" w14:textId="7E593E64" w:rsidR="002515A1" w:rsidRPr="0079433F" w:rsidRDefault="002515A1" w:rsidP="00864EBB">
      <w:pPr>
        <w:tabs>
          <w:tab w:val="left" w:pos="1110"/>
        </w:tabs>
        <w:jc w:val="both"/>
        <w:rPr>
          <w:rFonts w:ascii="Arial" w:eastAsia="Calibri" w:hAnsi="Arial" w:cs="Arial"/>
          <w:b/>
          <w:lang w:val="mk-MK"/>
        </w:rPr>
      </w:pPr>
    </w:p>
    <w:p w14:paraId="5A196DEE" w14:textId="405E29DC" w:rsidR="00864EBB" w:rsidRPr="0079433F" w:rsidRDefault="00864EBB" w:rsidP="00864EBB">
      <w:pPr>
        <w:tabs>
          <w:tab w:val="left" w:pos="1110"/>
        </w:tabs>
        <w:jc w:val="both"/>
        <w:rPr>
          <w:rFonts w:ascii="Arial" w:eastAsia="Calibri" w:hAnsi="Arial" w:cs="Arial"/>
          <w:b/>
          <w:lang w:val="mk-MK"/>
        </w:rPr>
      </w:pPr>
      <w:r w:rsidRPr="0079433F">
        <w:rPr>
          <w:rFonts w:ascii="Arial" w:eastAsia="Calibri" w:hAnsi="Arial" w:cs="Arial"/>
          <w:b/>
          <w:lang w:val="mk-MK"/>
        </w:rPr>
        <w:t>6. Точка 6 од дневниот ред: ,,</w:t>
      </w:r>
      <w:r w:rsidR="007375DE" w:rsidRPr="0079433F">
        <w:rPr>
          <w:rFonts w:ascii="Arial" w:eastAsia="Calibri" w:hAnsi="Arial" w:cs="Arial"/>
          <w:b/>
          <w:lang w:val="mk-MK"/>
        </w:rPr>
        <w:t>Дискусија</w:t>
      </w:r>
      <w:r w:rsidR="00257BB4" w:rsidRPr="0079433F">
        <w:rPr>
          <w:rFonts w:ascii="Arial" w:eastAsia="Calibri" w:hAnsi="Arial" w:cs="Arial"/>
          <w:b/>
          <w:lang w:val="mk-MK"/>
        </w:rPr>
        <w:t xml:space="preserve"> во врска со </w:t>
      </w:r>
      <w:r w:rsidR="007375DE" w:rsidRPr="0079433F">
        <w:rPr>
          <w:rFonts w:ascii="Arial" w:eastAsia="Calibri" w:hAnsi="Arial" w:cs="Arial"/>
          <w:b/>
          <w:lang w:val="mk-MK"/>
        </w:rPr>
        <w:t>модификација</w:t>
      </w:r>
      <w:r w:rsidR="007375DE" w:rsidRPr="0079433F">
        <w:rPr>
          <w:rFonts w:ascii="Arial" w:eastAsia="Calibri" w:hAnsi="Arial" w:cs="Arial"/>
          <w:b/>
        </w:rPr>
        <w:t xml:space="preserve"> </w:t>
      </w:r>
      <w:r w:rsidR="007375DE" w:rsidRPr="0079433F">
        <w:rPr>
          <w:rFonts w:ascii="Arial" w:eastAsia="Calibri" w:hAnsi="Arial" w:cs="Arial"/>
          <w:b/>
          <w:lang w:val="mk-MK"/>
        </w:rPr>
        <w:t xml:space="preserve">на ИПАРД </w:t>
      </w:r>
      <w:r w:rsidR="003E1A8C" w:rsidRPr="0079433F">
        <w:rPr>
          <w:rFonts w:ascii="Arial" w:eastAsia="Calibri" w:hAnsi="Arial" w:cs="Arial"/>
          <w:b/>
          <w:lang w:val="mk-MK"/>
        </w:rPr>
        <w:t xml:space="preserve">Програмата </w:t>
      </w:r>
      <w:r w:rsidR="00257BB4" w:rsidRPr="0079433F">
        <w:rPr>
          <w:rFonts w:ascii="Arial" w:eastAsia="Calibri" w:hAnsi="Arial" w:cs="Arial"/>
          <w:b/>
          <w:lang w:val="mk-MK"/>
        </w:rPr>
        <w:t>2014-2020</w:t>
      </w:r>
      <w:r w:rsidRPr="0079433F">
        <w:rPr>
          <w:rFonts w:ascii="Arial" w:eastAsia="Calibri" w:hAnsi="Arial" w:cs="Arial"/>
          <w:b/>
          <w:lang w:val="mk-MK"/>
        </w:rPr>
        <w:t>"</w:t>
      </w:r>
    </w:p>
    <w:p w14:paraId="1C9B1BBB" w14:textId="66FD16DF" w:rsidR="00864EBB" w:rsidRPr="0079433F" w:rsidRDefault="00864EBB" w:rsidP="00864EBB">
      <w:pPr>
        <w:tabs>
          <w:tab w:val="left" w:pos="1110"/>
        </w:tabs>
        <w:jc w:val="both"/>
        <w:rPr>
          <w:rFonts w:ascii="Arial" w:eastAsia="Calibri" w:hAnsi="Arial" w:cs="Arial"/>
          <w:b/>
          <w:lang w:val="mk-MK"/>
        </w:rPr>
      </w:pPr>
      <w:r w:rsidRPr="0079433F">
        <w:rPr>
          <w:rFonts w:ascii="Arial" w:eastAsia="Calibri" w:hAnsi="Arial" w:cs="Arial"/>
          <w:b/>
          <w:lang w:val="mk-MK"/>
        </w:rPr>
        <w:t>6.1. Потточка 6.1: ,,</w:t>
      </w:r>
      <w:r w:rsidR="007375DE" w:rsidRPr="0079433F">
        <w:rPr>
          <w:rFonts w:ascii="Arial" w:eastAsia="Calibri" w:hAnsi="Arial" w:cs="Arial"/>
          <w:b/>
          <w:lang w:val="mk-MK"/>
        </w:rPr>
        <w:t>Статус во однос на првата модификација на ИПАРД Програмата</w:t>
      </w:r>
      <w:r w:rsidR="003E1A8C" w:rsidRPr="0079433F">
        <w:rPr>
          <w:rFonts w:ascii="Arial" w:eastAsia="Calibri" w:hAnsi="Arial" w:cs="Arial"/>
          <w:b/>
          <w:lang w:val="mk-MK"/>
        </w:rPr>
        <w:t xml:space="preserve"> 2014-2020</w:t>
      </w:r>
      <w:r w:rsidRPr="0079433F">
        <w:rPr>
          <w:rFonts w:ascii="Arial" w:eastAsia="Calibri" w:hAnsi="Arial" w:cs="Arial"/>
          <w:b/>
          <w:lang w:val="mk-MK"/>
        </w:rPr>
        <w:t>"</w:t>
      </w:r>
    </w:p>
    <w:p w14:paraId="0583875D" w14:textId="166346D3" w:rsidR="00FE639F" w:rsidRPr="0079433F" w:rsidRDefault="00FE639F" w:rsidP="00FE639F">
      <w:pPr>
        <w:tabs>
          <w:tab w:val="left" w:pos="1110"/>
        </w:tabs>
        <w:jc w:val="both"/>
        <w:rPr>
          <w:rFonts w:ascii="Arial" w:eastAsia="Calibri" w:hAnsi="Arial" w:cs="Arial"/>
          <w:lang w:val="mk-MK"/>
        </w:rPr>
      </w:pPr>
      <w:r w:rsidRPr="0079433F">
        <w:rPr>
          <w:rFonts w:ascii="Arial" w:eastAsia="Calibri" w:hAnsi="Arial" w:cs="Arial"/>
          <w:lang w:val="mk-MK"/>
        </w:rPr>
        <w:lastRenderedPageBreak/>
        <w:t>Претставникот на ЕК, Зиго Рутковскис информираше дека официјално првата модификација била доставена на 1.10.2018 година по што беше започната консултација</w:t>
      </w:r>
      <w:r w:rsidR="00EE3645" w:rsidRPr="0079433F">
        <w:rPr>
          <w:rFonts w:ascii="Arial" w:eastAsia="Calibri" w:hAnsi="Arial" w:cs="Arial"/>
          <w:lang w:val="mk-MK"/>
        </w:rPr>
        <w:t xml:space="preserve"> со </w:t>
      </w:r>
      <w:r w:rsidR="005A2155" w:rsidRPr="0079433F">
        <w:rPr>
          <w:rFonts w:ascii="Arial" w:eastAsia="Calibri" w:hAnsi="Arial" w:cs="Arial"/>
          <w:lang w:val="mk-MK"/>
        </w:rPr>
        <w:t>останатите</w:t>
      </w:r>
      <w:r w:rsidR="00EE3645" w:rsidRPr="0079433F">
        <w:rPr>
          <w:rFonts w:ascii="Arial" w:eastAsia="Calibri" w:hAnsi="Arial" w:cs="Arial"/>
          <w:lang w:val="mk-MK"/>
        </w:rPr>
        <w:t xml:space="preserve"> служби на Комисијата и</w:t>
      </w:r>
      <w:r w:rsidRPr="0079433F">
        <w:rPr>
          <w:rFonts w:ascii="Arial" w:eastAsia="Calibri" w:hAnsi="Arial" w:cs="Arial"/>
          <w:lang w:val="mk-MK"/>
        </w:rPr>
        <w:t xml:space="preserve"> </w:t>
      </w:r>
      <w:r w:rsidR="00EE3645" w:rsidRPr="0079433F">
        <w:rPr>
          <w:rFonts w:ascii="Arial" w:eastAsia="Calibri" w:hAnsi="Arial" w:cs="Arial"/>
          <w:lang w:val="mk-MK"/>
        </w:rPr>
        <w:t>европски</w:t>
      </w:r>
      <w:r w:rsidR="00142289" w:rsidRPr="0079433F">
        <w:rPr>
          <w:rFonts w:ascii="Arial" w:eastAsia="Calibri" w:hAnsi="Arial" w:cs="Arial"/>
          <w:lang w:val="mk-MK"/>
        </w:rPr>
        <w:t>те</w:t>
      </w:r>
      <w:r w:rsidRPr="0079433F">
        <w:rPr>
          <w:rFonts w:ascii="Arial" w:eastAsia="Calibri" w:hAnsi="Arial" w:cs="Arial"/>
          <w:lang w:val="mk-MK"/>
        </w:rPr>
        <w:t xml:space="preserve"> институции</w:t>
      </w:r>
      <w:r w:rsidR="00EE3645" w:rsidRPr="0079433F">
        <w:rPr>
          <w:rFonts w:ascii="Arial" w:eastAsia="Calibri" w:hAnsi="Arial" w:cs="Arial"/>
          <w:lang w:val="mk-MK"/>
        </w:rPr>
        <w:t xml:space="preserve">. Нивните коментари </w:t>
      </w:r>
      <w:r w:rsidR="003E1A8C" w:rsidRPr="0079433F">
        <w:rPr>
          <w:rFonts w:ascii="Arial" w:eastAsia="Calibri" w:hAnsi="Arial" w:cs="Arial"/>
          <w:lang w:val="mk-MK"/>
        </w:rPr>
        <w:t xml:space="preserve">се </w:t>
      </w:r>
      <w:r w:rsidR="00EE3645" w:rsidRPr="0079433F">
        <w:rPr>
          <w:rFonts w:ascii="Arial" w:eastAsia="Calibri" w:hAnsi="Arial" w:cs="Arial"/>
          <w:lang w:val="mk-MK"/>
        </w:rPr>
        <w:t>доставени на консултација до ТУ и АФПЗРР</w:t>
      </w:r>
      <w:r w:rsidRPr="0079433F">
        <w:rPr>
          <w:rFonts w:ascii="Arial" w:eastAsia="Calibri" w:hAnsi="Arial" w:cs="Arial"/>
          <w:lang w:val="mk-MK"/>
        </w:rPr>
        <w:t xml:space="preserve">. </w:t>
      </w:r>
      <w:r w:rsidR="00EE3645" w:rsidRPr="0079433F">
        <w:rPr>
          <w:rFonts w:ascii="Arial" w:eastAsia="Calibri" w:hAnsi="Arial" w:cs="Arial"/>
          <w:lang w:val="mk-MK"/>
        </w:rPr>
        <w:t>Тој</w:t>
      </w:r>
      <w:r w:rsidR="00142289" w:rsidRPr="0079433F">
        <w:rPr>
          <w:rFonts w:ascii="Arial" w:eastAsia="Calibri" w:hAnsi="Arial" w:cs="Arial"/>
          <w:lang w:val="mk-MK"/>
        </w:rPr>
        <w:t xml:space="preserve"> додаде</w:t>
      </w:r>
      <w:r w:rsidR="00EE3645" w:rsidRPr="0079433F">
        <w:rPr>
          <w:rFonts w:ascii="Arial" w:eastAsia="Calibri" w:hAnsi="Arial" w:cs="Arial"/>
          <w:lang w:val="mk-MK"/>
        </w:rPr>
        <w:t xml:space="preserve"> дека се во процес на постигнување на договор за конечната верзија на модификацијата</w:t>
      </w:r>
      <w:r w:rsidR="00142289" w:rsidRPr="0079433F">
        <w:rPr>
          <w:rFonts w:ascii="Arial" w:eastAsia="Calibri" w:hAnsi="Arial" w:cs="Arial"/>
          <w:lang w:val="mk-MK"/>
        </w:rPr>
        <w:t xml:space="preserve"> односно, по добивање на согласност, ќе се премине кон нејзино усвојување. Согласноста се очекува во следните неколку месеци.</w:t>
      </w:r>
      <w:r w:rsidR="00EE3645" w:rsidRPr="0079433F">
        <w:rPr>
          <w:rFonts w:ascii="Arial" w:eastAsia="Calibri" w:hAnsi="Arial" w:cs="Arial"/>
          <w:lang w:val="mk-MK"/>
        </w:rPr>
        <w:t xml:space="preserve"> </w:t>
      </w:r>
      <w:r w:rsidRPr="0079433F">
        <w:rPr>
          <w:rFonts w:ascii="Arial" w:eastAsia="Calibri" w:hAnsi="Arial" w:cs="Arial"/>
          <w:lang w:val="mk-MK"/>
        </w:rPr>
        <w:t>Тој потенцираше дека ова е многу важна модификација</w:t>
      </w:r>
      <w:r w:rsidR="00674655" w:rsidRPr="0079433F">
        <w:rPr>
          <w:rFonts w:ascii="Arial" w:eastAsia="Calibri" w:hAnsi="Arial" w:cs="Arial"/>
          <w:lang w:val="mk-MK"/>
        </w:rPr>
        <w:t xml:space="preserve"> земајќи во предвид дека ќе може да се аплицира за проекти за системи</w:t>
      </w:r>
      <w:r w:rsidR="00C203B0" w:rsidRPr="0079433F">
        <w:rPr>
          <w:rFonts w:ascii="Arial" w:eastAsia="Calibri" w:hAnsi="Arial" w:cs="Arial"/>
          <w:lang w:val="mk-MK"/>
        </w:rPr>
        <w:t xml:space="preserve"> за наводнување</w:t>
      </w:r>
      <w:r w:rsidR="00674655" w:rsidRPr="0079433F">
        <w:rPr>
          <w:rFonts w:ascii="Arial" w:eastAsia="Calibri" w:hAnsi="Arial" w:cs="Arial"/>
          <w:lang w:val="mk-MK"/>
        </w:rPr>
        <w:t xml:space="preserve">, ќе се подобри финансискиот план, процедурите во насока на елиминација на празните апликации и </w:t>
      </w:r>
      <w:r w:rsidRPr="0079433F">
        <w:rPr>
          <w:rFonts w:ascii="Arial" w:eastAsia="Calibri" w:hAnsi="Arial" w:cs="Arial"/>
          <w:lang w:val="mk-MK"/>
        </w:rPr>
        <w:t>која што ќе помогне да се зголеми искористеноста на ИПАРД фондовите како во наредната така и во следните години</w:t>
      </w:r>
      <w:r w:rsidR="00674655" w:rsidRPr="0079433F">
        <w:rPr>
          <w:rFonts w:ascii="Arial" w:eastAsia="Calibri" w:hAnsi="Arial" w:cs="Arial"/>
          <w:lang w:val="mk-MK"/>
        </w:rPr>
        <w:t>.</w:t>
      </w:r>
    </w:p>
    <w:p w14:paraId="21ECB7A1" w14:textId="77777777" w:rsidR="005A2155" w:rsidRPr="0079433F" w:rsidRDefault="005A2155" w:rsidP="00FE639F">
      <w:pPr>
        <w:tabs>
          <w:tab w:val="left" w:pos="1110"/>
        </w:tabs>
        <w:jc w:val="both"/>
        <w:rPr>
          <w:rFonts w:ascii="Arial" w:eastAsia="Calibri" w:hAnsi="Arial" w:cs="Arial"/>
          <w:lang w:val="mk-MK"/>
        </w:rPr>
      </w:pPr>
      <w:r w:rsidRPr="0079433F">
        <w:rPr>
          <w:rFonts w:ascii="Arial" w:eastAsia="Calibri" w:hAnsi="Arial" w:cs="Arial"/>
          <w:lang w:val="mk-MK"/>
        </w:rPr>
        <w:t>Раководителот на Телото за управување со ИПАРД, Живко Брајковски исто така ја потенцираше важноста на оваа модификација од аспект на:</w:t>
      </w:r>
    </w:p>
    <w:p w14:paraId="114D61D9" w14:textId="56F64149" w:rsidR="005A2155" w:rsidRPr="0079433F" w:rsidRDefault="005A2155" w:rsidP="005A2155">
      <w:pPr>
        <w:pStyle w:val="ListParagraph"/>
        <w:numPr>
          <w:ilvl w:val="0"/>
          <w:numId w:val="9"/>
        </w:numPr>
        <w:tabs>
          <w:tab w:val="left" w:pos="1110"/>
        </w:tabs>
        <w:jc w:val="both"/>
        <w:rPr>
          <w:rFonts w:ascii="Arial" w:eastAsia="Calibri" w:hAnsi="Arial" w:cs="Arial"/>
          <w:lang w:val="mk-MK"/>
        </w:rPr>
      </w:pPr>
      <w:r w:rsidRPr="0079433F">
        <w:rPr>
          <w:rFonts w:ascii="Arial" w:eastAsia="Calibri" w:hAnsi="Arial" w:cs="Arial"/>
          <w:lang w:val="mk-MK"/>
        </w:rPr>
        <w:t xml:space="preserve">воведување на </w:t>
      </w:r>
      <w:r w:rsidR="00C203B0" w:rsidRPr="0079433F">
        <w:rPr>
          <w:rFonts w:ascii="Arial" w:eastAsia="Calibri" w:hAnsi="Arial" w:cs="Arial"/>
          <w:lang w:val="mk-MK"/>
        </w:rPr>
        <w:t xml:space="preserve">нови </w:t>
      </w:r>
      <w:r w:rsidRPr="0079433F">
        <w:rPr>
          <w:rFonts w:ascii="Arial" w:eastAsia="Calibri" w:hAnsi="Arial" w:cs="Arial"/>
          <w:lang w:val="mk-MK"/>
        </w:rPr>
        <w:t>систем</w:t>
      </w:r>
      <w:r w:rsidR="00C203B0" w:rsidRPr="0079433F">
        <w:rPr>
          <w:rFonts w:ascii="Arial" w:eastAsia="Calibri" w:hAnsi="Arial" w:cs="Arial"/>
          <w:lang w:val="mk-MK"/>
        </w:rPr>
        <w:t>и</w:t>
      </w:r>
      <w:r w:rsidRPr="0079433F">
        <w:rPr>
          <w:rFonts w:ascii="Arial" w:eastAsia="Calibri" w:hAnsi="Arial" w:cs="Arial"/>
          <w:lang w:val="mk-MK"/>
        </w:rPr>
        <w:t xml:space="preserve"> за наводнување капка по капка</w:t>
      </w:r>
      <w:r w:rsidR="00C203B0" w:rsidRPr="0079433F">
        <w:rPr>
          <w:rFonts w:ascii="Arial" w:eastAsia="Calibri" w:hAnsi="Arial" w:cs="Arial"/>
          <w:lang w:val="mk-MK"/>
        </w:rPr>
        <w:t xml:space="preserve"> а не само обновување на постојните</w:t>
      </w:r>
      <w:r w:rsidR="009B6DC8" w:rsidRPr="0079433F">
        <w:rPr>
          <w:rFonts w:ascii="Arial" w:eastAsia="Calibri" w:hAnsi="Arial" w:cs="Arial"/>
        </w:rPr>
        <w:t>;</w:t>
      </w:r>
    </w:p>
    <w:p w14:paraId="60AF8ACF" w14:textId="77777777" w:rsidR="005A2155" w:rsidRPr="0079433F" w:rsidRDefault="005A2155" w:rsidP="005A2155">
      <w:pPr>
        <w:pStyle w:val="ListParagraph"/>
        <w:numPr>
          <w:ilvl w:val="0"/>
          <w:numId w:val="9"/>
        </w:numPr>
        <w:tabs>
          <w:tab w:val="left" w:pos="1110"/>
        </w:tabs>
        <w:jc w:val="both"/>
        <w:rPr>
          <w:rFonts w:ascii="Arial" w:eastAsia="Calibri" w:hAnsi="Arial" w:cs="Arial"/>
          <w:lang w:val="mk-MK"/>
        </w:rPr>
      </w:pPr>
      <w:r w:rsidRPr="0079433F">
        <w:rPr>
          <w:rFonts w:ascii="Arial" w:eastAsia="Calibri" w:hAnsi="Arial" w:cs="Arial"/>
          <w:lang w:val="mk-MK"/>
        </w:rPr>
        <w:t>реалоцирање на средства од една во друга мерка со цел да не се изгубат средствата;</w:t>
      </w:r>
    </w:p>
    <w:p w14:paraId="496D2441" w14:textId="77777777" w:rsidR="00674655" w:rsidRPr="0079433F" w:rsidRDefault="005A2155" w:rsidP="005A2155">
      <w:pPr>
        <w:pStyle w:val="ListParagraph"/>
        <w:numPr>
          <w:ilvl w:val="0"/>
          <w:numId w:val="9"/>
        </w:numPr>
        <w:tabs>
          <w:tab w:val="left" w:pos="1110"/>
        </w:tabs>
        <w:jc w:val="both"/>
        <w:rPr>
          <w:rFonts w:ascii="Arial" w:eastAsia="Calibri" w:hAnsi="Arial" w:cs="Arial"/>
          <w:lang w:val="mk-MK"/>
        </w:rPr>
      </w:pPr>
      <w:r w:rsidRPr="0079433F">
        <w:rPr>
          <w:rFonts w:ascii="Arial" w:eastAsia="Calibri" w:hAnsi="Arial" w:cs="Arial"/>
          <w:lang w:val="mk-MK"/>
        </w:rPr>
        <w:t>елиминирање празните апликации;</w:t>
      </w:r>
    </w:p>
    <w:p w14:paraId="7B14B185" w14:textId="77777777" w:rsidR="005A2155" w:rsidRPr="0079433F" w:rsidRDefault="005A2155" w:rsidP="005A2155">
      <w:pPr>
        <w:pStyle w:val="ListParagraph"/>
        <w:numPr>
          <w:ilvl w:val="0"/>
          <w:numId w:val="9"/>
        </w:numPr>
        <w:tabs>
          <w:tab w:val="left" w:pos="1110"/>
        </w:tabs>
        <w:jc w:val="both"/>
        <w:rPr>
          <w:rFonts w:ascii="Arial" w:eastAsia="Calibri" w:hAnsi="Arial" w:cs="Arial"/>
          <w:lang w:val="mk-MK"/>
        </w:rPr>
      </w:pPr>
      <w:r w:rsidRPr="0079433F">
        <w:rPr>
          <w:rFonts w:ascii="Arial" w:eastAsia="Calibri" w:hAnsi="Arial" w:cs="Arial"/>
          <w:lang w:val="mk-MK"/>
        </w:rPr>
        <w:t>исплата на дополнителни 2.000.000 € од Мерка 7.</w:t>
      </w:r>
    </w:p>
    <w:p w14:paraId="63EB2856" w14:textId="13E828DC" w:rsidR="005A2155" w:rsidRPr="0079433F" w:rsidRDefault="005A2155" w:rsidP="005A2155">
      <w:pPr>
        <w:tabs>
          <w:tab w:val="left" w:pos="1110"/>
        </w:tabs>
        <w:jc w:val="both"/>
        <w:rPr>
          <w:rFonts w:ascii="Arial" w:eastAsia="Calibri" w:hAnsi="Arial" w:cs="Arial"/>
          <w:lang w:val="mk-MK"/>
        </w:rPr>
      </w:pPr>
      <w:r w:rsidRPr="0079433F">
        <w:rPr>
          <w:rFonts w:ascii="Arial" w:eastAsia="Calibri" w:hAnsi="Arial" w:cs="Arial"/>
          <w:lang w:val="mk-MK"/>
        </w:rPr>
        <w:t xml:space="preserve">Тој исто така апелираше до претставниците на ЕК, модификацијата да биде одобрена до крај на 2018 или </w:t>
      </w:r>
      <w:r w:rsidR="00F63D18" w:rsidRPr="0079433F">
        <w:rPr>
          <w:rFonts w:ascii="Arial" w:eastAsia="Calibri" w:hAnsi="Arial" w:cs="Arial"/>
          <w:lang w:val="mk-MK"/>
        </w:rPr>
        <w:t xml:space="preserve">првата половина на </w:t>
      </w:r>
      <w:r w:rsidR="00D677A4" w:rsidRPr="0079433F">
        <w:rPr>
          <w:rFonts w:ascii="Arial" w:eastAsia="Calibri" w:hAnsi="Arial" w:cs="Arial"/>
          <w:lang w:val="mk-MK"/>
        </w:rPr>
        <w:t>ј</w:t>
      </w:r>
      <w:r w:rsidR="00F63D18" w:rsidRPr="0079433F">
        <w:rPr>
          <w:rFonts w:ascii="Arial" w:eastAsia="Calibri" w:hAnsi="Arial" w:cs="Arial"/>
          <w:lang w:val="mk-MK"/>
        </w:rPr>
        <w:t xml:space="preserve">ануари 2019 година бидејќи врз основа на истата, АФПЗРР треба да направи измени во сопствените процедури. </w:t>
      </w:r>
    </w:p>
    <w:p w14:paraId="4F77502C" w14:textId="2044D59D" w:rsidR="00864EBB" w:rsidRPr="0079433F" w:rsidRDefault="00864EBB" w:rsidP="00864EBB">
      <w:pPr>
        <w:tabs>
          <w:tab w:val="left" w:pos="1110"/>
        </w:tabs>
        <w:jc w:val="both"/>
        <w:rPr>
          <w:rFonts w:ascii="Arial" w:eastAsia="Calibri" w:hAnsi="Arial" w:cs="Arial"/>
          <w:lang w:val="mk-MK"/>
        </w:rPr>
      </w:pPr>
      <w:r w:rsidRPr="0079433F">
        <w:rPr>
          <w:rFonts w:ascii="Arial" w:eastAsia="Calibri" w:hAnsi="Arial" w:cs="Arial"/>
          <w:lang w:val="mk-MK"/>
        </w:rPr>
        <w:t>Врз основа на изнесеното, членовите на Комитетот</w:t>
      </w:r>
      <w:r w:rsidR="003E1A8C" w:rsidRPr="0079433F">
        <w:rPr>
          <w:rFonts w:ascii="Arial" w:eastAsia="Calibri" w:hAnsi="Arial" w:cs="Arial"/>
          <w:lang w:val="mk-MK"/>
        </w:rPr>
        <w:t xml:space="preserve"> за следење на ИПАРД 2014-2020</w:t>
      </w:r>
      <w:r w:rsidRPr="0079433F">
        <w:rPr>
          <w:rFonts w:ascii="Arial" w:eastAsia="Calibri" w:hAnsi="Arial" w:cs="Arial"/>
          <w:lang w:val="mk-MK"/>
        </w:rPr>
        <w:t xml:space="preserve"> го донесоа следниов заклучок:</w:t>
      </w:r>
    </w:p>
    <w:p w14:paraId="2F4B7529" w14:textId="77777777" w:rsidR="00864EBB" w:rsidRPr="0079433F" w:rsidRDefault="00864EBB" w:rsidP="00864EBB">
      <w:pPr>
        <w:tabs>
          <w:tab w:val="left" w:pos="1110"/>
        </w:tabs>
        <w:jc w:val="both"/>
        <w:rPr>
          <w:rFonts w:ascii="Arial" w:eastAsia="Calibri" w:hAnsi="Arial" w:cs="Arial"/>
          <w:lang w:val="mk-MK"/>
        </w:rPr>
      </w:pPr>
    </w:p>
    <w:p w14:paraId="7CDA832D" w14:textId="2958E83F" w:rsidR="00864EBB" w:rsidRPr="0079433F" w:rsidRDefault="00864EBB" w:rsidP="00674655">
      <w:pPr>
        <w:pBdr>
          <w:top w:val="threeDEmboss" w:sz="24" w:space="0" w:color="auto"/>
          <w:left w:val="threeDEmboss" w:sz="24" w:space="4" w:color="auto"/>
          <w:bottom w:val="threeDEngrave" w:sz="24" w:space="1" w:color="auto"/>
          <w:right w:val="threeDEngrave" w:sz="24" w:space="4" w:color="auto"/>
        </w:pBdr>
        <w:ind w:right="4"/>
        <w:jc w:val="both"/>
        <w:rPr>
          <w:rFonts w:ascii="Arial" w:eastAsia="Calibri" w:hAnsi="Arial" w:cs="Arial"/>
          <w:b/>
          <w:lang w:val="mk-MK"/>
        </w:rPr>
      </w:pPr>
      <w:r w:rsidRPr="0079433F">
        <w:rPr>
          <w:rFonts w:ascii="Arial" w:eastAsia="Calibri" w:hAnsi="Arial" w:cs="Arial"/>
          <w:b/>
          <w:lang w:val="mk-MK"/>
        </w:rPr>
        <w:t>Заклучок бр.</w:t>
      </w:r>
      <w:r w:rsidR="005642E2" w:rsidRPr="0079433F">
        <w:rPr>
          <w:rFonts w:ascii="Arial" w:eastAsia="Calibri" w:hAnsi="Arial" w:cs="Arial"/>
          <w:b/>
        </w:rPr>
        <w:t xml:space="preserve"> </w:t>
      </w:r>
      <w:r w:rsidRPr="0079433F">
        <w:rPr>
          <w:rFonts w:ascii="Arial" w:eastAsia="Calibri" w:hAnsi="Arial" w:cs="Arial"/>
          <w:b/>
          <w:lang w:val="mk-MK"/>
        </w:rPr>
        <w:t>6</w:t>
      </w:r>
      <w:r w:rsidRPr="0079433F">
        <w:rPr>
          <w:rFonts w:ascii="Arial" w:eastAsia="Calibri" w:hAnsi="Arial" w:cs="Arial"/>
          <w:lang w:val="mk-MK"/>
        </w:rPr>
        <w:t xml:space="preserve">: </w:t>
      </w:r>
      <w:r w:rsidR="00674655" w:rsidRPr="0079433F">
        <w:rPr>
          <w:rFonts w:ascii="Arial" w:eastAsia="Calibri" w:hAnsi="Arial" w:cs="Arial"/>
          <w:lang w:val="mk-MK"/>
        </w:rPr>
        <w:t xml:space="preserve">Комитетот за следење на ИПАРД </w:t>
      </w:r>
      <w:r w:rsidR="003E1A8C" w:rsidRPr="0079433F">
        <w:rPr>
          <w:rFonts w:ascii="Arial" w:eastAsia="Calibri" w:hAnsi="Arial" w:cs="Arial"/>
          <w:lang w:val="mk-MK"/>
        </w:rPr>
        <w:t>2014-2020</w:t>
      </w:r>
      <w:r w:rsidR="00674655" w:rsidRPr="0079433F">
        <w:rPr>
          <w:rFonts w:ascii="Arial" w:eastAsia="Calibri" w:hAnsi="Arial" w:cs="Arial"/>
          <w:lang w:val="mk-MK"/>
        </w:rPr>
        <w:t>, се информираше за статусот во однос на првата модификација на ИПАРД Програмата</w:t>
      </w:r>
      <w:r w:rsidR="003E1A8C" w:rsidRPr="0079433F">
        <w:rPr>
          <w:rFonts w:ascii="Arial" w:eastAsia="Calibri" w:hAnsi="Arial" w:cs="Arial"/>
          <w:lang w:val="mk-MK"/>
        </w:rPr>
        <w:t xml:space="preserve"> 2014-2020</w:t>
      </w:r>
      <w:r w:rsidR="00674655" w:rsidRPr="0079433F">
        <w:rPr>
          <w:rFonts w:ascii="Arial" w:eastAsia="Calibri" w:hAnsi="Arial" w:cs="Arial"/>
          <w:lang w:val="mk-MK"/>
        </w:rPr>
        <w:t>.</w:t>
      </w:r>
    </w:p>
    <w:p w14:paraId="779BAA73" w14:textId="44A26ACD" w:rsidR="002515A1" w:rsidRPr="0079433F" w:rsidRDefault="002515A1" w:rsidP="00864EBB">
      <w:pPr>
        <w:tabs>
          <w:tab w:val="left" w:pos="1110"/>
        </w:tabs>
        <w:jc w:val="both"/>
        <w:rPr>
          <w:rFonts w:ascii="Arial" w:eastAsia="Calibri" w:hAnsi="Arial" w:cs="Arial"/>
          <w:b/>
          <w:lang w:val="mk-MK"/>
        </w:rPr>
      </w:pPr>
    </w:p>
    <w:p w14:paraId="29E7039A" w14:textId="6ED5EEF8" w:rsidR="00864EBB" w:rsidRPr="0079433F" w:rsidRDefault="00864EBB" w:rsidP="00864EBB">
      <w:pPr>
        <w:tabs>
          <w:tab w:val="left" w:pos="1110"/>
        </w:tabs>
        <w:jc w:val="both"/>
        <w:rPr>
          <w:rFonts w:ascii="Arial" w:eastAsia="Calibri" w:hAnsi="Arial" w:cs="Arial"/>
          <w:b/>
          <w:lang w:val="mk-MK"/>
        </w:rPr>
      </w:pPr>
      <w:r w:rsidRPr="0079433F">
        <w:rPr>
          <w:rFonts w:ascii="Arial" w:eastAsia="Calibri" w:hAnsi="Arial" w:cs="Arial"/>
          <w:b/>
          <w:lang w:val="mk-MK"/>
        </w:rPr>
        <w:t>6.2 Потточка 6.2: ,,</w:t>
      </w:r>
      <w:r w:rsidR="00674655" w:rsidRPr="0079433F">
        <w:rPr>
          <w:rFonts w:ascii="Arial" w:eastAsia="Calibri" w:hAnsi="Arial" w:cs="Arial"/>
          <w:b/>
          <w:lang w:val="mk-MK"/>
        </w:rPr>
        <w:t xml:space="preserve">Воведување на нови мерки во ИПАРД </w:t>
      </w:r>
      <w:r w:rsidR="003E1A8C" w:rsidRPr="0079433F">
        <w:rPr>
          <w:rFonts w:ascii="Arial" w:eastAsia="Calibri" w:hAnsi="Arial" w:cs="Arial"/>
          <w:b/>
          <w:lang w:val="mk-MK"/>
        </w:rPr>
        <w:t xml:space="preserve">Програмата </w:t>
      </w:r>
      <w:r w:rsidR="00674655" w:rsidRPr="0079433F">
        <w:rPr>
          <w:rFonts w:ascii="Arial" w:eastAsia="Calibri" w:hAnsi="Arial" w:cs="Arial"/>
          <w:b/>
          <w:lang w:val="mk-MK"/>
        </w:rPr>
        <w:t>2014-2020 / Дискусија за втора модификација на ИПАРД Програмата</w:t>
      </w:r>
      <w:r w:rsidR="003E1A8C" w:rsidRPr="0079433F">
        <w:rPr>
          <w:rFonts w:ascii="Arial" w:eastAsia="Calibri" w:hAnsi="Arial" w:cs="Arial"/>
          <w:b/>
          <w:lang w:val="mk-MK"/>
        </w:rPr>
        <w:t xml:space="preserve"> 2014-2020</w:t>
      </w:r>
      <w:r w:rsidRPr="0079433F">
        <w:rPr>
          <w:rFonts w:ascii="Arial" w:eastAsia="Calibri" w:hAnsi="Arial" w:cs="Arial"/>
          <w:b/>
          <w:lang w:val="mk-MK"/>
        </w:rPr>
        <w:t>"</w:t>
      </w:r>
    </w:p>
    <w:p w14:paraId="1E81EE4F" w14:textId="698DA0DD" w:rsidR="00264A05" w:rsidRPr="0079433F" w:rsidRDefault="00264A05" w:rsidP="00264A05">
      <w:pPr>
        <w:tabs>
          <w:tab w:val="left" w:pos="1110"/>
        </w:tabs>
        <w:jc w:val="both"/>
        <w:rPr>
          <w:rFonts w:ascii="Arial" w:eastAsia="Calibri" w:hAnsi="Arial" w:cs="Arial"/>
          <w:lang w:val="mk-MK"/>
        </w:rPr>
      </w:pPr>
      <w:r w:rsidRPr="0079433F">
        <w:rPr>
          <w:rFonts w:ascii="Arial" w:eastAsia="Calibri" w:hAnsi="Arial" w:cs="Arial"/>
          <w:lang w:val="mk-MK"/>
        </w:rPr>
        <w:t>Раководителот на Телото за управување со ИПАРД, Живко Брајковски информираше дека активно се работи и на втората модификација на ИПАРД Програмата 2014-2020</w:t>
      </w:r>
      <w:r w:rsidR="003E1A8C" w:rsidRPr="0079433F">
        <w:rPr>
          <w:rFonts w:ascii="Arial" w:eastAsia="Calibri" w:hAnsi="Arial" w:cs="Arial"/>
          <w:lang w:val="mk-MK"/>
        </w:rPr>
        <w:t>,</w:t>
      </w:r>
      <w:r w:rsidRPr="0079433F">
        <w:rPr>
          <w:rFonts w:ascii="Arial" w:eastAsia="Calibri" w:hAnsi="Arial" w:cs="Arial"/>
          <w:lang w:val="mk-MK"/>
        </w:rPr>
        <w:t xml:space="preserve"> како од аспект на подобрување на целокупниот систем</w:t>
      </w:r>
      <w:r w:rsidR="003E1A8C" w:rsidRPr="0079433F">
        <w:rPr>
          <w:rFonts w:ascii="Arial" w:eastAsia="Calibri" w:hAnsi="Arial" w:cs="Arial"/>
          <w:lang w:val="mk-MK"/>
        </w:rPr>
        <w:t>,</w:t>
      </w:r>
      <w:r w:rsidRPr="0079433F">
        <w:rPr>
          <w:rFonts w:ascii="Arial" w:eastAsia="Calibri" w:hAnsi="Arial" w:cs="Arial"/>
          <w:lang w:val="mk-MK"/>
        </w:rPr>
        <w:t xml:space="preserve"> така и од аспект на воведување на нови мерки. Иако приоритет се дава на добивање на акредитација на мерката Рурална </w:t>
      </w:r>
      <w:r w:rsidR="003E1A8C" w:rsidRPr="0079433F">
        <w:rPr>
          <w:rFonts w:ascii="Arial" w:eastAsia="Calibri" w:hAnsi="Arial" w:cs="Arial"/>
          <w:lang w:val="mk-MK"/>
        </w:rPr>
        <w:t xml:space="preserve">јавна </w:t>
      </w:r>
      <w:r w:rsidRPr="0079433F">
        <w:rPr>
          <w:rFonts w:ascii="Arial" w:eastAsia="Calibri" w:hAnsi="Arial" w:cs="Arial"/>
          <w:lang w:val="mk-MK"/>
        </w:rPr>
        <w:t xml:space="preserve">инфраструктура, во наредната модификација ќе бидат предложени две мерки: </w:t>
      </w:r>
      <w:r w:rsidRPr="0079433F">
        <w:rPr>
          <w:rFonts w:ascii="Arial" w:eastAsia="Calibri" w:hAnsi="Arial" w:cs="Arial"/>
        </w:rPr>
        <w:t xml:space="preserve">LEADER </w:t>
      </w:r>
      <w:r w:rsidRPr="0079433F">
        <w:rPr>
          <w:rFonts w:ascii="Arial" w:eastAsia="Calibri" w:hAnsi="Arial" w:cs="Arial"/>
          <w:lang w:val="mk-MK"/>
        </w:rPr>
        <w:t xml:space="preserve">и Советодавни услуги. По акредитирање на мерката Рурална </w:t>
      </w:r>
      <w:r w:rsidR="003E1A8C" w:rsidRPr="0079433F">
        <w:rPr>
          <w:rFonts w:ascii="Arial" w:eastAsia="Calibri" w:hAnsi="Arial" w:cs="Arial"/>
          <w:lang w:val="mk-MK"/>
        </w:rPr>
        <w:t xml:space="preserve">јавна </w:t>
      </w:r>
      <w:r w:rsidRPr="0079433F">
        <w:rPr>
          <w:rFonts w:ascii="Arial" w:eastAsia="Calibri" w:hAnsi="Arial" w:cs="Arial"/>
          <w:lang w:val="mk-MK"/>
        </w:rPr>
        <w:t xml:space="preserve">инфраструктура ќе се пристапи кон наредна модификација. </w:t>
      </w:r>
    </w:p>
    <w:p w14:paraId="79A00B7C" w14:textId="70F84283" w:rsidR="00264A05" w:rsidRPr="0079433F" w:rsidRDefault="008F0252" w:rsidP="00264A05">
      <w:pPr>
        <w:tabs>
          <w:tab w:val="left" w:pos="1110"/>
        </w:tabs>
        <w:jc w:val="both"/>
        <w:rPr>
          <w:rFonts w:ascii="Arial" w:eastAsia="Calibri" w:hAnsi="Arial" w:cs="Arial"/>
          <w:lang w:val="mk-MK"/>
        </w:rPr>
      </w:pPr>
      <w:r w:rsidRPr="0079433F">
        <w:rPr>
          <w:rFonts w:ascii="Arial" w:eastAsia="Calibri" w:hAnsi="Arial" w:cs="Arial"/>
          <w:lang w:val="mk-MK"/>
        </w:rPr>
        <w:t xml:space="preserve">Во однос на </w:t>
      </w:r>
      <w:r w:rsidRPr="0079433F">
        <w:rPr>
          <w:rFonts w:ascii="Arial" w:eastAsia="Calibri" w:hAnsi="Arial" w:cs="Arial"/>
        </w:rPr>
        <w:t xml:space="preserve">LEADER </w:t>
      </w:r>
      <w:r w:rsidRPr="0079433F">
        <w:rPr>
          <w:rFonts w:ascii="Arial" w:eastAsia="Calibri" w:hAnsi="Arial" w:cs="Arial"/>
          <w:lang w:val="mk-MK"/>
        </w:rPr>
        <w:t>мерката, п</w:t>
      </w:r>
      <w:r w:rsidR="00264A05" w:rsidRPr="0079433F">
        <w:rPr>
          <w:rFonts w:ascii="Arial" w:eastAsia="Calibri" w:hAnsi="Arial" w:cs="Arial"/>
          <w:lang w:val="mk-MK"/>
        </w:rPr>
        <w:t>ретставникот на мрежата за рурален развој на Р.М,</w:t>
      </w:r>
      <w:r w:rsidRPr="0079433F">
        <w:rPr>
          <w:rFonts w:ascii="Arial" w:eastAsia="Calibri" w:hAnsi="Arial" w:cs="Arial"/>
          <w:lang w:val="mk-MK"/>
        </w:rPr>
        <w:t xml:space="preserve"> </w:t>
      </w:r>
      <w:r w:rsidR="00264A05" w:rsidRPr="0079433F">
        <w:rPr>
          <w:rFonts w:ascii="Arial" w:eastAsia="Calibri" w:hAnsi="Arial" w:cs="Arial"/>
          <w:lang w:val="mk-MK"/>
        </w:rPr>
        <w:t>Петар Ѓоргиевски</w:t>
      </w:r>
      <w:r w:rsidRPr="0079433F">
        <w:rPr>
          <w:rFonts w:ascii="Arial" w:eastAsia="Calibri" w:hAnsi="Arial" w:cs="Arial"/>
          <w:lang w:val="mk-MK"/>
        </w:rPr>
        <w:t xml:space="preserve">, постави прашање во однос на идните активности поврзани со оваа мерка, односно за колкав временски период истата ќе биде акредитирана се со цел, да се помогне на </w:t>
      </w:r>
      <w:r w:rsidR="00C407AE" w:rsidRPr="0079433F">
        <w:rPr>
          <w:rFonts w:ascii="Arial" w:eastAsia="Calibri" w:hAnsi="Arial" w:cs="Arial"/>
          <w:lang w:val="mk-MK"/>
        </w:rPr>
        <w:t>локалните акциски групи (</w:t>
      </w:r>
      <w:r w:rsidR="00C203B0" w:rsidRPr="0079433F">
        <w:rPr>
          <w:rFonts w:ascii="Arial" w:eastAsia="Calibri" w:hAnsi="Arial" w:cs="Arial"/>
          <w:lang w:val="mk-MK"/>
        </w:rPr>
        <w:t>ЛАГ</w:t>
      </w:r>
      <w:r w:rsidR="00734FDD" w:rsidRPr="0079433F">
        <w:rPr>
          <w:rFonts w:ascii="Arial" w:eastAsia="Calibri" w:hAnsi="Arial" w:cs="Arial"/>
          <w:lang w:val="mk-MK"/>
        </w:rPr>
        <w:t>)</w:t>
      </w:r>
      <w:r w:rsidRPr="0079433F">
        <w:rPr>
          <w:rFonts w:ascii="Arial" w:eastAsia="Calibri" w:hAnsi="Arial" w:cs="Arial"/>
          <w:lang w:val="mk-MK"/>
        </w:rPr>
        <w:t xml:space="preserve"> да бидат подготвени за оваа мерка.  Р</w:t>
      </w:r>
      <w:r w:rsidR="003E1A8C" w:rsidRPr="0079433F">
        <w:rPr>
          <w:rFonts w:ascii="Arial" w:eastAsia="Calibri" w:hAnsi="Arial" w:cs="Arial"/>
          <w:lang w:val="mk-MK"/>
        </w:rPr>
        <w:t xml:space="preserve">аководителот на </w:t>
      </w:r>
      <w:r w:rsidRPr="0079433F">
        <w:rPr>
          <w:rFonts w:ascii="Arial" w:eastAsia="Calibri" w:hAnsi="Arial" w:cs="Arial"/>
          <w:lang w:val="mk-MK"/>
        </w:rPr>
        <w:t xml:space="preserve">ТУ одговори во име на Телото за управување </w:t>
      </w:r>
      <w:r w:rsidR="00C203B0" w:rsidRPr="0079433F">
        <w:rPr>
          <w:rFonts w:ascii="Arial" w:eastAsia="Calibri" w:hAnsi="Arial" w:cs="Arial"/>
          <w:lang w:val="mk-MK"/>
        </w:rPr>
        <w:t>дека</w:t>
      </w:r>
      <w:r w:rsidRPr="0079433F">
        <w:rPr>
          <w:rFonts w:ascii="Arial" w:eastAsia="Calibri" w:hAnsi="Arial" w:cs="Arial"/>
          <w:lang w:val="mk-MK"/>
        </w:rPr>
        <w:t>, програмски мерката е веќе подготвена. Што се однесува на временскиот период</w:t>
      </w:r>
      <w:r w:rsidR="00FA338D" w:rsidRPr="0079433F">
        <w:rPr>
          <w:rFonts w:ascii="Arial" w:eastAsia="Calibri" w:hAnsi="Arial" w:cs="Arial"/>
          <w:lang w:val="mk-MK"/>
        </w:rPr>
        <w:t xml:space="preserve"> </w:t>
      </w:r>
      <w:r w:rsidR="00FA338D" w:rsidRPr="0079433F">
        <w:rPr>
          <w:rFonts w:ascii="Arial" w:eastAsia="Calibri" w:hAnsi="Arial" w:cs="Arial"/>
          <w:lang w:val="mk-MK"/>
        </w:rPr>
        <w:lastRenderedPageBreak/>
        <w:t>потребен</w:t>
      </w:r>
      <w:r w:rsidRPr="0079433F">
        <w:rPr>
          <w:rFonts w:ascii="Arial" w:eastAsia="Calibri" w:hAnsi="Arial" w:cs="Arial"/>
          <w:lang w:val="mk-MK"/>
        </w:rPr>
        <w:t xml:space="preserve"> за нејзина конечна акредитација</w:t>
      </w:r>
      <w:r w:rsidR="00FA338D" w:rsidRPr="0079433F">
        <w:rPr>
          <w:rFonts w:ascii="Arial" w:eastAsia="Calibri" w:hAnsi="Arial" w:cs="Arial"/>
          <w:lang w:val="mk-MK"/>
        </w:rPr>
        <w:t>,</w:t>
      </w:r>
      <w:r w:rsidRPr="0079433F">
        <w:rPr>
          <w:rFonts w:ascii="Arial" w:eastAsia="Calibri" w:hAnsi="Arial" w:cs="Arial"/>
          <w:lang w:val="mk-MK"/>
        </w:rPr>
        <w:t xml:space="preserve"> тој истакна дека сè уште </w:t>
      </w:r>
      <w:r w:rsidR="00FA338D" w:rsidRPr="0079433F">
        <w:rPr>
          <w:rFonts w:ascii="Arial" w:eastAsia="Calibri" w:hAnsi="Arial" w:cs="Arial"/>
          <w:lang w:val="mk-MK"/>
        </w:rPr>
        <w:t xml:space="preserve">не може да даде конкретен одговор но истакна дека се работи за дологорочен процес. Доколку оваа мерка се акредитира како таква во </w:t>
      </w:r>
      <w:r w:rsidR="003E1A8C" w:rsidRPr="0079433F">
        <w:rPr>
          <w:rFonts w:ascii="Arial" w:eastAsia="Calibri" w:hAnsi="Arial" w:cs="Arial"/>
          <w:lang w:val="mk-MK"/>
        </w:rPr>
        <w:t xml:space="preserve">рамки на </w:t>
      </w:r>
      <w:r w:rsidR="00FA338D" w:rsidRPr="0079433F">
        <w:rPr>
          <w:rFonts w:ascii="Arial" w:eastAsia="Calibri" w:hAnsi="Arial" w:cs="Arial"/>
          <w:lang w:val="mk-MK"/>
        </w:rPr>
        <w:t>Програм</w:t>
      </w:r>
      <w:r w:rsidR="003E1A8C" w:rsidRPr="0079433F">
        <w:rPr>
          <w:rFonts w:ascii="Arial" w:eastAsia="Calibri" w:hAnsi="Arial" w:cs="Arial"/>
          <w:lang w:val="mk-MK"/>
        </w:rPr>
        <w:t>скиот документ</w:t>
      </w:r>
      <w:r w:rsidR="00FA338D" w:rsidRPr="0079433F">
        <w:rPr>
          <w:rFonts w:ascii="Arial" w:eastAsia="Calibri" w:hAnsi="Arial" w:cs="Arial"/>
          <w:lang w:val="mk-MK"/>
        </w:rPr>
        <w:t xml:space="preserve">, а другите структури не се подготвени </w:t>
      </w:r>
      <w:r w:rsidR="003E1A8C" w:rsidRPr="0079433F">
        <w:rPr>
          <w:rFonts w:ascii="Arial" w:eastAsia="Calibri" w:hAnsi="Arial" w:cs="Arial"/>
          <w:lang w:val="mk-MK"/>
        </w:rPr>
        <w:t>за нејзина реализација</w:t>
      </w:r>
      <w:r w:rsidR="00FA338D" w:rsidRPr="0079433F">
        <w:rPr>
          <w:rFonts w:ascii="Arial" w:eastAsia="Calibri" w:hAnsi="Arial" w:cs="Arial"/>
          <w:lang w:val="mk-MK"/>
        </w:rPr>
        <w:t>, истото ќе резултира со губење на финансиски средства.</w:t>
      </w:r>
    </w:p>
    <w:p w14:paraId="0BE59C7F" w14:textId="05A042F2" w:rsidR="00264A05" w:rsidRPr="0079433F" w:rsidRDefault="00FA338D" w:rsidP="00264A05">
      <w:pPr>
        <w:tabs>
          <w:tab w:val="left" w:pos="1110"/>
        </w:tabs>
        <w:jc w:val="both"/>
        <w:rPr>
          <w:rFonts w:ascii="Arial" w:eastAsia="Calibri" w:hAnsi="Arial" w:cs="Arial"/>
          <w:lang w:val="mk-MK"/>
        </w:rPr>
      </w:pPr>
      <w:r w:rsidRPr="0079433F">
        <w:rPr>
          <w:rFonts w:ascii="Arial" w:eastAsia="Calibri" w:hAnsi="Arial" w:cs="Arial"/>
          <w:lang w:val="mk-MK"/>
        </w:rPr>
        <w:t xml:space="preserve">Претставникот на ЕК, Зиго Рутковскис, информираше дека следната модификација на ИПАРД Програмата 2014-2020 е поврзана со оваа мерка. Како резултат на проценката која во моментов се спроведува од страна на ревизорите, можеби ќе бидат потребни некои измени во описот на мерката. </w:t>
      </w:r>
    </w:p>
    <w:p w14:paraId="02B15EC6" w14:textId="7034EEFD" w:rsidR="008B7240" w:rsidRPr="0079433F" w:rsidRDefault="00357AA3" w:rsidP="00864EBB">
      <w:pPr>
        <w:tabs>
          <w:tab w:val="left" w:pos="1110"/>
        </w:tabs>
        <w:jc w:val="both"/>
        <w:rPr>
          <w:rFonts w:ascii="Arial" w:eastAsia="Calibri" w:hAnsi="Arial" w:cs="Arial"/>
          <w:b/>
          <w:lang w:val="mk-MK"/>
        </w:rPr>
      </w:pPr>
      <w:r w:rsidRPr="0079433F">
        <w:rPr>
          <w:rFonts w:ascii="Arial" w:eastAsia="Calibri" w:hAnsi="Arial" w:cs="Arial"/>
          <w:lang w:val="mk-MK"/>
        </w:rPr>
        <w:t xml:space="preserve">Во однос на временскиот рок, претставничката на НАО, Тања Жежова, исто така одговори дека се зависи од комплетноста на пакетот кој првично ќе биде доставен од страна на АФПЗРР. </w:t>
      </w:r>
    </w:p>
    <w:p w14:paraId="698D92F7" w14:textId="77777777" w:rsidR="00864EBB" w:rsidRPr="0079433F" w:rsidRDefault="00864EBB" w:rsidP="00864EBB">
      <w:pPr>
        <w:tabs>
          <w:tab w:val="left" w:pos="1110"/>
        </w:tabs>
        <w:jc w:val="both"/>
        <w:rPr>
          <w:rFonts w:ascii="Arial" w:eastAsia="Calibri" w:hAnsi="Arial" w:cs="Arial"/>
          <w:lang w:val="mk-MK"/>
        </w:rPr>
      </w:pPr>
      <w:r w:rsidRPr="0079433F">
        <w:rPr>
          <w:rFonts w:ascii="Arial" w:eastAsia="Calibri" w:hAnsi="Arial" w:cs="Arial"/>
          <w:lang w:val="mk-MK"/>
        </w:rPr>
        <w:t>Во однос на оваа потточка беше донесен следниот заклучок:</w:t>
      </w:r>
    </w:p>
    <w:p w14:paraId="774C010B" w14:textId="77777777" w:rsidR="00864EBB" w:rsidRPr="0079433F" w:rsidRDefault="00864EBB" w:rsidP="00864EBB">
      <w:pPr>
        <w:tabs>
          <w:tab w:val="left" w:pos="1110"/>
        </w:tabs>
        <w:jc w:val="both"/>
        <w:rPr>
          <w:rFonts w:ascii="Arial" w:eastAsia="Calibri" w:hAnsi="Arial" w:cs="Arial"/>
          <w:lang w:val="mk-MK"/>
        </w:rPr>
      </w:pPr>
    </w:p>
    <w:p w14:paraId="39D108BE" w14:textId="4A6BAC0A" w:rsidR="00864EBB" w:rsidRPr="0079433F" w:rsidRDefault="00864EBB" w:rsidP="00357AA3">
      <w:pPr>
        <w:pBdr>
          <w:top w:val="threeDEmboss" w:sz="24" w:space="1" w:color="auto"/>
          <w:left w:val="threeDEmboss" w:sz="24" w:space="4" w:color="auto"/>
          <w:bottom w:val="threeDEmboss" w:sz="24" w:space="1" w:color="auto"/>
          <w:right w:val="threeDEmboss" w:sz="24" w:space="4" w:color="auto"/>
        </w:pBdr>
        <w:tabs>
          <w:tab w:val="left" w:pos="1110"/>
        </w:tabs>
        <w:jc w:val="both"/>
        <w:rPr>
          <w:rFonts w:ascii="Arial" w:eastAsia="Calibri" w:hAnsi="Arial" w:cs="Arial"/>
          <w:b/>
          <w:lang w:val="mk-MK"/>
        </w:rPr>
      </w:pPr>
      <w:r w:rsidRPr="0079433F">
        <w:rPr>
          <w:rFonts w:ascii="Arial" w:eastAsia="Calibri" w:hAnsi="Arial" w:cs="Arial"/>
          <w:b/>
          <w:lang w:val="mk-MK"/>
        </w:rPr>
        <w:t>Заклучок бр.</w:t>
      </w:r>
      <w:r w:rsidR="00131400" w:rsidRPr="0079433F">
        <w:rPr>
          <w:rFonts w:ascii="Arial" w:eastAsia="Calibri" w:hAnsi="Arial" w:cs="Arial"/>
          <w:b/>
        </w:rPr>
        <w:t xml:space="preserve"> </w:t>
      </w:r>
      <w:r w:rsidRPr="0079433F">
        <w:rPr>
          <w:rFonts w:ascii="Arial" w:eastAsia="Calibri" w:hAnsi="Arial" w:cs="Arial"/>
          <w:b/>
          <w:lang w:val="mk-MK"/>
        </w:rPr>
        <w:t xml:space="preserve">7: </w:t>
      </w:r>
      <w:r w:rsidR="00357AA3" w:rsidRPr="0079433F">
        <w:rPr>
          <w:rFonts w:ascii="Arial" w:hAnsi="Arial" w:cs="Arial"/>
          <w:lang w:val="mk-MK"/>
        </w:rPr>
        <w:t xml:space="preserve">Комитетот за следење на ИПАРД </w:t>
      </w:r>
      <w:r w:rsidR="003E1A8C" w:rsidRPr="0079433F">
        <w:rPr>
          <w:rFonts w:ascii="Arial" w:hAnsi="Arial" w:cs="Arial"/>
          <w:lang w:val="mk-MK"/>
        </w:rPr>
        <w:t>2014-2020</w:t>
      </w:r>
      <w:r w:rsidR="00357AA3" w:rsidRPr="0079433F">
        <w:rPr>
          <w:rFonts w:ascii="Arial" w:hAnsi="Arial" w:cs="Arial"/>
        </w:rPr>
        <w:t xml:space="preserve">, </w:t>
      </w:r>
      <w:r w:rsidR="00357AA3" w:rsidRPr="0079433F">
        <w:rPr>
          <w:rFonts w:ascii="Arial" w:hAnsi="Arial" w:cs="Arial"/>
          <w:lang w:val="mk-MK"/>
        </w:rPr>
        <w:t xml:space="preserve">се информираше за воведувањето на нови мерки во ИПАРД </w:t>
      </w:r>
      <w:r w:rsidR="003E1A8C" w:rsidRPr="0079433F">
        <w:rPr>
          <w:rFonts w:ascii="Arial" w:hAnsi="Arial" w:cs="Arial"/>
          <w:lang w:val="mk-MK"/>
        </w:rPr>
        <w:t xml:space="preserve">Програмата </w:t>
      </w:r>
      <w:r w:rsidR="00357AA3" w:rsidRPr="0079433F">
        <w:rPr>
          <w:rFonts w:ascii="Arial" w:hAnsi="Arial" w:cs="Arial"/>
          <w:lang w:val="mk-MK"/>
        </w:rPr>
        <w:t>2014-2020 и идната втора модификација на ИПАРД Програмата</w:t>
      </w:r>
      <w:r w:rsidR="003E1A8C" w:rsidRPr="0079433F">
        <w:rPr>
          <w:rFonts w:ascii="Arial" w:hAnsi="Arial" w:cs="Arial"/>
          <w:lang w:val="mk-MK"/>
        </w:rPr>
        <w:t xml:space="preserve"> 2014-2020</w:t>
      </w:r>
      <w:r w:rsidR="00357AA3" w:rsidRPr="0079433F">
        <w:rPr>
          <w:rFonts w:ascii="Arial" w:hAnsi="Arial" w:cs="Arial"/>
        </w:rPr>
        <w:t>”.</w:t>
      </w:r>
    </w:p>
    <w:p w14:paraId="234943B5" w14:textId="77777777" w:rsidR="00357AA3" w:rsidRPr="0079433F" w:rsidRDefault="00357AA3" w:rsidP="00864EBB">
      <w:pPr>
        <w:tabs>
          <w:tab w:val="left" w:pos="1110"/>
        </w:tabs>
        <w:jc w:val="both"/>
        <w:rPr>
          <w:rFonts w:ascii="Arial" w:eastAsia="Calibri" w:hAnsi="Arial" w:cs="Arial"/>
          <w:b/>
          <w:lang w:val="mk-MK"/>
        </w:rPr>
      </w:pPr>
    </w:p>
    <w:p w14:paraId="4CB732B2" w14:textId="4F9E8550" w:rsidR="00864EBB" w:rsidRPr="0079433F" w:rsidRDefault="00864EBB" w:rsidP="00864EBB">
      <w:pPr>
        <w:tabs>
          <w:tab w:val="left" w:pos="1110"/>
        </w:tabs>
        <w:jc w:val="both"/>
        <w:rPr>
          <w:rFonts w:ascii="Arial" w:eastAsia="Calibri" w:hAnsi="Arial" w:cs="Arial"/>
          <w:b/>
          <w:lang w:val="mk-MK"/>
        </w:rPr>
      </w:pPr>
      <w:r w:rsidRPr="0079433F">
        <w:rPr>
          <w:rFonts w:ascii="Arial" w:eastAsia="Calibri" w:hAnsi="Arial" w:cs="Arial"/>
          <w:b/>
          <w:lang w:val="mk-MK"/>
        </w:rPr>
        <w:t>7. Точка 7 од дневниот ред ,,</w:t>
      </w:r>
      <w:r w:rsidR="00357AA3" w:rsidRPr="0079433F">
        <w:rPr>
          <w:rFonts w:ascii="Arial" w:eastAsia="Calibri" w:hAnsi="Arial" w:cs="Arial"/>
          <w:b/>
          <w:lang w:val="mk-MK"/>
        </w:rPr>
        <w:t>Активности за техничка помош</w:t>
      </w:r>
      <w:r w:rsidRPr="0079433F">
        <w:rPr>
          <w:rFonts w:ascii="Arial" w:eastAsia="Calibri" w:hAnsi="Arial" w:cs="Arial"/>
          <w:b/>
          <w:lang w:val="mk-MK"/>
        </w:rPr>
        <w:t>"</w:t>
      </w:r>
    </w:p>
    <w:p w14:paraId="2B20BC7E" w14:textId="77777777" w:rsidR="00357AA3" w:rsidRPr="0079433F" w:rsidRDefault="00357AA3" w:rsidP="00864EBB">
      <w:pPr>
        <w:tabs>
          <w:tab w:val="left" w:pos="1110"/>
        </w:tabs>
        <w:jc w:val="both"/>
        <w:rPr>
          <w:rFonts w:ascii="Arial" w:eastAsia="Calibri" w:hAnsi="Arial" w:cs="Arial"/>
          <w:b/>
        </w:rPr>
      </w:pPr>
      <w:r w:rsidRPr="0079433F">
        <w:rPr>
          <w:rFonts w:ascii="Arial" w:eastAsia="Calibri" w:hAnsi="Arial" w:cs="Arial"/>
          <w:b/>
          <w:lang w:val="mk-MK"/>
        </w:rPr>
        <w:t>Потточка 7.1: ,,Напредок на активности во однос на спроведување на АПТА 2018</w:t>
      </w:r>
      <w:r w:rsidRPr="0079433F">
        <w:rPr>
          <w:rFonts w:ascii="Arial" w:eastAsia="Calibri" w:hAnsi="Arial" w:cs="Arial"/>
          <w:b/>
        </w:rPr>
        <w:t>”</w:t>
      </w:r>
    </w:p>
    <w:p w14:paraId="21EC01D8" w14:textId="68BD84CE" w:rsidR="008A33F2" w:rsidRPr="0079433F" w:rsidRDefault="008A33F2" w:rsidP="00864EBB">
      <w:pPr>
        <w:tabs>
          <w:tab w:val="left" w:pos="1110"/>
        </w:tabs>
        <w:jc w:val="both"/>
        <w:rPr>
          <w:rFonts w:ascii="Arial" w:eastAsia="Calibri" w:hAnsi="Arial" w:cs="Arial"/>
          <w:lang w:val="mk-MK"/>
        </w:rPr>
      </w:pPr>
      <w:r w:rsidRPr="0079433F">
        <w:rPr>
          <w:rFonts w:ascii="Arial" w:eastAsia="Calibri" w:hAnsi="Arial" w:cs="Arial"/>
          <w:lang w:val="mk-MK"/>
        </w:rPr>
        <w:t>Како превземени/спроведени активности во однос на спроведување на АПТА-та за 2018 година, претставни</w:t>
      </w:r>
      <w:r w:rsidR="004427B0" w:rsidRPr="0079433F">
        <w:rPr>
          <w:rFonts w:ascii="Arial" w:eastAsia="Calibri" w:hAnsi="Arial" w:cs="Arial"/>
          <w:lang w:val="mk-MK"/>
        </w:rPr>
        <w:t>кот</w:t>
      </w:r>
      <w:r w:rsidRPr="0079433F">
        <w:rPr>
          <w:rFonts w:ascii="Arial" w:eastAsia="Calibri" w:hAnsi="Arial" w:cs="Arial"/>
          <w:lang w:val="mk-MK"/>
        </w:rPr>
        <w:t xml:space="preserve"> на ТУ, Неда Груевска ги посочи:</w:t>
      </w:r>
    </w:p>
    <w:p w14:paraId="760F8DAA" w14:textId="26638DC4" w:rsidR="008A33F2" w:rsidRPr="0079433F" w:rsidRDefault="008A33F2" w:rsidP="008A33F2">
      <w:pPr>
        <w:pStyle w:val="ListParagraph"/>
        <w:numPr>
          <w:ilvl w:val="0"/>
          <w:numId w:val="10"/>
        </w:numPr>
        <w:tabs>
          <w:tab w:val="left" w:pos="1110"/>
        </w:tabs>
        <w:jc w:val="both"/>
        <w:rPr>
          <w:rFonts w:ascii="Arial" w:eastAsia="Calibri" w:hAnsi="Arial" w:cs="Arial"/>
          <w:lang w:val="mk-MK"/>
        </w:rPr>
      </w:pPr>
      <w:r w:rsidRPr="0079433F">
        <w:rPr>
          <w:rFonts w:ascii="Arial" w:eastAsia="Calibri" w:hAnsi="Arial" w:cs="Arial"/>
          <w:lang w:val="mk-MK"/>
        </w:rPr>
        <w:t>Потпишување</w:t>
      </w:r>
      <w:r w:rsidR="003E1A8C" w:rsidRPr="0079433F">
        <w:rPr>
          <w:rFonts w:ascii="Arial" w:eastAsia="Calibri" w:hAnsi="Arial" w:cs="Arial"/>
          <w:lang w:val="mk-MK"/>
        </w:rPr>
        <w:t>то</w:t>
      </w:r>
      <w:r w:rsidRPr="0079433F">
        <w:rPr>
          <w:rFonts w:ascii="Arial" w:eastAsia="Calibri" w:hAnsi="Arial" w:cs="Arial"/>
          <w:lang w:val="mk-MK"/>
        </w:rPr>
        <w:t xml:space="preserve"> на договор за надградба и одржување на</w:t>
      </w:r>
      <w:r w:rsidR="00A967F3" w:rsidRPr="0079433F">
        <w:rPr>
          <w:rFonts w:ascii="Arial" w:eastAsia="Calibri" w:hAnsi="Arial" w:cs="Arial"/>
          <w:lang w:val="mk-MK"/>
        </w:rPr>
        <w:t xml:space="preserve"> ИПАРД</w:t>
      </w:r>
      <w:r w:rsidRPr="0079433F">
        <w:rPr>
          <w:rFonts w:ascii="Arial" w:eastAsia="Calibri" w:hAnsi="Arial" w:cs="Arial"/>
          <w:lang w:val="mk-MK"/>
        </w:rPr>
        <w:t xml:space="preserve"> </w:t>
      </w:r>
      <w:r w:rsidRPr="0079433F">
        <w:rPr>
          <w:rFonts w:ascii="Arial" w:eastAsia="Calibri" w:hAnsi="Arial" w:cs="Arial"/>
        </w:rPr>
        <w:t xml:space="preserve">web </w:t>
      </w:r>
      <w:r w:rsidRPr="0079433F">
        <w:rPr>
          <w:rFonts w:ascii="Arial" w:eastAsia="Calibri" w:hAnsi="Arial" w:cs="Arial"/>
          <w:lang w:val="mk-MK"/>
        </w:rPr>
        <w:t>страната;</w:t>
      </w:r>
    </w:p>
    <w:p w14:paraId="4DBA9690" w14:textId="570A50DE" w:rsidR="008A33F2" w:rsidRPr="0079433F" w:rsidRDefault="008A33F2" w:rsidP="008A33F2">
      <w:pPr>
        <w:pStyle w:val="ListParagraph"/>
        <w:numPr>
          <w:ilvl w:val="0"/>
          <w:numId w:val="10"/>
        </w:numPr>
        <w:tabs>
          <w:tab w:val="left" w:pos="1110"/>
        </w:tabs>
        <w:jc w:val="both"/>
        <w:rPr>
          <w:rFonts w:ascii="Arial" w:eastAsia="Calibri" w:hAnsi="Arial" w:cs="Arial"/>
          <w:lang w:val="mk-MK"/>
        </w:rPr>
      </w:pPr>
      <w:r w:rsidRPr="0079433F">
        <w:rPr>
          <w:rFonts w:ascii="Arial" w:eastAsia="Calibri" w:hAnsi="Arial" w:cs="Arial"/>
          <w:lang w:val="mk-MK"/>
        </w:rPr>
        <w:t>Набавка</w:t>
      </w:r>
      <w:r w:rsidR="003E1A8C" w:rsidRPr="0079433F">
        <w:rPr>
          <w:rFonts w:ascii="Arial" w:eastAsia="Calibri" w:hAnsi="Arial" w:cs="Arial"/>
          <w:lang w:val="mk-MK"/>
        </w:rPr>
        <w:t>та</w:t>
      </w:r>
      <w:r w:rsidRPr="0079433F">
        <w:rPr>
          <w:rFonts w:ascii="Arial" w:eastAsia="Calibri" w:hAnsi="Arial" w:cs="Arial"/>
          <w:lang w:val="mk-MK"/>
        </w:rPr>
        <w:t xml:space="preserve"> на канцелариски материјал за Телото за управување с</w:t>
      </w:r>
      <w:r w:rsidR="002515A1" w:rsidRPr="0079433F">
        <w:rPr>
          <w:rFonts w:ascii="Arial" w:eastAsia="Calibri" w:hAnsi="Arial" w:cs="Arial"/>
          <w:lang w:val="mk-MK"/>
        </w:rPr>
        <w:t>о ИПАРД</w:t>
      </w:r>
      <w:r w:rsidRPr="0079433F">
        <w:rPr>
          <w:rFonts w:ascii="Arial" w:eastAsia="Calibri" w:hAnsi="Arial" w:cs="Arial"/>
          <w:lang w:val="mk-MK"/>
        </w:rPr>
        <w:t xml:space="preserve"> (во завршна фаза).</w:t>
      </w:r>
    </w:p>
    <w:p w14:paraId="0A2EEA0F" w14:textId="1D53BB19" w:rsidR="008A33F2" w:rsidRPr="0079433F" w:rsidRDefault="008A33F2" w:rsidP="008A33F2">
      <w:pPr>
        <w:tabs>
          <w:tab w:val="left" w:pos="1110"/>
        </w:tabs>
        <w:jc w:val="both"/>
        <w:rPr>
          <w:rFonts w:ascii="Arial" w:eastAsia="Calibri" w:hAnsi="Arial" w:cs="Arial"/>
          <w:lang w:val="mk-MK"/>
        </w:rPr>
      </w:pPr>
      <w:r w:rsidRPr="0079433F">
        <w:rPr>
          <w:rFonts w:ascii="Arial" w:eastAsia="Calibri" w:hAnsi="Arial" w:cs="Arial"/>
          <w:lang w:val="mk-MK"/>
        </w:rPr>
        <w:t xml:space="preserve">По измената на АПТА-та во октомври 2018 година, </w:t>
      </w:r>
      <w:r w:rsidR="001C0B3D" w:rsidRPr="0079433F">
        <w:rPr>
          <w:rFonts w:ascii="Arial" w:eastAsia="Calibri" w:hAnsi="Arial" w:cs="Arial"/>
          <w:lang w:val="mk-MK"/>
        </w:rPr>
        <w:t xml:space="preserve">поднесена е апликација до АФПЗРР и се работи на одобрување на тендерското досие за </w:t>
      </w:r>
      <w:r w:rsidRPr="0079433F">
        <w:rPr>
          <w:rFonts w:ascii="Arial" w:eastAsia="Calibri" w:hAnsi="Arial" w:cs="Arial"/>
          <w:lang w:val="mk-MK"/>
        </w:rPr>
        <w:t>спроведување на</w:t>
      </w:r>
      <w:r w:rsidR="001C0B3D" w:rsidRPr="0079433F">
        <w:rPr>
          <w:rFonts w:ascii="Arial" w:eastAsia="Calibri" w:hAnsi="Arial" w:cs="Arial"/>
          <w:lang w:val="mk-MK"/>
        </w:rPr>
        <w:t xml:space="preserve"> набавката</w:t>
      </w:r>
      <w:r w:rsidR="003E1A8C" w:rsidRPr="0079433F">
        <w:rPr>
          <w:rFonts w:ascii="Arial" w:eastAsia="Calibri" w:hAnsi="Arial" w:cs="Arial"/>
          <w:lang w:val="mk-MK"/>
        </w:rPr>
        <w:t xml:space="preserve"> за</w:t>
      </w:r>
      <w:r w:rsidR="001C0B3D" w:rsidRPr="0079433F">
        <w:rPr>
          <w:rFonts w:ascii="Arial" w:eastAsia="Calibri" w:hAnsi="Arial" w:cs="Arial"/>
          <w:lang w:val="mk-MK"/>
        </w:rPr>
        <w:t xml:space="preserve"> </w:t>
      </w:r>
      <w:r w:rsidRPr="0079433F">
        <w:rPr>
          <w:rFonts w:ascii="Arial" w:eastAsia="Calibri" w:hAnsi="Arial" w:cs="Arial"/>
          <w:lang w:val="mk-MK"/>
        </w:rPr>
        <w:t xml:space="preserve"> </w:t>
      </w:r>
      <w:r w:rsidR="003E1A8C" w:rsidRPr="0079433F">
        <w:rPr>
          <w:rFonts w:ascii="Arial" w:eastAsia="Calibri" w:hAnsi="Arial" w:cs="Arial"/>
          <w:lang w:val="mk-MK"/>
        </w:rPr>
        <w:t>Е</w:t>
      </w:r>
      <w:r w:rsidR="003E1A8C" w:rsidRPr="0079433F">
        <w:rPr>
          <w:rFonts w:ascii="Arial" w:eastAsia="Calibri" w:hAnsi="Arial" w:cs="Arial"/>
        </w:rPr>
        <w:t>x</w:t>
      </w:r>
      <w:r w:rsidRPr="0079433F">
        <w:rPr>
          <w:rFonts w:ascii="Arial" w:eastAsia="Calibri" w:hAnsi="Arial" w:cs="Arial"/>
        </w:rPr>
        <w:t xml:space="preserve">-post </w:t>
      </w:r>
      <w:r w:rsidRPr="0079433F">
        <w:rPr>
          <w:rFonts w:ascii="Arial" w:eastAsia="Calibri" w:hAnsi="Arial" w:cs="Arial"/>
          <w:lang w:val="mk-MK"/>
        </w:rPr>
        <w:t>евалуација</w:t>
      </w:r>
      <w:r w:rsidR="001C0B3D" w:rsidRPr="0079433F">
        <w:rPr>
          <w:rFonts w:ascii="Arial" w:eastAsia="Calibri" w:hAnsi="Arial" w:cs="Arial"/>
          <w:lang w:val="mk-MK"/>
        </w:rPr>
        <w:t xml:space="preserve"> на ИПАРД Програмата 2007-2013. </w:t>
      </w:r>
      <w:r w:rsidRPr="0079433F">
        <w:rPr>
          <w:rFonts w:ascii="Arial" w:eastAsia="Calibri" w:hAnsi="Arial" w:cs="Arial"/>
          <w:lang w:val="mk-MK"/>
        </w:rPr>
        <w:t xml:space="preserve"> До крајот на 2018 година, планирано е да се спроведе </w:t>
      </w:r>
      <w:r w:rsidR="001C0B3D" w:rsidRPr="0079433F">
        <w:rPr>
          <w:rFonts w:ascii="Arial" w:eastAsia="Calibri" w:hAnsi="Arial" w:cs="Arial"/>
          <w:lang w:val="mk-MK"/>
        </w:rPr>
        <w:t>и набавката за превод на ИПАРД Програмата</w:t>
      </w:r>
      <w:r w:rsidR="003E1A8C" w:rsidRPr="0079433F">
        <w:rPr>
          <w:rFonts w:ascii="Arial" w:eastAsia="Calibri" w:hAnsi="Arial" w:cs="Arial"/>
          <w:lang w:val="mk-MK"/>
        </w:rPr>
        <w:t xml:space="preserve"> 2014-2020</w:t>
      </w:r>
      <w:r w:rsidR="001C0B3D" w:rsidRPr="0079433F">
        <w:rPr>
          <w:rFonts w:ascii="Arial" w:eastAsia="Calibri" w:hAnsi="Arial" w:cs="Arial"/>
          <w:lang w:val="mk-MK"/>
        </w:rPr>
        <w:t>. Како дополни</w:t>
      </w:r>
      <w:r w:rsidR="002C2F51" w:rsidRPr="0079433F">
        <w:rPr>
          <w:rFonts w:ascii="Arial" w:eastAsia="Calibri" w:hAnsi="Arial" w:cs="Arial"/>
          <w:lang w:val="mk-MK"/>
        </w:rPr>
        <w:t>телна и реализирана активност беше наведено</w:t>
      </w:r>
      <w:r w:rsidR="00A967F3" w:rsidRPr="0079433F">
        <w:rPr>
          <w:rFonts w:ascii="Arial" w:eastAsia="Calibri" w:hAnsi="Arial" w:cs="Arial"/>
          <w:lang w:val="mk-MK"/>
        </w:rPr>
        <w:t xml:space="preserve"> </w:t>
      </w:r>
      <w:r w:rsidR="001C0B3D" w:rsidRPr="0079433F">
        <w:rPr>
          <w:rFonts w:ascii="Arial" w:eastAsia="Calibri" w:hAnsi="Arial" w:cs="Arial"/>
          <w:lang w:val="mk-MK"/>
        </w:rPr>
        <w:t>потпишување</w:t>
      </w:r>
      <w:r w:rsidR="002C2F51" w:rsidRPr="0079433F">
        <w:rPr>
          <w:rFonts w:ascii="Arial" w:eastAsia="Calibri" w:hAnsi="Arial" w:cs="Arial"/>
          <w:lang w:val="mk-MK"/>
        </w:rPr>
        <w:t>то</w:t>
      </w:r>
      <w:r w:rsidR="001C0B3D" w:rsidRPr="0079433F">
        <w:rPr>
          <w:rFonts w:ascii="Arial" w:eastAsia="Calibri" w:hAnsi="Arial" w:cs="Arial"/>
          <w:lang w:val="mk-MK"/>
        </w:rPr>
        <w:t xml:space="preserve"> на договор за спроведување на кампања за публицитет на ИПАРД Програмата</w:t>
      </w:r>
      <w:r w:rsidR="003E1A8C" w:rsidRPr="0079433F">
        <w:rPr>
          <w:rFonts w:ascii="Arial" w:eastAsia="Calibri" w:hAnsi="Arial" w:cs="Arial"/>
          <w:lang w:val="mk-MK"/>
        </w:rPr>
        <w:t xml:space="preserve"> 2014-2020</w:t>
      </w:r>
      <w:r w:rsidR="001C0B3D" w:rsidRPr="0079433F">
        <w:rPr>
          <w:rFonts w:ascii="Arial" w:eastAsia="Calibri" w:hAnsi="Arial" w:cs="Arial"/>
          <w:lang w:val="mk-MK"/>
        </w:rPr>
        <w:t xml:space="preserve">. </w:t>
      </w:r>
    </w:p>
    <w:p w14:paraId="44D5E976" w14:textId="3549462F" w:rsidR="002C2F51" w:rsidRPr="0079433F" w:rsidRDefault="00A967F3" w:rsidP="00864EBB">
      <w:pPr>
        <w:tabs>
          <w:tab w:val="left" w:pos="1110"/>
        </w:tabs>
        <w:jc w:val="both"/>
        <w:rPr>
          <w:rFonts w:ascii="Arial" w:eastAsia="Calibri" w:hAnsi="Arial" w:cs="Arial"/>
          <w:lang w:val="mk-MK"/>
        </w:rPr>
      </w:pPr>
      <w:r w:rsidRPr="0079433F">
        <w:rPr>
          <w:rFonts w:ascii="Arial" w:eastAsia="Calibri" w:hAnsi="Arial" w:cs="Arial"/>
          <w:lang w:val="mk-MK"/>
        </w:rPr>
        <w:t>Во однос на втората модификација на АПТА-та за 2018 година, таа истакна дека истата се однесува на нереализираните активности од 2018 година кои ќе се префрлат во 2019</w:t>
      </w:r>
      <w:r w:rsidR="008504A6" w:rsidRPr="0079433F">
        <w:rPr>
          <w:rFonts w:ascii="Arial" w:eastAsia="Calibri" w:hAnsi="Arial" w:cs="Arial"/>
        </w:rPr>
        <w:t xml:space="preserve"> </w:t>
      </w:r>
      <w:r w:rsidR="008504A6" w:rsidRPr="0079433F">
        <w:rPr>
          <w:rFonts w:ascii="Arial" w:eastAsia="Calibri" w:hAnsi="Arial" w:cs="Arial"/>
          <w:lang w:val="mk-MK"/>
        </w:rPr>
        <w:t>година</w:t>
      </w:r>
      <w:r w:rsidRPr="0079433F">
        <w:rPr>
          <w:rFonts w:ascii="Arial" w:eastAsia="Calibri" w:hAnsi="Arial" w:cs="Arial"/>
          <w:lang w:val="mk-MK"/>
        </w:rPr>
        <w:t xml:space="preserve">. </w:t>
      </w:r>
      <w:r w:rsidR="002C2F51" w:rsidRPr="0079433F">
        <w:rPr>
          <w:rFonts w:ascii="Arial" w:eastAsia="Calibri" w:hAnsi="Arial" w:cs="Arial"/>
          <w:lang w:val="mk-MK"/>
        </w:rPr>
        <w:t xml:space="preserve">Другата измена се однесува на </w:t>
      </w:r>
      <w:r w:rsidR="00AD2D21" w:rsidRPr="0079433F">
        <w:rPr>
          <w:rFonts w:ascii="Arial" w:eastAsia="Calibri" w:hAnsi="Arial" w:cs="Arial"/>
          <w:lang w:val="mk-MK"/>
        </w:rPr>
        <w:t xml:space="preserve">вклучување </w:t>
      </w:r>
      <w:r w:rsidR="002C2F51" w:rsidRPr="0079433F">
        <w:rPr>
          <w:rFonts w:ascii="Arial" w:eastAsia="Calibri" w:hAnsi="Arial" w:cs="Arial"/>
          <w:lang w:val="mk-MK"/>
        </w:rPr>
        <w:t xml:space="preserve">на трошоците на претставниците на ТУ на работилница за спроведување на Мерката техничка помош која што ќе се одржи во Брисел. </w:t>
      </w:r>
    </w:p>
    <w:p w14:paraId="5D6A2D8E" w14:textId="77777777" w:rsidR="00864EBB" w:rsidRPr="0079433F" w:rsidRDefault="002C2F51" w:rsidP="00864EBB">
      <w:pPr>
        <w:tabs>
          <w:tab w:val="left" w:pos="1110"/>
        </w:tabs>
        <w:jc w:val="both"/>
        <w:rPr>
          <w:rFonts w:ascii="Arial" w:eastAsia="Calibri" w:hAnsi="Arial" w:cs="Arial"/>
          <w:lang w:val="mk-MK"/>
        </w:rPr>
      </w:pPr>
      <w:r w:rsidRPr="0079433F">
        <w:rPr>
          <w:rFonts w:ascii="Arial" w:eastAsia="Calibri" w:hAnsi="Arial" w:cs="Arial"/>
          <w:lang w:val="mk-MK"/>
        </w:rPr>
        <w:t>Во отсуство на забелешки</w:t>
      </w:r>
      <w:r w:rsidR="00864EBB" w:rsidRPr="0079433F">
        <w:rPr>
          <w:rFonts w:ascii="Arial" w:eastAsia="Calibri" w:hAnsi="Arial" w:cs="Arial"/>
          <w:lang w:val="mk-MK"/>
        </w:rPr>
        <w:t xml:space="preserve">, </w:t>
      </w:r>
      <w:r w:rsidRPr="0079433F">
        <w:rPr>
          <w:rFonts w:ascii="Arial" w:eastAsia="Calibri" w:hAnsi="Arial" w:cs="Arial"/>
          <w:lang w:val="mk-MK"/>
        </w:rPr>
        <w:t xml:space="preserve">беше донесен следниот заклучок и одлука: </w:t>
      </w:r>
    </w:p>
    <w:p w14:paraId="4D628AAF" w14:textId="77777777" w:rsidR="00864EBB" w:rsidRPr="0079433F" w:rsidRDefault="00864EBB" w:rsidP="00864EBB">
      <w:pPr>
        <w:tabs>
          <w:tab w:val="left" w:pos="1110"/>
        </w:tabs>
        <w:jc w:val="both"/>
        <w:rPr>
          <w:rFonts w:ascii="Arial" w:eastAsia="Calibri" w:hAnsi="Arial" w:cs="Arial"/>
          <w:lang w:val="mk-MK"/>
        </w:rPr>
      </w:pPr>
    </w:p>
    <w:p w14:paraId="586F3D34" w14:textId="3183519A" w:rsidR="00864EBB" w:rsidRPr="0079433F" w:rsidRDefault="00864EBB" w:rsidP="002C2F51">
      <w:pPr>
        <w:pBdr>
          <w:top w:val="threeDEmboss" w:sz="24" w:space="1" w:color="auto"/>
          <w:left w:val="threeDEmboss" w:sz="24" w:space="4" w:color="auto"/>
          <w:bottom w:val="threeDEngrave" w:sz="24" w:space="1" w:color="auto"/>
          <w:right w:val="threeDEngrave" w:sz="24" w:space="4" w:color="auto"/>
        </w:pBdr>
        <w:tabs>
          <w:tab w:val="left" w:pos="1110"/>
        </w:tabs>
        <w:jc w:val="both"/>
        <w:rPr>
          <w:rFonts w:ascii="Arial" w:hAnsi="Arial" w:cs="Arial"/>
          <w:lang w:val="mk-MK"/>
        </w:rPr>
      </w:pPr>
      <w:r w:rsidRPr="0079433F">
        <w:rPr>
          <w:rFonts w:ascii="Arial" w:eastAsia="Calibri" w:hAnsi="Arial" w:cs="Arial"/>
          <w:b/>
          <w:lang w:val="mk-MK"/>
        </w:rPr>
        <w:t xml:space="preserve">Заклучок бр. 8: </w:t>
      </w:r>
      <w:r w:rsidR="002C2F51" w:rsidRPr="0079433F">
        <w:rPr>
          <w:rFonts w:ascii="Arial" w:hAnsi="Arial" w:cs="Arial"/>
          <w:lang w:val="mk-MK"/>
        </w:rPr>
        <w:t xml:space="preserve">Комитетот за следење на ИПАРД </w:t>
      </w:r>
      <w:r w:rsidR="00AD2D21" w:rsidRPr="0079433F">
        <w:rPr>
          <w:rFonts w:ascii="Arial" w:hAnsi="Arial" w:cs="Arial"/>
          <w:lang w:val="mk-MK"/>
        </w:rPr>
        <w:t>2014-2020</w:t>
      </w:r>
      <w:r w:rsidR="002C2F51" w:rsidRPr="0079433F">
        <w:rPr>
          <w:rFonts w:ascii="Arial" w:hAnsi="Arial" w:cs="Arial"/>
          <w:lang w:val="mk-MK"/>
        </w:rPr>
        <w:t>, се информираше за напредокот на активностите во однос на спроведување на АПТА 2018</w:t>
      </w:r>
      <w:r w:rsidRPr="0079433F">
        <w:rPr>
          <w:rFonts w:ascii="Arial" w:hAnsi="Arial" w:cs="Arial"/>
          <w:lang w:val="mk-MK"/>
        </w:rPr>
        <w:t>.</w:t>
      </w:r>
    </w:p>
    <w:p w14:paraId="3E8BE7BB" w14:textId="77777777" w:rsidR="00864EBB" w:rsidRPr="0079433F" w:rsidRDefault="00864EBB" w:rsidP="00864EBB">
      <w:pPr>
        <w:tabs>
          <w:tab w:val="left" w:pos="1110"/>
        </w:tabs>
        <w:jc w:val="both"/>
        <w:rPr>
          <w:rFonts w:ascii="Arial" w:eastAsia="Calibri" w:hAnsi="Arial" w:cs="Arial"/>
          <w:b/>
          <w:lang w:val="mk-MK"/>
        </w:rPr>
      </w:pPr>
    </w:p>
    <w:p w14:paraId="1845C3BB" w14:textId="77777777" w:rsidR="002C2F51" w:rsidRPr="0079433F" w:rsidRDefault="002C2F51" w:rsidP="00864EBB">
      <w:pPr>
        <w:tabs>
          <w:tab w:val="left" w:pos="1110"/>
        </w:tabs>
        <w:jc w:val="both"/>
        <w:rPr>
          <w:rFonts w:ascii="Arial" w:eastAsia="Calibri" w:hAnsi="Arial" w:cs="Arial"/>
          <w:b/>
          <w:lang w:val="mk-MK"/>
        </w:rPr>
      </w:pPr>
    </w:p>
    <w:p w14:paraId="4772ABC2" w14:textId="7778ADC4" w:rsidR="002C2F51" w:rsidRPr="0079433F" w:rsidRDefault="002A316F" w:rsidP="002C2F51">
      <w:pPr>
        <w:pBdr>
          <w:top w:val="threeDEmboss" w:sz="24" w:space="1" w:color="auto"/>
          <w:left w:val="threeDEmboss" w:sz="24" w:space="4" w:color="auto"/>
          <w:bottom w:val="threeDEngrave" w:sz="24" w:space="1" w:color="auto"/>
          <w:right w:val="threeDEngrave" w:sz="24" w:space="4" w:color="auto"/>
        </w:pBdr>
        <w:tabs>
          <w:tab w:val="left" w:pos="1110"/>
        </w:tabs>
        <w:jc w:val="both"/>
        <w:rPr>
          <w:rFonts w:ascii="Arial" w:eastAsia="Calibri" w:hAnsi="Arial" w:cs="Arial"/>
          <w:b/>
          <w:lang w:val="mk-MK"/>
        </w:rPr>
      </w:pPr>
      <w:r w:rsidRPr="0079433F">
        <w:rPr>
          <w:rFonts w:ascii="Arial" w:eastAsia="Calibri" w:hAnsi="Arial" w:cs="Arial"/>
          <w:b/>
          <w:lang w:val="mk-MK"/>
        </w:rPr>
        <w:t>Одлука</w:t>
      </w:r>
      <w:r w:rsidRPr="0079433F">
        <w:rPr>
          <w:rFonts w:ascii="Arial" w:eastAsia="Calibri" w:hAnsi="Arial" w:cs="Arial"/>
          <w:b/>
        </w:rPr>
        <w:t xml:space="preserve"> </w:t>
      </w:r>
      <w:r w:rsidRPr="0079433F">
        <w:rPr>
          <w:rFonts w:ascii="Arial" w:eastAsia="Calibri" w:hAnsi="Arial" w:cs="Arial"/>
          <w:b/>
          <w:lang w:val="mk-MK"/>
        </w:rPr>
        <w:t xml:space="preserve">бр. </w:t>
      </w:r>
      <w:r w:rsidR="002C2F51" w:rsidRPr="0079433F">
        <w:rPr>
          <w:rFonts w:ascii="Arial" w:eastAsia="Calibri" w:hAnsi="Arial" w:cs="Arial"/>
          <w:b/>
          <w:lang w:val="mk-MK"/>
        </w:rPr>
        <w:t xml:space="preserve">3: </w:t>
      </w:r>
      <w:proofErr w:type="spellStart"/>
      <w:r w:rsidR="002C2F51" w:rsidRPr="0079433F">
        <w:rPr>
          <w:rFonts w:ascii="Arial" w:hAnsi="Arial" w:cs="Arial"/>
        </w:rPr>
        <w:t>Комитетот</w:t>
      </w:r>
      <w:proofErr w:type="spellEnd"/>
      <w:r w:rsidR="002C2F51" w:rsidRPr="0079433F">
        <w:rPr>
          <w:rFonts w:ascii="Arial" w:hAnsi="Arial" w:cs="Arial"/>
          <w:lang w:val="mk-MK"/>
        </w:rPr>
        <w:t xml:space="preserve"> </w:t>
      </w:r>
      <w:proofErr w:type="spellStart"/>
      <w:r w:rsidR="002C2F51" w:rsidRPr="0079433F">
        <w:rPr>
          <w:rFonts w:ascii="Arial" w:hAnsi="Arial" w:cs="Arial"/>
        </w:rPr>
        <w:t>за</w:t>
      </w:r>
      <w:proofErr w:type="spellEnd"/>
      <w:r w:rsidR="002C2F51" w:rsidRPr="0079433F">
        <w:rPr>
          <w:rFonts w:ascii="Arial" w:hAnsi="Arial" w:cs="Arial"/>
          <w:lang w:val="mk-MK"/>
        </w:rPr>
        <w:t xml:space="preserve"> </w:t>
      </w:r>
      <w:proofErr w:type="spellStart"/>
      <w:r w:rsidR="002C2F51" w:rsidRPr="0079433F">
        <w:rPr>
          <w:rFonts w:ascii="Arial" w:hAnsi="Arial" w:cs="Arial"/>
        </w:rPr>
        <w:t>следење</w:t>
      </w:r>
      <w:proofErr w:type="spellEnd"/>
      <w:r w:rsidR="002C2F51" w:rsidRPr="0079433F">
        <w:rPr>
          <w:rFonts w:ascii="Arial" w:hAnsi="Arial" w:cs="Arial"/>
          <w:lang w:val="mk-MK"/>
        </w:rPr>
        <w:t xml:space="preserve"> </w:t>
      </w:r>
      <w:proofErr w:type="spellStart"/>
      <w:r w:rsidR="000D4515" w:rsidRPr="0079433F">
        <w:rPr>
          <w:rFonts w:ascii="Arial" w:hAnsi="Arial" w:cs="Arial"/>
        </w:rPr>
        <w:t>на</w:t>
      </w:r>
      <w:proofErr w:type="spellEnd"/>
      <w:r w:rsidR="000D4515" w:rsidRPr="0079433F">
        <w:rPr>
          <w:rFonts w:ascii="Arial" w:hAnsi="Arial" w:cs="Arial"/>
        </w:rPr>
        <w:t xml:space="preserve"> ИПАРД </w:t>
      </w:r>
      <w:r w:rsidR="00AD2D21" w:rsidRPr="0079433F">
        <w:rPr>
          <w:rFonts w:ascii="Arial" w:hAnsi="Arial" w:cs="Arial"/>
          <w:lang w:val="mk-MK"/>
        </w:rPr>
        <w:t>2014-2020</w:t>
      </w:r>
      <w:r w:rsidR="00AD2D21" w:rsidRPr="0079433F">
        <w:rPr>
          <w:rFonts w:ascii="Arial" w:hAnsi="Arial" w:cs="Arial"/>
        </w:rPr>
        <w:t xml:space="preserve"> </w:t>
      </w:r>
      <w:r w:rsidR="002C2F51" w:rsidRPr="0079433F">
        <w:rPr>
          <w:rFonts w:ascii="Arial" w:hAnsi="Arial" w:cs="Arial"/>
          <w:lang w:val="mk-MK"/>
        </w:rPr>
        <w:t xml:space="preserve">ја усвои </w:t>
      </w:r>
      <w:r w:rsidR="008504A6" w:rsidRPr="0079433F">
        <w:rPr>
          <w:rFonts w:ascii="Arial" w:hAnsi="Arial" w:cs="Arial"/>
          <w:lang w:val="mk-MK"/>
        </w:rPr>
        <w:t>и</w:t>
      </w:r>
      <w:r w:rsidR="002C2F51" w:rsidRPr="0079433F">
        <w:rPr>
          <w:rFonts w:ascii="Arial" w:hAnsi="Arial" w:cs="Arial"/>
          <w:lang w:val="mk-MK"/>
        </w:rPr>
        <w:t>змената и дополнувањето на акцискиот план на активности предвидена во мерката техничка помош за 2018 година (АПТА 2018).</w:t>
      </w:r>
    </w:p>
    <w:p w14:paraId="09216E69" w14:textId="45F2A9CD" w:rsidR="00381385" w:rsidRPr="0079433F" w:rsidRDefault="00381385" w:rsidP="002C2F51">
      <w:pPr>
        <w:tabs>
          <w:tab w:val="left" w:pos="1110"/>
        </w:tabs>
        <w:jc w:val="both"/>
        <w:rPr>
          <w:rFonts w:ascii="Arial" w:eastAsia="Calibri" w:hAnsi="Arial" w:cs="Arial"/>
          <w:b/>
          <w:lang w:val="mk-MK"/>
        </w:rPr>
      </w:pPr>
    </w:p>
    <w:p w14:paraId="62956FA9" w14:textId="0F8636EC" w:rsidR="00864EBB" w:rsidRPr="0079433F" w:rsidRDefault="002C2F51" w:rsidP="002C2F51">
      <w:pPr>
        <w:tabs>
          <w:tab w:val="left" w:pos="1110"/>
        </w:tabs>
        <w:jc w:val="both"/>
        <w:rPr>
          <w:rFonts w:ascii="Arial" w:eastAsia="Calibri" w:hAnsi="Arial" w:cs="Arial"/>
          <w:b/>
        </w:rPr>
      </w:pPr>
      <w:r w:rsidRPr="0079433F">
        <w:rPr>
          <w:rFonts w:ascii="Arial" w:eastAsia="Calibri" w:hAnsi="Arial" w:cs="Arial"/>
          <w:b/>
          <w:lang w:val="mk-MK"/>
        </w:rPr>
        <w:t xml:space="preserve">Потточка 7.2: ,,Напредок на активности за комуникација и публицитет за 2018 година за ИПАРД </w:t>
      </w:r>
      <w:r w:rsidR="00AD2D21" w:rsidRPr="0079433F">
        <w:rPr>
          <w:rFonts w:ascii="Arial" w:eastAsia="Calibri" w:hAnsi="Arial" w:cs="Arial"/>
          <w:b/>
          <w:lang w:val="mk-MK"/>
        </w:rPr>
        <w:t xml:space="preserve">Програмата </w:t>
      </w:r>
      <w:r w:rsidRPr="0079433F">
        <w:rPr>
          <w:rFonts w:ascii="Arial" w:eastAsia="Calibri" w:hAnsi="Arial" w:cs="Arial"/>
          <w:b/>
          <w:lang w:val="mk-MK"/>
        </w:rPr>
        <w:t>2014-2020</w:t>
      </w:r>
      <w:r w:rsidRPr="0079433F">
        <w:rPr>
          <w:rFonts w:ascii="Arial" w:eastAsia="Calibri" w:hAnsi="Arial" w:cs="Arial"/>
          <w:b/>
        </w:rPr>
        <w:t>”</w:t>
      </w:r>
    </w:p>
    <w:p w14:paraId="19E9851B" w14:textId="57BF758B" w:rsidR="00282F3C" w:rsidRPr="0079433F" w:rsidRDefault="00282F3C" w:rsidP="00282F3C">
      <w:pPr>
        <w:tabs>
          <w:tab w:val="left" w:pos="1110"/>
        </w:tabs>
        <w:jc w:val="both"/>
        <w:rPr>
          <w:rFonts w:ascii="Arial" w:eastAsia="Calibri" w:hAnsi="Arial" w:cs="Arial"/>
        </w:rPr>
      </w:pPr>
      <w:r w:rsidRPr="0079433F">
        <w:rPr>
          <w:rFonts w:ascii="Arial" w:eastAsia="Calibri" w:hAnsi="Arial" w:cs="Arial"/>
          <w:lang w:val="mk-MK"/>
        </w:rPr>
        <w:t>П</w:t>
      </w:r>
      <w:r w:rsidR="005A3C64" w:rsidRPr="0079433F">
        <w:rPr>
          <w:rFonts w:ascii="Arial" w:eastAsia="Calibri" w:hAnsi="Arial" w:cs="Arial"/>
          <w:lang w:val="mk-MK"/>
        </w:rPr>
        <w:t>ретставни</w:t>
      </w:r>
      <w:r w:rsidR="00AC3038" w:rsidRPr="0079433F">
        <w:rPr>
          <w:rFonts w:ascii="Arial" w:eastAsia="Calibri" w:hAnsi="Arial" w:cs="Arial"/>
          <w:lang w:val="mk-MK"/>
        </w:rPr>
        <w:t>кот</w:t>
      </w:r>
      <w:r w:rsidR="005A3C64" w:rsidRPr="0079433F">
        <w:rPr>
          <w:rFonts w:ascii="Arial" w:eastAsia="Calibri" w:hAnsi="Arial" w:cs="Arial"/>
          <w:lang w:val="mk-MK"/>
        </w:rPr>
        <w:t xml:space="preserve"> </w:t>
      </w:r>
      <w:r w:rsidRPr="0079433F">
        <w:rPr>
          <w:rFonts w:ascii="Arial" w:eastAsia="Calibri" w:hAnsi="Arial" w:cs="Arial"/>
          <w:lang w:val="mk-MK"/>
        </w:rPr>
        <w:t xml:space="preserve">на ТУ со ИПАРД, Сашка </w:t>
      </w:r>
      <w:r w:rsidR="008504A6" w:rsidRPr="0079433F">
        <w:rPr>
          <w:rFonts w:ascii="Arial" w:eastAsia="Calibri" w:hAnsi="Arial" w:cs="Arial"/>
          <w:lang w:val="mk-MK"/>
        </w:rPr>
        <w:t xml:space="preserve">Јовановска - </w:t>
      </w:r>
      <w:r w:rsidRPr="0079433F">
        <w:rPr>
          <w:rFonts w:ascii="Arial" w:eastAsia="Calibri" w:hAnsi="Arial" w:cs="Arial"/>
          <w:lang w:val="mk-MK"/>
        </w:rPr>
        <w:t xml:space="preserve">Вукелиќ ги презентираше преземените активности во однос на комуникација и публицитет за ИПАРД </w:t>
      </w:r>
      <w:r w:rsidR="00AD2D21" w:rsidRPr="0079433F">
        <w:rPr>
          <w:rFonts w:ascii="Arial" w:eastAsia="Calibri" w:hAnsi="Arial" w:cs="Arial"/>
          <w:lang w:val="mk-MK"/>
        </w:rPr>
        <w:t xml:space="preserve">Програмата </w:t>
      </w:r>
      <w:r w:rsidRPr="0079433F">
        <w:rPr>
          <w:rFonts w:ascii="Arial" w:eastAsia="Calibri" w:hAnsi="Arial" w:cs="Arial"/>
          <w:lang w:val="mk-MK"/>
        </w:rPr>
        <w:t>2014-2020 односно:</w:t>
      </w:r>
    </w:p>
    <w:p w14:paraId="2EA42710" w14:textId="0EFFDAAD" w:rsidR="00282F3C" w:rsidRPr="00430145" w:rsidRDefault="00282F3C" w:rsidP="00282F3C">
      <w:pPr>
        <w:numPr>
          <w:ilvl w:val="0"/>
          <w:numId w:val="11"/>
        </w:numPr>
        <w:tabs>
          <w:tab w:val="left" w:pos="1110"/>
        </w:tabs>
        <w:jc w:val="both"/>
        <w:rPr>
          <w:rFonts w:ascii="Arial" w:eastAsia="Calibri" w:hAnsi="Arial" w:cs="Arial"/>
          <w:lang w:val="mk-MK"/>
        </w:rPr>
      </w:pPr>
      <w:r w:rsidRPr="00430145">
        <w:rPr>
          <w:rFonts w:ascii="Arial" w:eastAsia="Calibri" w:hAnsi="Arial" w:cs="Arial"/>
          <w:lang w:val="mk-MK"/>
        </w:rPr>
        <w:t>Спроведени се 8 (осум) ИНФО денови во врска со мерката за инвестиции во рурална јавна инфраструктура организирани во соработка со Центарот за развој на осум плански региони</w:t>
      </w:r>
      <w:bookmarkStart w:id="0" w:name="_GoBack"/>
      <w:bookmarkEnd w:id="0"/>
      <w:r w:rsidRPr="00430145">
        <w:rPr>
          <w:rFonts w:ascii="Arial" w:eastAsia="Calibri" w:hAnsi="Arial" w:cs="Arial"/>
          <w:lang w:val="mk-MK"/>
        </w:rPr>
        <w:t xml:space="preserve"> во Република Македонија. Инфо деновите се реализирани во март и април </w:t>
      </w:r>
      <w:r w:rsidR="00AD2D21" w:rsidRPr="00430145">
        <w:rPr>
          <w:rFonts w:ascii="Arial" w:eastAsia="Calibri" w:hAnsi="Arial" w:cs="Arial"/>
          <w:lang w:val="mk-MK"/>
        </w:rPr>
        <w:t xml:space="preserve">2018 </w:t>
      </w:r>
      <w:r w:rsidRPr="00430145">
        <w:rPr>
          <w:rFonts w:ascii="Arial" w:eastAsia="Calibri" w:hAnsi="Arial" w:cs="Arial"/>
          <w:lang w:val="mk-MK"/>
        </w:rPr>
        <w:t>година;</w:t>
      </w:r>
    </w:p>
    <w:p w14:paraId="6A7B6AE0" w14:textId="77777777" w:rsidR="00282F3C" w:rsidRPr="00430145" w:rsidRDefault="00282F3C" w:rsidP="00282F3C">
      <w:pPr>
        <w:numPr>
          <w:ilvl w:val="0"/>
          <w:numId w:val="11"/>
        </w:numPr>
        <w:tabs>
          <w:tab w:val="left" w:pos="1110"/>
        </w:tabs>
        <w:jc w:val="both"/>
        <w:rPr>
          <w:rFonts w:ascii="Arial" w:eastAsia="Calibri" w:hAnsi="Arial" w:cs="Arial"/>
          <w:lang w:val="mk-MK"/>
        </w:rPr>
      </w:pPr>
      <w:r w:rsidRPr="00430145">
        <w:rPr>
          <w:rFonts w:ascii="Arial" w:eastAsia="Calibri" w:hAnsi="Arial" w:cs="Arial"/>
          <w:lang w:val="mk-MK"/>
        </w:rPr>
        <w:t>Доставување на директни информации (телефонски и електронска пошта) на потенцијалните корисници;</w:t>
      </w:r>
    </w:p>
    <w:p w14:paraId="1BBFF9F4" w14:textId="77777777" w:rsidR="00282F3C" w:rsidRPr="00430145" w:rsidRDefault="00282F3C" w:rsidP="00282F3C">
      <w:pPr>
        <w:numPr>
          <w:ilvl w:val="0"/>
          <w:numId w:val="11"/>
        </w:numPr>
        <w:tabs>
          <w:tab w:val="left" w:pos="1110"/>
        </w:tabs>
        <w:jc w:val="both"/>
        <w:rPr>
          <w:rFonts w:ascii="Arial" w:eastAsia="Calibri" w:hAnsi="Arial" w:cs="Arial"/>
          <w:lang w:val="mk-MK"/>
        </w:rPr>
      </w:pPr>
      <w:r w:rsidRPr="00430145">
        <w:rPr>
          <w:rFonts w:ascii="Arial" w:eastAsia="Calibri" w:hAnsi="Arial" w:cs="Arial"/>
          <w:lang w:val="mk-MK"/>
        </w:rPr>
        <w:t>Појавувања на национални и локални радио и телевизиски канали како дневни весници и интернет портали ( преку 200 појавувања);</w:t>
      </w:r>
    </w:p>
    <w:p w14:paraId="2EE4D2AB" w14:textId="77777777" w:rsidR="00282F3C" w:rsidRPr="00430145" w:rsidRDefault="00282F3C" w:rsidP="00282F3C">
      <w:pPr>
        <w:numPr>
          <w:ilvl w:val="0"/>
          <w:numId w:val="11"/>
        </w:numPr>
        <w:tabs>
          <w:tab w:val="left" w:pos="1110"/>
        </w:tabs>
        <w:jc w:val="both"/>
        <w:rPr>
          <w:rFonts w:ascii="Arial" w:eastAsia="Calibri" w:hAnsi="Arial" w:cs="Arial"/>
          <w:lang w:val="mk-MK"/>
        </w:rPr>
      </w:pPr>
      <w:r w:rsidRPr="00430145">
        <w:rPr>
          <w:rFonts w:ascii="Arial" w:eastAsia="Calibri" w:hAnsi="Arial" w:cs="Arial"/>
          <w:lang w:val="mk-MK"/>
        </w:rPr>
        <w:t>Публикување на брошури и друг информативен материјал;</w:t>
      </w:r>
    </w:p>
    <w:p w14:paraId="1B72B979" w14:textId="04ABAD94" w:rsidR="00282F3C" w:rsidRPr="00430145" w:rsidRDefault="00282F3C" w:rsidP="00282F3C">
      <w:pPr>
        <w:numPr>
          <w:ilvl w:val="0"/>
          <w:numId w:val="11"/>
        </w:numPr>
        <w:tabs>
          <w:tab w:val="left" w:pos="1110"/>
        </w:tabs>
        <w:jc w:val="both"/>
        <w:rPr>
          <w:rFonts w:ascii="Arial" w:eastAsia="Calibri" w:hAnsi="Arial" w:cs="Arial"/>
          <w:lang w:val="mk-MK"/>
        </w:rPr>
      </w:pPr>
      <w:r w:rsidRPr="00430145">
        <w:rPr>
          <w:rFonts w:ascii="Arial" w:eastAsia="Calibri" w:hAnsi="Arial" w:cs="Arial"/>
          <w:lang w:val="mk-MK"/>
        </w:rPr>
        <w:t xml:space="preserve">Надградба и одржување на интернет страницата </w:t>
      </w:r>
      <w:hyperlink r:id="rId11" w:history="1">
        <w:r w:rsidRPr="00430145">
          <w:rPr>
            <w:rStyle w:val="Hyperlink"/>
            <w:rFonts w:ascii="Arial" w:eastAsia="Calibri" w:hAnsi="Arial" w:cs="Arial"/>
            <w:lang w:val="mk-MK"/>
          </w:rPr>
          <w:t>www.ipard.gov.mk</w:t>
        </w:r>
      </w:hyperlink>
      <w:r w:rsidRPr="00430145">
        <w:rPr>
          <w:rFonts w:ascii="Arial" w:eastAsia="Calibri" w:hAnsi="Arial" w:cs="Arial"/>
          <w:u w:val="single"/>
          <w:lang w:val="mk-MK"/>
        </w:rPr>
        <w:t>;</w:t>
      </w:r>
      <w:r w:rsidRPr="00430145">
        <w:rPr>
          <w:rFonts w:ascii="Arial" w:eastAsia="Calibri" w:hAnsi="Arial" w:cs="Arial"/>
          <w:lang w:val="mk-MK"/>
        </w:rPr>
        <w:t xml:space="preserve"> (изработена е надградба на инт</w:t>
      </w:r>
      <w:r w:rsidR="00367A06" w:rsidRPr="00430145">
        <w:rPr>
          <w:rFonts w:ascii="Arial" w:eastAsia="Calibri" w:hAnsi="Arial" w:cs="Arial"/>
          <w:lang w:val="mk-MK"/>
        </w:rPr>
        <w:t xml:space="preserve">ернет страницата и одржувањето </w:t>
      </w:r>
      <w:r w:rsidRPr="00430145">
        <w:rPr>
          <w:rFonts w:ascii="Arial" w:eastAsia="Calibri" w:hAnsi="Arial" w:cs="Arial"/>
          <w:lang w:val="mk-MK"/>
        </w:rPr>
        <w:t>ќе се имплементира до месец август 2019 година.</w:t>
      </w:r>
    </w:p>
    <w:p w14:paraId="1B421826" w14:textId="77777777" w:rsidR="00282F3C" w:rsidRPr="00430145" w:rsidRDefault="00282F3C" w:rsidP="00282F3C">
      <w:pPr>
        <w:tabs>
          <w:tab w:val="left" w:pos="1110"/>
        </w:tabs>
        <w:jc w:val="both"/>
        <w:rPr>
          <w:rFonts w:ascii="Arial" w:eastAsia="Calibri" w:hAnsi="Arial" w:cs="Arial"/>
          <w:b/>
          <w:lang w:val="mk-MK"/>
        </w:rPr>
      </w:pPr>
    </w:p>
    <w:p w14:paraId="51A51E54" w14:textId="76795281" w:rsidR="002C2F51" w:rsidRPr="0079433F" w:rsidRDefault="004773AC" w:rsidP="004773AC">
      <w:pPr>
        <w:jc w:val="both"/>
        <w:rPr>
          <w:rFonts w:ascii="Arial" w:eastAsia="Calibri" w:hAnsi="Arial" w:cs="Arial"/>
          <w:lang w:val="mk-MK"/>
        </w:rPr>
      </w:pPr>
      <w:r w:rsidRPr="0079433F">
        <w:rPr>
          <w:rFonts w:ascii="Arial" w:eastAsia="Calibri" w:hAnsi="Arial" w:cs="Arial"/>
          <w:lang w:val="mk-MK"/>
        </w:rPr>
        <w:t>Претставникот на ЕК, Лиам Бреслин информираше дека во фаза на подготовка е ново лого на ИПАРД за сите земји на Балканот и истото ќе биде испратено наскоро. Тој постави прашање до членовите на МК, односно побара нивно мислење во однос на запознаеноста на земјоделците во однос на ИПАРД Програмата</w:t>
      </w:r>
      <w:r w:rsidR="00AD2D21" w:rsidRPr="0079433F">
        <w:rPr>
          <w:rFonts w:ascii="Arial" w:eastAsia="Calibri" w:hAnsi="Arial" w:cs="Arial"/>
          <w:lang w:val="mk-MK"/>
        </w:rPr>
        <w:t xml:space="preserve"> 2014-2020</w:t>
      </w:r>
      <w:r w:rsidRPr="0079433F">
        <w:rPr>
          <w:rFonts w:ascii="Arial" w:eastAsia="Calibri" w:hAnsi="Arial" w:cs="Arial"/>
          <w:lang w:val="mk-MK"/>
        </w:rPr>
        <w:t xml:space="preserve">. Претставникот на мрежата за рурален развој на Р.М, Петар Ѓоргиевски и Раководителот на Телото за управување со ИПАРД, Живко Брајковски одговорија дека генерално земјоделците се добро запознаени со ИПАРД Програмата </w:t>
      </w:r>
      <w:r w:rsidR="00AD2D21" w:rsidRPr="0079433F">
        <w:rPr>
          <w:rFonts w:ascii="Arial" w:eastAsia="Calibri" w:hAnsi="Arial" w:cs="Arial"/>
          <w:lang w:val="mk-MK"/>
        </w:rPr>
        <w:t xml:space="preserve">2014-2020, </w:t>
      </w:r>
      <w:r w:rsidRPr="0079433F">
        <w:rPr>
          <w:rFonts w:ascii="Arial" w:eastAsia="Calibri" w:hAnsi="Arial" w:cs="Arial"/>
          <w:lang w:val="mk-MK"/>
        </w:rPr>
        <w:t xml:space="preserve">меѓутоа мора </w:t>
      </w:r>
      <w:r w:rsidR="00AD2D21" w:rsidRPr="0079433F">
        <w:rPr>
          <w:rFonts w:ascii="Arial" w:eastAsia="Calibri" w:hAnsi="Arial" w:cs="Arial"/>
          <w:lang w:val="mk-MK"/>
        </w:rPr>
        <w:t xml:space="preserve">дополнително </w:t>
      </w:r>
      <w:r w:rsidRPr="0079433F">
        <w:rPr>
          <w:rFonts w:ascii="Arial" w:eastAsia="Calibri" w:hAnsi="Arial" w:cs="Arial"/>
          <w:lang w:val="mk-MK"/>
        </w:rPr>
        <w:t xml:space="preserve">да се поработи на нивната запознаеност во однос на деталите на самата програма како што се потребните документи, критериуми и сл. </w:t>
      </w:r>
    </w:p>
    <w:p w14:paraId="46896304" w14:textId="77777777" w:rsidR="00864EBB" w:rsidRPr="0079433F" w:rsidRDefault="004773AC" w:rsidP="00864EBB">
      <w:pPr>
        <w:tabs>
          <w:tab w:val="left" w:pos="1110"/>
        </w:tabs>
        <w:jc w:val="both"/>
        <w:rPr>
          <w:rFonts w:ascii="Arial" w:eastAsia="Calibri" w:hAnsi="Arial" w:cs="Arial"/>
          <w:lang w:val="mk-MK"/>
        </w:rPr>
      </w:pPr>
      <w:r w:rsidRPr="0079433F">
        <w:rPr>
          <w:rFonts w:ascii="Arial" w:eastAsia="Calibri" w:hAnsi="Arial" w:cs="Arial"/>
          <w:lang w:val="mk-MK"/>
        </w:rPr>
        <w:t>Во однос на оваа потточка беше донесен следниот заклучок:</w:t>
      </w:r>
    </w:p>
    <w:p w14:paraId="1FA87CE0" w14:textId="77777777" w:rsidR="00864EBB" w:rsidRPr="0079433F" w:rsidRDefault="00864EBB" w:rsidP="00864EBB">
      <w:pPr>
        <w:tabs>
          <w:tab w:val="left" w:pos="1110"/>
        </w:tabs>
        <w:jc w:val="both"/>
        <w:rPr>
          <w:rFonts w:ascii="Arial" w:eastAsia="Calibri" w:hAnsi="Arial" w:cs="Arial"/>
          <w:lang w:val="mk-MK"/>
        </w:rPr>
      </w:pPr>
    </w:p>
    <w:p w14:paraId="1DCB70D9" w14:textId="0874DEEA" w:rsidR="00864EBB" w:rsidRPr="0079433F" w:rsidRDefault="00864EBB" w:rsidP="004773AC">
      <w:pPr>
        <w:pBdr>
          <w:top w:val="threeDEmboss" w:sz="24" w:space="1" w:color="auto"/>
          <w:left w:val="threeDEmboss" w:sz="24" w:space="4" w:color="auto"/>
          <w:bottom w:val="threeDEmboss" w:sz="24" w:space="1" w:color="auto"/>
          <w:right w:val="threeDEmboss" w:sz="24" w:space="4" w:color="auto"/>
        </w:pBdr>
        <w:tabs>
          <w:tab w:val="left" w:pos="1110"/>
        </w:tabs>
        <w:jc w:val="both"/>
        <w:rPr>
          <w:rFonts w:ascii="Arial" w:eastAsia="Calibri" w:hAnsi="Arial" w:cs="Arial"/>
          <w:b/>
          <w:lang w:val="mk-MK"/>
        </w:rPr>
      </w:pPr>
      <w:r w:rsidRPr="0079433F">
        <w:rPr>
          <w:rFonts w:ascii="Arial" w:eastAsia="Calibri" w:hAnsi="Arial" w:cs="Arial"/>
          <w:b/>
          <w:lang w:val="mk-MK"/>
        </w:rPr>
        <w:t xml:space="preserve">Заклучок бр. 9: </w:t>
      </w:r>
      <w:r w:rsidR="004773AC" w:rsidRPr="0079433F">
        <w:rPr>
          <w:rFonts w:ascii="Arial" w:eastAsia="Calibri" w:hAnsi="Arial" w:cs="Arial"/>
          <w:lang w:val="mk-MK"/>
        </w:rPr>
        <w:t xml:space="preserve">Комитетот за следење на ИПАРД </w:t>
      </w:r>
      <w:r w:rsidR="00AD2D21" w:rsidRPr="0079433F">
        <w:rPr>
          <w:rFonts w:ascii="Arial" w:eastAsia="Calibri" w:hAnsi="Arial" w:cs="Arial"/>
          <w:lang w:val="mk-MK"/>
        </w:rPr>
        <w:t>2014-2020</w:t>
      </w:r>
      <w:r w:rsidR="004773AC" w:rsidRPr="0079433F">
        <w:rPr>
          <w:rFonts w:ascii="Arial" w:eastAsia="Calibri" w:hAnsi="Arial" w:cs="Arial"/>
          <w:lang w:val="mk-MK"/>
        </w:rPr>
        <w:t xml:space="preserve">, се информираше за напредокот на активности за комуникација и публицитет за 2019 година за ИПАРД </w:t>
      </w:r>
      <w:r w:rsidR="00AD2D21" w:rsidRPr="0079433F">
        <w:rPr>
          <w:rFonts w:ascii="Arial" w:eastAsia="Calibri" w:hAnsi="Arial" w:cs="Arial"/>
          <w:lang w:val="mk-MK"/>
        </w:rPr>
        <w:t xml:space="preserve">Програмата </w:t>
      </w:r>
      <w:r w:rsidR="004773AC" w:rsidRPr="0079433F">
        <w:rPr>
          <w:rFonts w:ascii="Arial" w:eastAsia="Calibri" w:hAnsi="Arial" w:cs="Arial"/>
          <w:lang w:val="mk-MK"/>
        </w:rPr>
        <w:t>2014-2020</w:t>
      </w:r>
      <w:r w:rsidR="004773AC" w:rsidRPr="0079433F">
        <w:rPr>
          <w:rFonts w:ascii="Arial" w:eastAsia="Calibri" w:hAnsi="Arial" w:cs="Arial"/>
        </w:rPr>
        <w:t>”</w:t>
      </w:r>
    </w:p>
    <w:p w14:paraId="5940995A" w14:textId="4A6B520D" w:rsidR="00381385" w:rsidRPr="0079433F" w:rsidRDefault="00381385" w:rsidP="00864EBB">
      <w:pPr>
        <w:rPr>
          <w:rFonts w:ascii="Arial" w:eastAsia="Calibri" w:hAnsi="Arial" w:cs="Arial"/>
          <w:b/>
          <w:lang w:val="mk-MK"/>
        </w:rPr>
      </w:pPr>
    </w:p>
    <w:p w14:paraId="1E47E671" w14:textId="7E804B8A" w:rsidR="00864EBB" w:rsidRPr="0079433F" w:rsidRDefault="004773AC" w:rsidP="00864EBB">
      <w:pPr>
        <w:rPr>
          <w:rFonts w:ascii="Arial" w:eastAsia="Calibri" w:hAnsi="Arial" w:cs="Arial"/>
          <w:b/>
        </w:rPr>
      </w:pPr>
      <w:r w:rsidRPr="0079433F">
        <w:rPr>
          <w:rFonts w:ascii="Arial" w:eastAsia="Calibri" w:hAnsi="Arial" w:cs="Arial"/>
          <w:b/>
          <w:lang w:val="mk-MK"/>
        </w:rPr>
        <w:t>Потточка 7.3: ,,</w:t>
      </w:r>
      <w:r w:rsidRPr="0079433F">
        <w:rPr>
          <w:rFonts w:ascii="Arial" w:eastAsia="MS Mincho" w:hAnsi="Arial" w:cs="Arial"/>
          <w:sz w:val="21"/>
          <w:szCs w:val="21"/>
          <w:lang w:val="mk-MK" w:eastAsia="ja-JP"/>
        </w:rPr>
        <w:t xml:space="preserve"> </w:t>
      </w:r>
      <w:r w:rsidRPr="0079433F">
        <w:rPr>
          <w:rFonts w:ascii="Arial" w:eastAsia="Calibri" w:hAnsi="Arial" w:cs="Arial"/>
          <w:b/>
          <w:lang w:val="mk-MK"/>
        </w:rPr>
        <w:t xml:space="preserve">Усвојување на годишен акциски план за комуникација и публицитет за 2019 година за ИПАРД </w:t>
      </w:r>
      <w:r w:rsidR="00AD2D21" w:rsidRPr="0079433F">
        <w:rPr>
          <w:rFonts w:ascii="Arial" w:eastAsia="Calibri" w:hAnsi="Arial" w:cs="Arial"/>
          <w:b/>
          <w:lang w:val="mk-MK"/>
        </w:rPr>
        <w:t xml:space="preserve">Програмата </w:t>
      </w:r>
      <w:r w:rsidRPr="0079433F">
        <w:rPr>
          <w:rFonts w:ascii="Arial" w:eastAsia="Calibri" w:hAnsi="Arial" w:cs="Arial"/>
          <w:b/>
          <w:lang w:val="mk-MK"/>
        </w:rPr>
        <w:t>2014-2020</w:t>
      </w:r>
      <w:r w:rsidRPr="0079433F">
        <w:rPr>
          <w:rFonts w:ascii="Arial" w:eastAsia="Calibri" w:hAnsi="Arial" w:cs="Arial"/>
          <w:b/>
        </w:rPr>
        <w:t>”</w:t>
      </w:r>
    </w:p>
    <w:p w14:paraId="4760413C" w14:textId="0881CDC8" w:rsidR="005A3C64" w:rsidRPr="0079433F" w:rsidRDefault="005A3C64" w:rsidP="005A3C64">
      <w:pPr>
        <w:jc w:val="both"/>
        <w:rPr>
          <w:rFonts w:ascii="Arial" w:eastAsia="Calibri" w:hAnsi="Arial" w:cs="Arial"/>
          <w:lang w:val="mk-MK"/>
        </w:rPr>
      </w:pPr>
      <w:r w:rsidRPr="0079433F">
        <w:rPr>
          <w:rFonts w:ascii="Arial" w:eastAsia="Calibri" w:hAnsi="Arial" w:cs="Arial"/>
          <w:lang w:val="mk-MK"/>
        </w:rPr>
        <w:t>Претставни</w:t>
      </w:r>
      <w:r w:rsidR="00581E5D" w:rsidRPr="0079433F">
        <w:rPr>
          <w:rFonts w:ascii="Arial" w:eastAsia="Calibri" w:hAnsi="Arial" w:cs="Arial"/>
          <w:lang w:val="mk-MK"/>
        </w:rPr>
        <w:t>кот</w:t>
      </w:r>
      <w:r w:rsidRPr="0079433F">
        <w:rPr>
          <w:rFonts w:ascii="Arial" w:eastAsia="Calibri" w:hAnsi="Arial" w:cs="Arial"/>
          <w:lang w:val="mk-MK"/>
        </w:rPr>
        <w:t xml:space="preserve"> на ТУ со ИПАРД, Сашка </w:t>
      </w:r>
      <w:r w:rsidR="00966280" w:rsidRPr="0079433F">
        <w:rPr>
          <w:rFonts w:ascii="Arial" w:eastAsia="Calibri" w:hAnsi="Arial" w:cs="Arial"/>
          <w:lang w:val="mk-MK"/>
        </w:rPr>
        <w:t xml:space="preserve">Јовановска - </w:t>
      </w:r>
      <w:r w:rsidRPr="0079433F">
        <w:rPr>
          <w:rFonts w:ascii="Arial" w:eastAsia="Calibri" w:hAnsi="Arial" w:cs="Arial"/>
          <w:lang w:val="mk-MK"/>
        </w:rPr>
        <w:t xml:space="preserve">Вукелиќ информираше дека акцискиот план за комуникација и публицитет за 2019 година за ИПАРД </w:t>
      </w:r>
      <w:r w:rsidR="00AD2D21" w:rsidRPr="0079433F">
        <w:rPr>
          <w:rFonts w:ascii="Arial" w:eastAsia="Calibri" w:hAnsi="Arial" w:cs="Arial"/>
          <w:lang w:val="mk-MK"/>
        </w:rPr>
        <w:t xml:space="preserve">Програмата </w:t>
      </w:r>
      <w:r w:rsidRPr="0079433F">
        <w:rPr>
          <w:rFonts w:ascii="Arial" w:eastAsia="Calibri" w:hAnsi="Arial" w:cs="Arial"/>
          <w:lang w:val="mk-MK"/>
        </w:rPr>
        <w:t xml:space="preserve">2014-2020 ги опфаќа следните активности:  </w:t>
      </w:r>
    </w:p>
    <w:p w14:paraId="52B37FE0" w14:textId="0698761A" w:rsidR="005A3C64" w:rsidRPr="0079433F" w:rsidRDefault="005A3C64" w:rsidP="005A3C64">
      <w:pPr>
        <w:pStyle w:val="ListParagraph"/>
        <w:numPr>
          <w:ilvl w:val="0"/>
          <w:numId w:val="12"/>
        </w:numPr>
        <w:jc w:val="both"/>
        <w:rPr>
          <w:rFonts w:ascii="Arial" w:eastAsia="Calibri" w:hAnsi="Arial" w:cs="Arial"/>
          <w:lang w:val="mk-MK"/>
        </w:rPr>
      </w:pPr>
      <w:r w:rsidRPr="0079433F">
        <w:rPr>
          <w:rFonts w:ascii="Arial" w:eastAsia="Calibri" w:hAnsi="Arial" w:cs="Arial"/>
          <w:lang w:val="mk-MK"/>
        </w:rPr>
        <w:lastRenderedPageBreak/>
        <w:t>Организација на ИПАРД инфо едукативни денови со промовирање на успешни примери;</w:t>
      </w:r>
    </w:p>
    <w:p w14:paraId="4B3D8F7D" w14:textId="2D43D14A" w:rsidR="005A3C64" w:rsidRPr="0079433F" w:rsidRDefault="005A3C64" w:rsidP="005A3C64">
      <w:pPr>
        <w:pStyle w:val="ListParagraph"/>
        <w:numPr>
          <w:ilvl w:val="0"/>
          <w:numId w:val="12"/>
        </w:numPr>
        <w:jc w:val="both"/>
        <w:rPr>
          <w:rFonts w:ascii="Arial" w:eastAsia="Calibri" w:hAnsi="Arial" w:cs="Arial"/>
          <w:lang w:val="mk-MK"/>
        </w:rPr>
      </w:pPr>
      <w:r w:rsidRPr="0079433F">
        <w:rPr>
          <w:rFonts w:ascii="Arial" w:eastAsia="Calibri" w:hAnsi="Arial" w:cs="Arial"/>
          <w:lang w:val="mk-MK"/>
        </w:rPr>
        <w:t xml:space="preserve">ИПАРД форум за поуспешно спроведувањето на ИПАРД  </w:t>
      </w:r>
      <w:r w:rsidR="00AD2D21" w:rsidRPr="0079433F">
        <w:rPr>
          <w:rFonts w:ascii="Arial" w:eastAsia="Calibri" w:hAnsi="Arial" w:cs="Arial"/>
          <w:lang w:val="mk-MK"/>
        </w:rPr>
        <w:t xml:space="preserve">Програмата </w:t>
      </w:r>
      <w:r w:rsidRPr="0079433F">
        <w:rPr>
          <w:rFonts w:ascii="Arial" w:eastAsia="Calibri" w:hAnsi="Arial" w:cs="Arial"/>
          <w:lang w:val="mk-MK"/>
        </w:rPr>
        <w:t>2014–2020;</w:t>
      </w:r>
    </w:p>
    <w:p w14:paraId="13B68375" w14:textId="1DC0BF74" w:rsidR="005A3C64" w:rsidRPr="0079433F" w:rsidRDefault="005A3C64" w:rsidP="005A3C64">
      <w:pPr>
        <w:pStyle w:val="ListParagraph"/>
        <w:numPr>
          <w:ilvl w:val="0"/>
          <w:numId w:val="12"/>
        </w:numPr>
        <w:jc w:val="both"/>
        <w:rPr>
          <w:rFonts w:ascii="Arial" w:eastAsia="Calibri" w:hAnsi="Arial" w:cs="Arial"/>
          <w:lang w:val="mk-MK"/>
        </w:rPr>
      </w:pPr>
      <w:r w:rsidRPr="0079433F">
        <w:rPr>
          <w:rFonts w:ascii="Arial" w:eastAsia="Calibri" w:hAnsi="Arial" w:cs="Arial"/>
          <w:lang w:val="mk-MK"/>
        </w:rPr>
        <w:t xml:space="preserve">ИПАРД работилници за </w:t>
      </w:r>
      <w:r w:rsidR="00AD2D21" w:rsidRPr="0079433F">
        <w:rPr>
          <w:rFonts w:ascii="Arial" w:eastAsia="Calibri" w:hAnsi="Arial" w:cs="Arial"/>
          <w:lang w:val="mk-MK"/>
        </w:rPr>
        <w:t xml:space="preserve">подготовка </w:t>
      </w:r>
      <w:r w:rsidRPr="0079433F">
        <w:rPr>
          <w:rFonts w:ascii="Arial" w:eastAsia="Calibri" w:hAnsi="Arial" w:cs="Arial"/>
          <w:lang w:val="mk-MK"/>
        </w:rPr>
        <w:t>на ИПАРД барања;</w:t>
      </w:r>
    </w:p>
    <w:p w14:paraId="5BDDD933" w14:textId="0C7924EF" w:rsidR="005A3C64" w:rsidRPr="0079433F" w:rsidRDefault="005A3C64" w:rsidP="005A3C64">
      <w:pPr>
        <w:pStyle w:val="ListParagraph"/>
        <w:numPr>
          <w:ilvl w:val="0"/>
          <w:numId w:val="12"/>
        </w:numPr>
        <w:jc w:val="both"/>
        <w:rPr>
          <w:rFonts w:ascii="Arial" w:eastAsia="Calibri" w:hAnsi="Arial" w:cs="Arial"/>
          <w:lang w:val="mk-MK"/>
        </w:rPr>
      </w:pPr>
      <w:r w:rsidRPr="0079433F">
        <w:rPr>
          <w:rFonts w:ascii="Arial" w:eastAsia="Calibri" w:hAnsi="Arial" w:cs="Arial"/>
          <w:lang w:val="mk-MK"/>
        </w:rPr>
        <w:t>Појавувања/прилози во пишани и електоронски медиуми;</w:t>
      </w:r>
    </w:p>
    <w:p w14:paraId="68E24E1F" w14:textId="77777777" w:rsidR="005A3C64" w:rsidRPr="0079433F" w:rsidRDefault="005A3C64" w:rsidP="005A3C64">
      <w:pPr>
        <w:pStyle w:val="ListParagraph"/>
        <w:numPr>
          <w:ilvl w:val="0"/>
          <w:numId w:val="12"/>
        </w:numPr>
        <w:jc w:val="both"/>
        <w:rPr>
          <w:rFonts w:ascii="Arial" w:eastAsia="Calibri" w:hAnsi="Arial" w:cs="Arial"/>
          <w:lang w:val="mk-MK"/>
        </w:rPr>
      </w:pPr>
      <w:r w:rsidRPr="0079433F">
        <w:rPr>
          <w:rFonts w:ascii="Arial" w:eastAsia="Calibri" w:hAnsi="Arial" w:cs="Arial"/>
          <w:lang w:val="mk-MK"/>
        </w:rPr>
        <w:t>Годишно објавување на листата на крајни корисници;</w:t>
      </w:r>
    </w:p>
    <w:p w14:paraId="4CDBD7DF" w14:textId="7B85C755" w:rsidR="005A3C64" w:rsidRPr="0079433F" w:rsidRDefault="005A3C64" w:rsidP="005A3C64">
      <w:pPr>
        <w:pStyle w:val="ListParagraph"/>
        <w:numPr>
          <w:ilvl w:val="0"/>
          <w:numId w:val="12"/>
        </w:numPr>
        <w:jc w:val="both"/>
        <w:rPr>
          <w:rFonts w:ascii="Arial" w:eastAsia="Calibri" w:hAnsi="Arial" w:cs="Arial"/>
          <w:lang w:val="mk-MK"/>
        </w:rPr>
      </w:pPr>
      <w:r w:rsidRPr="0079433F">
        <w:rPr>
          <w:rFonts w:ascii="Arial" w:eastAsia="Calibri" w:hAnsi="Arial" w:cs="Arial"/>
          <w:lang w:val="mk-MK"/>
        </w:rPr>
        <w:t xml:space="preserve">Изработка и дистрибуција на </w:t>
      </w:r>
      <w:r w:rsidR="003D7246" w:rsidRPr="0079433F">
        <w:rPr>
          <w:rFonts w:ascii="Arial" w:eastAsia="Calibri" w:hAnsi="Arial" w:cs="Arial"/>
          <w:lang w:val="mk-MK"/>
        </w:rPr>
        <w:t>б</w:t>
      </w:r>
      <w:r w:rsidRPr="0079433F">
        <w:rPr>
          <w:rFonts w:ascii="Arial" w:eastAsia="Calibri" w:hAnsi="Arial" w:cs="Arial"/>
          <w:lang w:val="mk-MK"/>
        </w:rPr>
        <w:t xml:space="preserve">арања за користење на средства и Упатства посветени на  ИПАРД </w:t>
      </w:r>
      <w:r w:rsidR="00AD2D21" w:rsidRPr="0079433F">
        <w:rPr>
          <w:rFonts w:ascii="Arial" w:eastAsia="Calibri" w:hAnsi="Arial" w:cs="Arial"/>
          <w:lang w:val="mk-MK"/>
        </w:rPr>
        <w:t xml:space="preserve">Програмата </w:t>
      </w:r>
      <w:r w:rsidRPr="0079433F">
        <w:rPr>
          <w:rFonts w:ascii="Arial" w:eastAsia="Calibri" w:hAnsi="Arial" w:cs="Arial"/>
          <w:lang w:val="mk-MK"/>
        </w:rPr>
        <w:t>2014–2020;</w:t>
      </w:r>
    </w:p>
    <w:p w14:paraId="28F57355" w14:textId="6AB20CE8" w:rsidR="005A3C64" w:rsidRPr="0079433F" w:rsidRDefault="005A3C64" w:rsidP="005A3C64">
      <w:pPr>
        <w:pStyle w:val="ListParagraph"/>
        <w:numPr>
          <w:ilvl w:val="0"/>
          <w:numId w:val="12"/>
        </w:numPr>
        <w:jc w:val="both"/>
        <w:rPr>
          <w:rFonts w:ascii="Arial" w:eastAsia="Calibri" w:hAnsi="Arial" w:cs="Arial"/>
          <w:lang w:val="mk-MK"/>
        </w:rPr>
      </w:pPr>
      <w:r w:rsidRPr="0079433F">
        <w:rPr>
          <w:rFonts w:ascii="Arial" w:eastAsia="Calibri" w:hAnsi="Arial" w:cs="Arial"/>
          <w:lang w:val="mk-MK"/>
        </w:rPr>
        <w:t xml:space="preserve">Изработка и дистрибуција на брошури посветени на промоција на ИПАРД </w:t>
      </w:r>
      <w:r w:rsidR="00AD2D21" w:rsidRPr="0079433F">
        <w:rPr>
          <w:rFonts w:ascii="Arial" w:eastAsia="Calibri" w:hAnsi="Arial" w:cs="Arial"/>
          <w:lang w:val="mk-MK"/>
        </w:rPr>
        <w:t xml:space="preserve">Програмата </w:t>
      </w:r>
      <w:r w:rsidRPr="0079433F">
        <w:rPr>
          <w:rFonts w:ascii="Arial" w:eastAsia="Calibri" w:hAnsi="Arial" w:cs="Arial"/>
          <w:lang w:val="mk-MK"/>
        </w:rPr>
        <w:t>2014–2020;</w:t>
      </w:r>
    </w:p>
    <w:p w14:paraId="6B565E3D" w14:textId="3A3376DA" w:rsidR="005A3C64" w:rsidRPr="0079433F" w:rsidRDefault="005A3C64" w:rsidP="00864EBB">
      <w:pPr>
        <w:pStyle w:val="ListParagraph"/>
        <w:numPr>
          <w:ilvl w:val="0"/>
          <w:numId w:val="12"/>
        </w:numPr>
        <w:jc w:val="both"/>
        <w:rPr>
          <w:rFonts w:ascii="Arial" w:eastAsia="Calibri" w:hAnsi="Arial" w:cs="Arial"/>
          <w:lang w:val="mk-MK"/>
        </w:rPr>
      </w:pPr>
      <w:r w:rsidRPr="0079433F">
        <w:rPr>
          <w:rFonts w:ascii="Arial" w:eastAsia="Calibri" w:hAnsi="Arial" w:cs="Arial"/>
          <w:lang w:val="mk-MK"/>
        </w:rPr>
        <w:t xml:space="preserve">Изработка на постери посветени на промоција на ИПАРД </w:t>
      </w:r>
      <w:r w:rsidR="00AD2D21" w:rsidRPr="0079433F">
        <w:rPr>
          <w:rFonts w:ascii="Arial" w:eastAsia="Calibri" w:hAnsi="Arial" w:cs="Arial"/>
          <w:lang w:val="mk-MK"/>
        </w:rPr>
        <w:t xml:space="preserve">Програмата </w:t>
      </w:r>
      <w:r w:rsidRPr="0079433F">
        <w:rPr>
          <w:rFonts w:ascii="Arial" w:eastAsia="Calibri" w:hAnsi="Arial" w:cs="Arial"/>
          <w:lang w:val="mk-MK"/>
        </w:rPr>
        <w:t>2014–2020;</w:t>
      </w:r>
    </w:p>
    <w:p w14:paraId="6B6A4C9C" w14:textId="6BAF3807" w:rsidR="005A3C64" w:rsidRPr="0079433F" w:rsidRDefault="005A3C64" w:rsidP="005A3C64">
      <w:pPr>
        <w:pStyle w:val="ListParagraph"/>
        <w:numPr>
          <w:ilvl w:val="0"/>
          <w:numId w:val="12"/>
        </w:numPr>
        <w:jc w:val="both"/>
        <w:rPr>
          <w:rFonts w:ascii="Arial" w:eastAsia="Calibri" w:hAnsi="Arial" w:cs="Arial"/>
          <w:lang w:val="mk-MK"/>
        </w:rPr>
      </w:pPr>
      <w:r w:rsidRPr="0079433F">
        <w:rPr>
          <w:rFonts w:ascii="Arial" w:eastAsia="Calibri" w:hAnsi="Arial" w:cs="Arial"/>
          <w:lang w:val="mk-MK"/>
        </w:rPr>
        <w:t>Изработка и објава на аудио и видео спотови;</w:t>
      </w:r>
    </w:p>
    <w:p w14:paraId="6809DFA6" w14:textId="5837D33F" w:rsidR="005A3C64" w:rsidRPr="0079433F" w:rsidRDefault="005A3C64" w:rsidP="005A3C64">
      <w:pPr>
        <w:pStyle w:val="ListParagraph"/>
        <w:numPr>
          <w:ilvl w:val="0"/>
          <w:numId w:val="12"/>
        </w:numPr>
        <w:jc w:val="both"/>
        <w:rPr>
          <w:rFonts w:ascii="Arial" w:eastAsia="Calibri" w:hAnsi="Arial" w:cs="Arial"/>
          <w:lang w:val="mk-MK"/>
        </w:rPr>
      </w:pPr>
      <w:r w:rsidRPr="0079433F">
        <w:rPr>
          <w:rFonts w:ascii="Arial" w:eastAsia="Calibri" w:hAnsi="Arial" w:cs="Arial"/>
          <w:lang w:val="mk-MK"/>
        </w:rPr>
        <w:t xml:space="preserve">Ажурирање на веб страница </w:t>
      </w:r>
      <w:r w:rsidR="003D7246" w:rsidRPr="0079433F">
        <w:rPr>
          <w:rFonts w:ascii="Arial" w:eastAsia="Calibri" w:hAnsi="Arial" w:cs="Arial"/>
        </w:rPr>
        <w:t>www.</w:t>
      </w:r>
      <w:r w:rsidRPr="0079433F">
        <w:rPr>
          <w:rFonts w:ascii="Arial" w:eastAsia="Calibri" w:hAnsi="Arial" w:cs="Arial"/>
          <w:lang w:val="mk-MK"/>
        </w:rPr>
        <w:t>ipard.gov.mk.</w:t>
      </w:r>
    </w:p>
    <w:p w14:paraId="5DD5E18F" w14:textId="77777777" w:rsidR="005A3C64" w:rsidRPr="0079433F" w:rsidRDefault="005A3C64" w:rsidP="005A3C64">
      <w:pPr>
        <w:jc w:val="both"/>
        <w:rPr>
          <w:rFonts w:ascii="Arial" w:eastAsia="Calibri" w:hAnsi="Arial" w:cs="Arial"/>
          <w:lang w:val="mk-MK"/>
        </w:rPr>
      </w:pPr>
    </w:p>
    <w:p w14:paraId="713B0742" w14:textId="77777777" w:rsidR="0037656B" w:rsidRPr="0079433F" w:rsidRDefault="0037656B" w:rsidP="005A3C64">
      <w:pPr>
        <w:jc w:val="both"/>
        <w:rPr>
          <w:rFonts w:ascii="Arial" w:eastAsia="Calibri" w:hAnsi="Arial" w:cs="Arial"/>
          <w:lang w:val="mk-MK"/>
        </w:rPr>
      </w:pPr>
      <w:r w:rsidRPr="0079433F">
        <w:rPr>
          <w:rFonts w:ascii="Arial" w:eastAsia="Calibri" w:hAnsi="Arial" w:cs="Arial"/>
          <w:lang w:val="mk-MK"/>
        </w:rPr>
        <w:t>Во однос на оваа потточка беше усвоена следната одлука:</w:t>
      </w:r>
    </w:p>
    <w:p w14:paraId="009266CB" w14:textId="77777777" w:rsidR="0037656B" w:rsidRPr="0079433F" w:rsidRDefault="0037656B" w:rsidP="0037656B">
      <w:pPr>
        <w:tabs>
          <w:tab w:val="left" w:pos="1110"/>
        </w:tabs>
        <w:jc w:val="both"/>
        <w:rPr>
          <w:rFonts w:ascii="Arial" w:eastAsia="Calibri" w:hAnsi="Arial" w:cs="Arial"/>
          <w:lang w:val="mk-MK"/>
        </w:rPr>
      </w:pPr>
    </w:p>
    <w:p w14:paraId="0B7E17F2" w14:textId="067D8821" w:rsidR="0037656B" w:rsidRPr="0079433F" w:rsidRDefault="0037656B" w:rsidP="0037656B">
      <w:pPr>
        <w:pBdr>
          <w:top w:val="threeDEmboss" w:sz="24" w:space="1" w:color="auto"/>
          <w:left w:val="threeDEmboss" w:sz="24" w:space="4" w:color="auto"/>
          <w:bottom w:val="threeDEmboss" w:sz="24" w:space="1" w:color="auto"/>
          <w:right w:val="threeDEmboss" w:sz="24" w:space="4" w:color="auto"/>
        </w:pBdr>
        <w:tabs>
          <w:tab w:val="left" w:pos="1110"/>
        </w:tabs>
        <w:jc w:val="both"/>
        <w:rPr>
          <w:rFonts w:ascii="Arial" w:eastAsia="Calibri" w:hAnsi="Arial" w:cs="Arial"/>
          <w:lang w:val="mk-MK"/>
        </w:rPr>
      </w:pPr>
      <w:r w:rsidRPr="0079433F">
        <w:rPr>
          <w:rFonts w:ascii="Arial" w:eastAsia="Calibri" w:hAnsi="Arial" w:cs="Arial"/>
          <w:b/>
          <w:lang w:val="mk-MK"/>
        </w:rPr>
        <w:t>Одлука бр. 4:</w:t>
      </w:r>
      <w:r w:rsidRPr="0079433F">
        <w:rPr>
          <w:rFonts w:ascii="Arial" w:eastAsia="Calibri" w:hAnsi="Arial" w:cs="Arial"/>
          <w:lang w:val="mk-MK"/>
        </w:rPr>
        <w:t xml:space="preserve"> Комитетот за следење на ИПАРД </w:t>
      </w:r>
      <w:r w:rsidR="00AD2D21" w:rsidRPr="0079433F">
        <w:rPr>
          <w:rFonts w:ascii="Arial" w:eastAsia="Calibri" w:hAnsi="Arial" w:cs="Arial"/>
          <w:lang w:val="mk-MK"/>
        </w:rPr>
        <w:t xml:space="preserve">2014-2020 </w:t>
      </w:r>
      <w:r w:rsidRPr="0079433F">
        <w:rPr>
          <w:rFonts w:ascii="Arial" w:eastAsia="Calibri" w:hAnsi="Arial" w:cs="Arial"/>
          <w:lang w:val="mk-MK"/>
        </w:rPr>
        <w:t xml:space="preserve">го усвои годишниот акциски план за комуникација и публицитет за 2019 година за ИПАРД </w:t>
      </w:r>
      <w:r w:rsidR="00AD2D21" w:rsidRPr="0079433F">
        <w:rPr>
          <w:rFonts w:ascii="Arial" w:eastAsia="Calibri" w:hAnsi="Arial" w:cs="Arial"/>
          <w:lang w:val="mk-MK"/>
        </w:rPr>
        <w:t xml:space="preserve">Програмата </w:t>
      </w:r>
      <w:r w:rsidRPr="0079433F">
        <w:rPr>
          <w:rFonts w:ascii="Arial" w:eastAsia="Calibri" w:hAnsi="Arial" w:cs="Arial"/>
          <w:lang w:val="mk-MK"/>
        </w:rPr>
        <w:t>2014-2020.</w:t>
      </w:r>
    </w:p>
    <w:p w14:paraId="7F695A1B" w14:textId="77777777" w:rsidR="0037656B" w:rsidRPr="0079433F" w:rsidRDefault="0037656B" w:rsidP="0037656B">
      <w:pPr>
        <w:rPr>
          <w:rFonts w:ascii="Arial" w:eastAsia="Calibri" w:hAnsi="Arial" w:cs="Arial"/>
          <w:b/>
          <w:lang w:val="mk-MK"/>
        </w:rPr>
      </w:pPr>
    </w:p>
    <w:p w14:paraId="26F70A76" w14:textId="18DC1C4D" w:rsidR="005A3C64" w:rsidRPr="0079433F" w:rsidRDefault="0037656B" w:rsidP="00864EBB">
      <w:pPr>
        <w:jc w:val="both"/>
        <w:rPr>
          <w:rFonts w:ascii="Arial" w:eastAsia="Calibri" w:hAnsi="Arial" w:cs="Arial"/>
          <w:b/>
        </w:rPr>
      </w:pPr>
      <w:r w:rsidRPr="0079433F">
        <w:rPr>
          <w:rFonts w:ascii="Arial" w:eastAsia="Calibri" w:hAnsi="Arial" w:cs="Arial"/>
          <w:b/>
          <w:lang w:val="mk-MK"/>
        </w:rPr>
        <w:t>Потточка 7.4: ,,Усвојување на АПТА 2019</w:t>
      </w:r>
      <w:r w:rsidRPr="0079433F">
        <w:rPr>
          <w:rFonts w:ascii="Arial" w:eastAsia="Calibri" w:hAnsi="Arial" w:cs="Arial"/>
          <w:b/>
        </w:rPr>
        <w:t>’</w:t>
      </w:r>
    </w:p>
    <w:p w14:paraId="6E592B4E" w14:textId="79CAE0A8" w:rsidR="0037656B" w:rsidRPr="0079433F" w:rsidRDefault="0037656B" w:rsidP="00864EBB">
      <w:pPr>
        <w:jc w:val="both"/>
        <w:rPr>
          <w:rFonts w:ascii="Arial" w:eastAsia="Calibri" w:hAnsi="Arial" w:cs="Arial"/>
          <w:lang w:val="mk-MK"/>
        </w:rPr>
      </w:pPr>
      <w:r w:rsidRPr="0079433F">
        <w:rPr>
          <w:rFonts w:ascii="Arial" w:eastAsia="Calibri" w:hAnsi="Arial" w:cs="Arial"/>
          <w:lang w:val="mk-MK"/>
        </w:rPr>
        <w:t xml:space="preserve">Претставникот на ТУ со ИПАРД, Кирил Ристоски, ја презентираше на АПТА-та за 2019 година. Истата предвидува набавка за организација на </w:t>
      </w:r>
      <w:r w:rsidR="00AF2FB4" w:rsidRPr="0079433F">
        <w:rPr>
          <w:rFonts w:ascii="Arial" w:eastAsia="Calibri" w:hAnsi="Arial" w:cs="Arial"/>
          <w:lang w:val="mk-MK"/>
        </w:rPr>
        <w:t>2 Комитети за следење на ИПАРД</w:t>
      </w:r>
      <w:r w:rsidR="00AD2D21" w:rsidRPr="0079433F">
        <w:rPr>
          <w:rFonts w:ascii="Arial" w:eastAsia="Calibri" w:hAnsi="Arial" w:cs="Arial"/>
          <w:lang w:val="mk-MK"/>
        </w:rPr>
        <w:t xml:space="preserve"> 2014-2020</w:t>
      </w:r>
      <w:r w:rsidRPr="0079433F">
        <w:rPr>
          <w:rFonts w:ascii="Arial" w:eastAsia="Calibri" w:hAnsi="Arial" w:cs="Arial"/>
          <w:lang w:val="mk-MK"/>
        </w:rPr>
        <w:t xml:space="preserve">, подготовка и спроведување на програмски мерки односно воведување на </w:t>
      </w:r>
      <w:r w:rsidRPr="0079433F">
        <w:rPr>
          <w:rFonts w:ascii="Arial" w:eastAsia="Calibri" w:hAnsi="Arial" w:cs="Arial"/>
        </w:rPr>
        <w:t>help desk-</w:t>
      </w:r>
      <w:r w:rsidRPr="0079433F">
        <w:rPr>
          <w:rFonts w:ascii="Arial" w:eastAsia="Calibri" w:hAnsi="Arial" w:cs="Arial"/>
          <w:lang w:val="mk-MK"/>
        </w:rPr>
        <w:t xml:space="preserve">ови кои ќе соработуваат со центрите за плански региони </w:t>
      </w:r>
      <w:r w:rsidR="00AD2D21" w:rsidRPr="0079433F">
        <w:rPr>
          <w:rFonts w:ascii="Arial" w:eastAsia="Calibri" w:hAnsi="Arial" w:cs="Arial"/>
          <w:lang w:val="mk-MK"/>
        </w:rPr>
        <w:t>во насока на</w:t>
      </w:r>
      <w:r w:rsidRPr="0079433F">
        <w:rPr>
          <w:rFonts w:ascii="Arial" w:eastAsia="Calibri" w:hAnsi="Arial" w:cs="Arial"/>
          <w:lang w:val="mk-MK"/>
        </w:rPr>
        <w:t xml:space="preserve"> под</w:t>
      </w:r>
      <w:r w:rsidR="00AD2D21" w:rsidRPr="0079433F">
        <w:rPr>
          <w:rFonts w:ascii="Arial" w:eastAsia="Calibri" w:hAnsi="Arial" w:cs="Arial"/>
          <w:lang w:val="mk-MK"/>
        </w:rPr>
        <w:t>д</w:t>
      </w:r>
      <w:r w:rsidRPr="0079433F">
        <w:rPr>
          <w:rFonts w:ascii="Arial" w:eastAsia="Calibri" w:hAnsi="Arial" w:cs="Arial"/>
          <w:lang w:val="mk-MK"/>
        </w:rPr>
        <w:t xml:space="preserve">ршка на општините кои планираат да аплицираат за </w:t>
      </w:r>
      <w:r w:rsidR="005C495D" w:rsidRPr="0079433F">
        <w:rPr>
          <w:rFonts w:ascii="Arial" w:eastAsia="Calibri" w:hAnsi="Arial" w:cs="Arial"/>
          <w:lang w:val="mk-MK"/>
        </w:rPr>
        <w:t>м</w:t>
      </w:r>
      <w:r w:rsidRPr="0079433F">
        <w:rPr>
          <w:rFonts w:ascii="Arial" w:eastAsia="Calibri" w:hAnsi="Arial" w:cs="Arial"/>
          <w:lang w:val="mk-MK"/>
        </w:rPr>
        <w:t xml:space="preserve">ерката Рурална </w:t>
      </w:r>
      <w:r w:rsidR="00AD2D21" w:rsidRPr="0079433F">
        <w:rPr>
          <w:rFonts w:ascii="Arial" w:eastAsia="Calibri" w:hAnsi="Arial" w:cs="Arial"/>
          <w:lang w:val="mk-MK"/>
        </w:rPr>
        <w:t xml:space="preserve">јавна </w:t>
      </w:r>
      <w:r w:rsidRPr="0079433F">
        <w:rPr>
          <w:rFonts w:ascii="Arial" w:eastAsia="Calibri" w:hAnsi="Arial" w:cs="Arial"/>
          <w:lang w:val="mk-MK"/>
        </w:rPr>
        <w:t xml:space="preserve">инфраструктура. Тој појасни дека се работи за ангажирање на експерти односно експертска помош која ќе биде во насока на олеснување на комуникацијата помеѓу општините и ТУ односно ќе ги подобри капацитетите на самите општини. </w:t>
      </w:r>
      <w:r w:rsidR="00F03E3C" w:rsidRPr="0079433F">
        <w:rPr>
          <w:rFonts w:ascii="Arial" w:eastAsia="Calibri" w:hAnsi="Arial" w:cs="Arial"/>
          <w:lang w:val="mk-MK"/>
        </w:rPr>
        <w:t xml:space="preserve">Евалуацијата на ИПАРД Програмата 2014- 2020 исто така е предвидена како набавка. </w:t>
      </w:r>
    </w:p>
    <w:p w14:paraId="269D0544" w14:textId="1BAC4E30" w:rsidR="00A73C02" w:rsidRPr="0079433F" w:rsidRDefault="00AF2FB4" w:rsidP="00864EBB">
      <w:pPr>
        <w:jc w:val="both"/>
        <w:rPr>
          <w:rFonts w:ascii="Arial" w:eastAsia="Calibri" w:hAnsi="Arial" w:cs="Arial"/>
          <w:lang w:val="mk-MK"/>
        </w:rPr>
      </w:pPr>
      <w:r w:rsidRPr="0079433F">
        <w:rPr>
          <w:rFonts w:ascii="Arial" w:eastAsia="Calibri" w:hAnsi="Arial" w:cs="Arial"/>
          <w:lang w:val="mk-MK"/>
        </w:rPr>
        <w:t>Претставникот на мрежата за рурален развој на Р.М, Петар Ѓоргиевски, предложи во иднина да се најде механизам,</w:t>
      </w:r>
      <w:r w:rsidR="00A73C02" w:rsidRPr="0079433F">
        <w:rPr>
          <w:rFonts w:ascii="Arial" w:eastAsia="Calibri" w:hAnsi="Arial" w:cs="Arial"/>
          <w:lang w:val="mk-MK"/>
        </w:rPr>
        <w:t xml:space="preserve"> освен ТУ и</w:t>
      </w:r>
      <w:r w:rsidRPr="0079433F">
        <w:rPr>
          <w:rFonts w:ascii="Arial" w:eastAsia="Calibri" w:hAnsi="Arial" w:cs="Arial"/>
          <w:lang w:val="mk-MK"/>
        </w:rPr>
        <w:t xml:space="preserve"> </w:t>
      </w:r>
      <w:r w:rsidR="00A73C02" w:rsidRPr="0079433F">
        <w:rPr>
          <w:rFonts w:ascii="Arial" w:eastAsia="Calibri" w:hAnsi="Arial" w:cs="Arial"/>
          <w:lang w:val="mk-MK"/>
        </w:rPr>
        <w:t xml:space="preserve">дополнителни корисници да можат да користат средства од Мерката Техничка помош. </w:t>
      </w:r>
      <w:r w:rsidRPr="0079433F">
        <w:rPr>
          <w:rFonts w:ascii="Arial" w:eastAsia="Calibri" w:hAnsi="Arial" w:cs="Arial"/>
          <w:lang w:val="mk-MK"/>
        </w:rPr>
        <w:t>Претставникот на ЕК, Зиго Рутковскис, одговори дека во моментов единствено ТУ може да користи финансиски средства од таа мерка, меѓутоа, се работи на можноста и АФПЗРР да користи средства за имплементација на одредени функции поврзани со ИПАРД Програмата</w:t>
      </w:r>
      <w:r w:rsidR="00AD2D21" w:rsidRPr="0079433F">
        <w:rPr>
          <w:rFonts w:ascii="Arial" w:eastAsia="Calibri" w:hAnsi="Arial" w:cs="Arial"/>
          <w:lang w:val="mk-MK"/>
        </w:rPr>
        <w:t xml:space="preserve"> 2014-2020</w:t>
      </w:r>
      <w:r w:rsidRPr="0079433F">
        <w:rPr>
          <w:rFonts w:ascii="Arial" w:eastAsia="Calibri" w:hAnsi="Arial" w:cs="Arial"/>
          <w:lang w:val="mk-MK"/>
        </w:rPr>
        <w:t xml:space="preserve">. </w:t>
      </w:r>
      <w:r w:rsidR="00A73C02" w:rsidRPr="0079433F">
        <w:rPr>
          <w:rFonts w:ascii="Arial" w:eastAsia="Calibri" w:hAnsi="Arial" w:cs="Arial"/>
          <w:lang w:val="mk-MK"/>
        </w:rPr>
        <w:t xml:space="preserve">Претставничката на ЗЕЛС, Наташа Вртеска, побара објаснување во однос на </w:t>
      </w:r>
      <w:r w:rsidR="00A73C02" w:rsidRPr="0079433F">
        <w:rPr>
          <w:rFonts w:ascii="Arial" w:eastAsia="Calibri" w:hAnsi="Arial" w:cs="Arial"/>
        </w:rPr>
        <w:t>help desk-</w:t>
      </w:r>
      <w:r w:rsidR="00A73C02" w:rsidRPr="0079433F">
        <w:rPr>
          <w:rFonts w:ascii="Arial" w:eastAsia="Calibri" w:hAnsi="Arial" w:cs="Arial"/>
          <w:lang w:val="mk-MK"/>
        </w:rPr>
        <w:t xml:space="preserve">овите. </w:t>
      </w:r>
    </w:p>
    <w:p w14:paraId="70DFBA92" w14:textId="57F74F77" w:rsidR="00A73C02" w:rsidRPr="0079433F" w:rsidRDefault="00381385" w:rsidP="001B6EF1">
      <w:pPr>
        <w:jc w:val="both"/>
        <w:rPr>
          <w:rFonts w:ascii="Arial" w:eastAsia="Calibri" w:hAnsi="Arial" w:cs="Arial"/>
          <w:lang w:val="mk-MK"/>
        </w:rPr>
      </w:pPr>
      <w:r w:rsidRPr="0079433F">
        <w:rPr>
          <w:rFonts w:ascii="Arial" w:eastAsia="Calibri" w:hAnsi="Arial" w:cs="Arial"/>
          <w:lang w:val="mk-MK"/>
        </w:rPr>
        <w:t>Претста</w:t>
      </w:r>
      <w:r w:rsidR="001B6EF1" w:rsidRPr="0079433F">
        <w:rPr>
          <w:rFonts w:ascii="Arial" w:eastAsia="Calibri" w:hAnsi="Arial" w:cs="Arial"/>
          <w:lang w:val="mk-MK"/>
        </w:rPr>
        <w:t xml:space="preserve">вникот на ТУ, Игор Трошански одговори дека идејата за воспоставување на овие </w:t>
      </w:r>
      <w:r w:rsidR="001B6EF1" w:rsidRPr="0079433F">
        <w:rPr>
          <w:rFonts w:ascii="Arial" w:eastAsia="Calibri" w:hAnsi="Arial" w:cs="Arial"/>
        </w:rPr>
        <w:t>help desk</w:t>
      </w:r>
      <w:r w:rsidR="001B6EF1" w:rsidRPr="0079433F">
        <w:rPr>
          <w:rFonts w:ascii="Arial" w:eastAsia="Calibri" w:hAnsi="Arial" w:cs="Arial"/>
          <w:lang w:val="mk-MK"/>
        </w:rPr>
        <w:t xml:space="preserve">-ови, произлезе од една сериозна специфика која треба да </w:t>
      </w:r>
      <w:r w:rsidR="00867CAE" w:rsidRPr="0079433F">
        <w:rPr>
          <w:rFonts w:ascii="Arial" w:eastAsia="Calibri" w:hAnsi="Arial" w:cs="Arial"/>
          <w:lang w:val="mk-MK"/>
        </w:rPr>
        <w:t xml:space="preserve">се земе во предвид при спроведувањето </w:t>
      </w:r>
      <w:r w:rsidR="001B6EF1" w:rsidRPr="0079433F">
        <w:rPr>
          <w:rFonts w:ascii="Arial" w:eastAsia="Calibri" w:hAnsi="Arial" w:cs="Arial"/>
          <w:lang w:val="mk-MK"/>
        </w:rPr>
        <w:t xml:space="preserve">на оваа мерка. Можностите на нашата земја за реализација на оваа мерка се ограничени, од аспект </w:t>
      </w:r>
      <w:r w:rsidR="00142D16" w:rsidRPr="0079433F">
        <w:rPr>
          <w:rFonts w:ascii="Arial" w:eastAsia="Calibri" w:hAnsi="Arial" w:cs="Arial"/>
          <w:lang w:val="mk-MK"/>
        </w:rPr>
        <w:t xml:space="preserve">на следење на правилата и </w:t>
      </w:r>
      <w:r w:rsidR="00142D16" w:rsidRPr="0079433F">
        <w:rPr>
          <w:rFonts w:ascii="Arial" w:eastAsia="Calibri" w:hAnsi="Arial" w:cs="Arial"/>
          <w:lang w:val="mk-MK"/>
        </w:rPr>
        <w:lastRenderedPageBreak/>
        <w:t>постапките кои ЕК би ги побарала од нас, особено во насока на спроведување на јавните набавки согласно прирачникот за јавни набавки на ЕК</w:t>
      </w:r>
      <w:r w:rsidR="00AD2D21" w:rsidRPr="0079433F">
        <w:rPr>
          <w:rFonts w:ascii="Arial" w:eastAsia="Calibri" w:hAnsi="Arial" w:cs="Arial"/>
          <w:lang w:val="mk-MK"/>
        </w:rPr>
        <w:t xml:space="preserve"> (</w:t>
      </w:r>
      <w:r w:rsidR="00867CAE" w:rsidRPr="0079433F">
        <w:rPr>
          <w:rFonts w:ascii="Arial" w:eastAsia="Calibri" w:hAnsi="Arial" w:cs="Arial"/>
        </w:rPr>
        <w:t>PRAG</w:t>
      </w:r>
      <w:r w:rsidR="00AD2D21" w:rsidRPr="0079433F">
        <w:rPr>
          <w:rFonts w:ascii="Arial" w:eastAsia="Calibri" w:hAnsi="Arial" w:cs="Arial"/>
          <w:lang w:val="mk-MK"/>
        </w:rPr>
        <w:t>)</w:t>
      </w:r>
      <w:r w:rsidR="00142D16" w:rsidRPr="0079433F">
        <w:rPr>
          <w:rFonts w:ascii="Arial" w:eastAsia="Calibri" w:hAnsi="Arial" w:cs="Arial"/>
          <w:lang w:val="mk-MK"/>
        </w:rPr>
        <w:t xml:space="preserve"> кој во одредени делови се разликува со Законот за јавни набавки на Р.М. Претставникот на ТУ, Кирил Ристоски</w:t>
      </w:r>
      <w:r w:rsidR="00204242" w:rsidRPr="0079433F">
        <w:rPr>
          <w:rFonts w:ascii="Arial" w:eastAsia="Calibri" w:hAnsi="Arial" w:cs="Arial"/>
          <w:lang w:val="mk-MK"/>
        </w:rPr>
        <w:t xml:space="preserve"> и РТУ, </w:t>
      </w:r>
      <w:r w:rsidR="00142D16" w:rsidRPr="0079433F">
        <w:rPr>
          <w:rFonts w:ascii="Arial" w:eastAsia="Calibri" w:hAnsi="Arial" w:cs="Arial"/>
          <w:lang w:val="mk-MK"/>
        </w:rPr>
        <w:t>посочи</w:t>
      </w:r>
      <w:r w:rsidR="00204242" w:rsidRPr="0079433F">
        <w:rPr>
          <w:rFonts w:ascii="Arial" w:eastAsia="Calibri" w:hAnsi="Arial" w:cs="Arial"/>
          <w:lang w:val="mk-MK"/>
        </w:rPr>
        <w:t>ја</w:t>
      </w:r>
      <w:r w:rsidR="00142D16" w:rsidRPr="0079433F">
        <w:rPr>
          <w:rFonts w:ascii="Arial" w:eastAsia="Calibri" w:hAnsi="Arial" w:cs="Arial"/>
          <w:lang w:val="mk-MK"/>
        </w:rPr>
        <w:t xml:space="preserve"> дека АПТА-та за 2019 година е индикативен документ, што значи дека не е прецизирано детално како ќе се имплементира таа мерка. При реализација на мерката, ќе биде изработен </w:t>
      </w:r>
      <w:r w:rsidR="00867CAE" w:rsidRPr="0079433F">
        <w:rPr>
          <w:rFonts w:ascii="Arial" w:eastAsia="Calibri" w:hAnsi="Arial" w:cs="Arial"/>
        </w:rPr>
        <w:t>T</w:t>
      </w:r>
      <w:r w:rsidR="00867CAE" w:rsidRPr="0079433F">
        <w:rPr>
          <w:rFonts w:ascii="Arial" w:eastAsia="Calibri" w:hAnsi="Arial" w:cs="Arial"/>
          <w:lang w:val="mk-MK"/>
        </w:rPr>
        <w:t>о</w:t>
      </w:r>
      <w:r w:rsidR="00867CAE" w:rsidRPr="0079433F">
        <w:rPr>
          <w:rFonts w:ascii="Arial" w:eastAsia="Calibri" w:hAnsi="Arial" w:cs="Arial"/>
        </w:rPr>
        <w:t>R</w:t>
      </w:r>
      <w:r w:rsidR="00867CAE" w:rsidRPr="0079433F">
        <w:rPr>
          <w:rFonts w:ascii="Arial" w:eastAsia="Calibri" w:hAnsi="Arial" w:cs="Arial"/>
          <w:lang w:val="mk-MK"/>
        </w:rPr>
        <w:t xml:space="preserve"> </w:t>
      </w:r>
      <w:r w:rsidR="005A79EA" w:rsidRPr="0079433F">
        <w:rPr>
          <w:rFonts w:ascii="Arial" w:eastAsia="Calibri" w:hAnsi="Arial" w:cs="Arial"/>
          <w:lang w:val="mk-MK"/>
        </w:rPr>
        <w:t>(проектни задачи)</w:t>
      </w:r>
      <w:r w:rsidR="00142D16" w:rsidRPr="0079433F">
        <w:rPr>
          <w:rFonts w:ascii="Arial" w:eastAsia="Calibri" w:hAnsi="Arial" w:cs="Arial"/>
          <w:lang w:val="mk-MK"/>
        </w:rPr>
        <w:t xml:space="preserve"> во кој ќе биде опфатено сè што таа мерка треба да реализира. </w:t>
      </w:r>
      <w:r w:rsidR="00204242" w:rsidRPr="0079433F">
        <w:rPr>
          <w:rFonts w:ascii="Arial" w:eastAsia="Calibri" w:hAnsi="Arial" w:cs="Arial"/>
          <w:lang w:val="mk-MK"/>
        </w:rPr>
        <w:t xml:space="preserve">Тие истакнаа дека </w:t>
      </w:r>
      <w:r w:rsidR="00204242" w:rsidRPr="0079433F">
        <w:rPr>
          <w:rFonts w:ascii="Arial" w:eastAsia="Calibri" w:hAnsi="Arial" w:cs="Arial"/>
        </w:rPr>
        <w:t>help desk</w:t>
      </w:r>
      <w:r w:rsidR="00204242" w:rsidRPr="0079433F">
        <w:rPr>
          <w:rFonts w:ascii="Arial" w:eastAsia="Calibri" w:hAnsi="Arial" w:cs="Arial"/>
          <w:lang w:val="mk-MK"/>
        </w:rPr>
        <w:t xml:space="preserve">-овите всушност значат обезбедување на експертска помош, </w:t>
      </w:r>
      <w:r w:rsidR="00030CA3" w:rsidRPr="0079433F">
        <w:rPr>
          <w:rFonts w:ascii="Arial" w:eastAsia="Calibri" w:hAnsi="Arial" w:cs="Arial"/>
          <w:lang w:val="mk-MK"/>
        </w:rPr>
        <w:t xml:space="preserve">која што ќе биде искористена во насока на спроведување на </w:t>
      </w:r>
      <w:r w:rsidR="00030CA3" w:rsidRPr="0079433F">
        <w:rPr>
          <w:rFonts w:ascii="Arial" w:eastAsia="Calibri" w:hAnsi="Arial" w:cs="Arial"/>
        </w:rPr>
        <w:t xml:space="preserve">PRAG </w:t>
      </w:r>
      <w:r w:rsidR="00030CA3" w:rsidRPr="0079433F">
        <w:rPr>
          <w:rFonts w:ascii="Arial" w:eastAsia="Calibri" w:hAnsi="Arial" w:cs="Arial"/>
          <w:lang w:val="mk-MK"/>
        </w:rPr>
        <w:t>од страна на општините,</w:t>
      </w:r>
      <w:r w:rsidR="00204242" w:rsidRPr="0079433F">
        <w:rPr>
          <w:rFonts w:ascii="Arial" w:eastAsia="Calibri" w:hAnsi="Arial" w:cs="Arial"/>
          <w:lang w:val="mk-MK"/>
        </w:rPr>
        <w:t xml:space="preserve"> а начинот на реализирање на таа експертска помош ќе биде дополнително утврден. </w:t>
      </w:r>
    </w:p>
    <w:p w14:paraId="0E52E57D" w14:textId="77777777" w:rsidR="00201A56" w:rsidRPr="0079433F" w:rsidRDefault="00201A56" w:rsidP="00381385">
      <w:pPr>
        <w:jc w:val="both"/>
        <w:rPr>
          <w:rFonts w:ascii="Arial" w:eastAsia="Calibri" w:hAnsi="Arial" w:cs="Arial"/>
          <w:lang w:val="mk-MK"/>
        </w:rPr>
      </w:pPr>
    </w:p>
    <w:p w14:paraId="52056E12" w14:textId="72645662" w:rsidR="007069B5" w:rsidRPr="0079433F" w:rsidRDefault="007069B5" w:rsidP="00381385">
      <w:pPr>
        <w:jc w:val="both"/>
        <w:rPr>
          <w:rFonts w:ascii="Arial" w:eastAsia="Calibri" w:hAnsi="Arial" w:cs="Arial"/>
          <w:lang w:val="mk-MK"/>
        </w:rPr>
      </w:pPr>
      <w:r w:rsidRPr="0079433F">
        <w:rPr>
          <w:rFonts w:ascii="Arial" w:eastAsia="Calibri" w:hAnsi="Arial" w:cs="Arial"/>
          <w:lang w:val="mk-MK"/>
        </w:rPr>
        <w:t>По завршување на дискусијата беше донесена следната одлука:</w:t>
      </w:r>
    </w:p>
    <w:p w14:paraId="13A4E8EE" w14:textId="45B05B1A" w:rsidR="00201A56" w:rsidRPr="00430145" w:rsidRDefault="007069B5" w:rsidP="00201A56">
      <w:pPr>
        <w:pBdr>
          <w:top w:val="threeDEmboss" w:sz="24" w:space="1" w:color="auto"/>
          <w:left w:val="threeDEmboss" w:sz="24" w:space="4" w:color="auto"/>
          <w:bottom w:val="threeDEmboss" w:sz="24" w:space="1" w:color="auto"/>
          <w:right w:val="threeDEmboss" w:sz="24" w:space="4" w:color="auto"/>
        </w:pBdr>
        <w:tabs>
          <w:tab w:val="left" w:pos="1110"/>
        </w:tabs>
        <w:jc w:val="both"/>
        <w:rPr>
          <w:rFonts w:ascii="Arial" w:eastAsia="Calibri" w:hAnsi="Arial" w:cs="Arial"/>
          <w:b/>
          <w:lang w:val="mk-MK"/>
        </w:rPr>
      </w:pPr>
      <w:r w:rsidRPr="00430145">
        <w:rPr>
          <w:rFonts w:ascii="Arial" w:eastAsia="Calibri" w:hAnsi="Arial" w:cs="Arial"/>
          <w:b/>
          <w:lang w:val="mk-MK"/>
        </w:rPr>
        <w:t>Одлука бр. 5:</w:t>
      </w:r>
      <w:r w:rsidRPr="00430145">
        <w:rPr>
          <w:rFonts w:ascii="Arial" w:eastAsia="Calibri" w:hAnsi="Arial" w:cs="Arial"/>
          <w:lang w:val="mk-MK"/>
        </w:rPr>
        <w:t xml:space="preserve"> Комитетот за следење на ИПАРД </w:t>
      </w:r>
      <w:r w:rsidR="00867CAE" w:rsidRPr="00430145">
        <w:rPr>
          <w:rFonts w:ascii="Arial" w:eastAsia="Calibri" w:hAnsi="Arial" w:cs="Arial"/>
          <w:lang w:val="mk-MK"/>
        </w:rPr>
        <w:t xml:space="preserve">2014-2020 </w:t>
      </w:r>
      <w:r w:rsidRPr="00430145">
        <w:rPr>
          <w:rFonts w:ascii="Arial" w:eastAsia="Calibri" w:hAnsi="Arial" w:cs="Arial"/>
          <w:lang w:val="mk-MK"/>
        </w:rPr>
        <w:t xml:space="preserve">го </w:t>
      </w:r>
      <w:r w:rsidRPr="00430145">
        <w:rPr>
          <w:rFonts w:ascii="Arial" w:hAnsi="Arial" w:cs="Arial"/>
          <w:lang w:val="mk-MK"/>
        </w:rPr>
        <w:t>усвои  акцискиот план на активности предвидена во мерката техничка помош за 2019 година (АПТА 2019)”</w:t>
      </w:r>
    </w:p>
    <w:p w14:paraId="6127AEC0" w14:textId="77777777" w:rsidR="00201A56" w:rsidRPr="00430145" w:rsidRDefault="00201A56" w:rsidP="00864EBB">
      <w:pPr>
        <w:jc w:val="both"/>
        <w:rPr>
          <w:rFonts w:ascii="Arial" w:eastAsia="Calibri" w:hAnsi="Arial" w:cs="Arial"/>
          <w:b/>
          <w:lang w:val="mk-MK"/>
        </w:rPr>
      </w:pPr>
    </w:p>
    <w:p w14:paraId="5C23EA42" w14:textId="19A3CA3E" w:rsidR="00030CA3" w:rsidRPr="00430145" w:rsidRDefault="007069B5" w:rsidP="00864EBB">
      <w:pPr>
        <w:jc w:val="both"/>
        <w:rPr>
          <w:rFonts w:ascii="Arial" w:eastAsia="Calibri" w:hAnsi="Arial" w:cs="Arial"/>
          <w:b/>
          <w:lang w:val="mk-MK"/>
        </w:rPr>
      </w:pPr>
      <w:r w:rsidRPr="00430145">
        <w:rPr>
          <w:rFonts w:ascii="Arial" w:eastAsia="Calibri" w:hAnsi="Arial" w:cs="Arial"/>
          <w:b/>
          <w:lang w:val="mk-MK"/>
        </w:rPr>
        <w:t>8</w:t>
      </w:r>
      <w:r w:rsidR="00864EBB" w:rsidRPr="00430145">
        <w:rPr>
          <w:rFonts w:ascii="Arial" w:eastAsia="Calibri" w:hAnsi="Arial" w:cs="Arial"/>
          <w:lang w:val="mk-MK"/>
        </w:rPr>
        <w:t xml:space="preserve">. </w:t>
      </w:r>
      <w:r w:rsidRPr="00430145">
        <w:rPr>
          <w:rFonts w:ascii="Arial" w:eastAsia="Calibri" w:hAnsi="Arial" w:cs="Arial"/>
          <w:b/>
          <w:lang w:val="mk-MK"/>
        </w:rPr>
        <w:t>Точка 8</w:t>
      </w:r>
      <w:r w:rsidR="00864EBB" w:rsidRPr="00430145">
        <w:rPr>
          <w:rFonts w:ascii="Arial" w:eastAsia="Calibri" w:hAnsi="Arial" w:cs="Arial"/>
          <w:b/>
          <w:lang w:val="mk-MK"/>
        </w:rPr>
        <w:t xml:space="preserve"> од дневниот ред:</w:t>
      </w:r>
      <w:r w:rsidR="00867CAE" w:rsidRPr="00430145">
        <w:rPr>
          <w:rFonts w:ascii="Arial" w:eastAsia="Calibri" w:hAnsi="Arial" w:cs="Arial"/>
          <w:b/>
          <w:lang w:val="mk-MK"/>
        </w:rPr>
        <w:t xml:space="preserve"> </w:t>
      </w:r>
      <w:r w:rsidR="00864EBB" w:rsidRPr="00430145">
        <w:rPr>
          <w:rFonts w:ascii="Arial" w:eastAsia="Calibri" w:hAnsi="Arial" w:cs="Arial"/>
          <w:b/>
          <w:lang w:val="mk-MK"/>
        </w:rPr>
        <w:t>,,</w:t>
      </w:r>
      <w:r w:rsidRPr="00430145">
        <w:rPr>
          <w:rFonts w:ascii="Arial" w:eastAsia="Calibri" w:hAnsi="Arial" w:cs="Arial"/>
          <w:b/>
          <w:lang w:val="mk-MK"/>
        </w:rPr>
        <w:t xml:space="preserve">Информација за функционирање на системот за управување и контрола на ИПАРД </w:t>
      </w:r>
      <w:r w:rsidR="00867CAE" w:rsidRPr="00430145">
        <w:rPr>
          <w:rFonts w:ascii="Arial" w:eastAsia="Calibri" w:hAnsi="Arial" w:cs="Arial"/>
          <w:b/>
          <w:lang w:val="mk-MK"/>
        </w:rPr>
        <w:t>Програмата 2014-2020</w:t>
      </w:r>
      <w:r w:rsidR="00864EBB" w:rsidRPr="00430145">
        <w:rPr>
          <w:rFonts w:ascii="Arial" w:eastAsia="Calibri" w:hAnsi="Arial" w:cs="Arial"/>
          <w:b/>
          <w:lang w:val="mk-MK"/>
        </w:rPr>
        <w:t>"</w:t>
      </w:r>
    </w:p>
    <w:p w14:paraId="68DED398" w14:textId="3767066B" w:rsidR="00030CA3" w:rsidRPr="00430145" w:rsidRDefault="00030CA3" w:rsidP="00030CA3">
      <w:pPr>
        <w:tabs>
          <w:tab w:val="left" w:pos="1110"/>
        </w:tabs>
        <w:jc w:val="both"/>
        <w:rPr>
          <w:rFonts w:ascii="Arial" w:eastAsia="Calibri" w:hAnsi="Arial" w:cs="Arial"/>
          <w:lang w:val="mk-MK"/>
        </w:rPr>
      </w:pPr>
      <w:r w:rsidRPr="00430145">
        <w:rPr>
          <w:rFonts w:ascii="Arial" w:eastAsia="Calibri" w:hAnsi="Arial" w:cs="Arial"/>
          <w:lang w:val="mk-MK"/>
        </w:rPr>
        <w:t>Претставни</w:t>
      </w:r>
      <w:r w:rsidR="00301588" w:rsidRPr="00430145">
        <w:rPr>
          <w:rFonts w:ascii="Arial" w:eastAsia="Calibri" w:hAnsi="Arial" w:cs="Arial"/>
          <w:lang w:val="mk-MK"/>
        </w:rPr>
        <w:t>кот</w:t>
      </w:r>
      <w:r w:rsidRPr="00430145">
        <w:rPr>
          <w:rFonts w:ascii="Arial" w:eastAsia="Calibri" w:hAnsi="Arial" w:cs="Arial"/>
          <w:lang w:val="mk-MK"/>
        </w:rPr>
        <w:t xml:space="preserve"> на НАО, Тања Жежова го информираше Комитетот во однос на системот за управување за</w:t>
      </w:r>
      <w:r w:rsidR="00381385" w:rsidRPr="00430145">
        <w:rPr>
          <w:rFonts w:ascii="Arial" w:eastAsia="Calibri" w:hAnsi="Arial" w:cs="Arial"/>
          <w:lang w:val="mk-MK"/>
        </w:rPr>
        <w:t xml:space="preserve"> управување и контрола на ИПАРД</w:t>
      </w:r>
      <w:r w:rsidR="00867CAE" w:rsidRPr="00430145">
        <w:rPr>
          <w:rFonts w:ascii="Arial" w:eastAsia="Calibri" w:hAnsi="Arial" w:cs="Arial"/>
          <w:lang w:val="mk-MK"/>
        </w:rPr>
        <w:t xml:space="preserve"> Програмата 2014-2020</w:t>
      </w:r>
      <w:r w:rsidR="00381385" w:rsidRPr="00430145">
        <w:rPr>
          <w:rFonts w:ascii="Arial" w:eastAsia="Calibri" w:hAnsi="Arial" w:cs="Arial"/>
          <w:lang w:val="mk-MK"/>
        </w:rPr>
        <w:t xml:space="preserve">. </w:t>
      </w:r>
      <w:r w:rsidRPr="00430145">
        <w:rPr>
          <w:rFonts w:ascii="Arial" w:eastAsia="Calibri" w:hAnsi="Arial" w:cs="Arial"/>
          <w:lang w:val="mk-MK"/>
        </w:rPr>
        <w:t>Во насока на подобрување на системот, беа направени неколку измени на внатрешните</w:t>
      </w:r>
      <w:r w:rsidR="00F70E88" w:rsidRPr="00430145">
        <w:rPr>
          <w:rFonts w:ascii="Arial" w:eastAsia="Calibri" w:hAnsi="Arial" w:cs="Arial"/>
          <w:lang w:val="mk-MK"/>
        </w:rPr>
        <w:t xml:space="preserve"> процедури за работа на АФПЗРР. Истите се однесуваат на Секторот за одобрување на проекти, за одобрување на плаќања, на базата за референтни цени како и на Секторот за правни и општи работи. Последната измена се однесува на скратување на рокот за дополна на барањето за финансиска подршка од страна на апликантите.  </w:t>
      </w:r>
    </w:p>
    <w:p w14:paraId="47686475" w14:textId="5E912D61" w:rsidR="001979E1" w:rsidRPr="00430145" w:rsidRDefault="001979E1" w:rsidP="001979E1">
      <w:pPr>
        <w:tabs>
          <w:tab w:val="left" w:pos="1110"/>
        </w:tabs>
        <w:jc w:val="both"/>
        <w:rPr>
          <w:rFonts w:ascii="Arial" w:eastAsia="Calibri" w:hAnsi="Arial" w:cs="Arial"/>
          <w:lang w:val="mk-MK"/>
        </w:rPr>
      </w:pPr>
      <w:r w:rsidRPr="00430145">
        <w:rPr>
          <w:rFonts w:ascii="Arial" w:eastAsia="Calibri" w:hAnsi="Arial" w:cs="Arial"/>
          <w:lang w:val="mk-MK"/>
        </w:rPr>
        <w:t xml:space="preserve">Во согласност со Годишниот </w:t>
      </w:r>
      <w:r w:rsidR="00867CAE" w:rsidRPr="00430145">
        <w:rPr>
          <w:rFonts w:ascii="Arial" w:eastAsia="Calibri" w:hAnsi="Arial" w:cs="Arial"/>
          <w:lang w:val="mk-MK"/>
        </w:rPr>
        <w:t xml:space="preserve">план </w:t>
      </w:r>
      <w:r w:rsidRPr="00430145">
        <w:rPr>
          <w:rFonts w:ascii="Arial" w:eastAsia="Calibri" w:hAnsi="Arial" w:cs="Arial"/>
          <w:lang w:val="mk-MK"/>
        </w:rPr>
        <w:t xml:space="preserve">за </w:t>
      </w:r>
      <w:r w:rsidR="00867CAE" w:rsidRPr="00430145">
        <w:rPr>
          <w:rFonts w:ascii="Arial" w:eastAsia="Calibri" w:hAnsi="Arial" w:cs="Arial"/>
          <w:lang w:val="mk-MK"/>
        </w:rPr>
        <w:t xml:space="preserve">верификациски посети </w:t>
      </w:r>
      <w:r w:rsidRPr="00430145">
        <w:rPr>
          <w:rFonts w:ascii="Arial" w:eastAsia="Calibri" w:hAnsi="Arial" w:cs="Arial"/>
          <w:lang w:val="mk-MK"/>
        </w:rPr>
        <w:t>за 2018, една верификациска посета во рамки на програмскиот период ИПАРД 1 беше спроведена во ИПАРД Агенцијата и кај крајните корисници во периодот јуни–септември 2018 година. Оперативните структури на ИПАРД беа предмет на внатрешната ревизија во текот на 2017/2018 година од страна на Секторите/Одделенијата за Внатрешна Ревизија во рамките на секоја институција.</w:t>
      </w:r>
    </w:p>
    <w:p w14:paraId="0AE2A81C" w14:textId="77777777" w:rsidR="001979E1" w:rsidRPr="00430145" w:rsidRDefault="001979E1" w:rsidP="001979E1">
      <w:pPr>
        <w:tabs>
          <w:tab w:val="left" w:pos="1110"/>
        </w:tabs>
        <w:jc w:val="both"/>
        <w:rPr>
          <w:rFonts w:ascii="Arial" w:hAnsi="Arial" w:cs="Arial"/>
          <w:lang w:val="mk-MK"/>
        </w:rPr>
      </w:pPr>
      <w:r w:rsidRPr="00430145">
        <w:rPr>
          <w:rFonts w:ascii="Arial" w:eastAsia="Calibri" w:hAnsi="Arial" w:cs="Arial"/>
          <w:lang w:val="mk-MK"/>
        </w:rPr>
        <w:t xml:space="preserve">Во однос на бројот на вработени во НАО таа информираше дека </w:t>
      </w:r>
      <w:r w:rsidRPr="00430145">
        <w:rPr>
          <w:rFonts w:ascii="Arial" w:hAnsi="Arial" w:cs="Arial"/>
          <w:lang w:val="mk-MK"/>
        </w:rPr>
        <w:t xml:space="preserve">бројот на вработени е 17 (вклучувајќи го и НАО), во АФПЗРР 110 вработени се ангажирани на прашања поврзани со ИПАРД, и во ТУ 17 (вклучувајќи го РТУ). </w:t>
      </w:r>
    </w:p>
    <w:p w14:paraId="3457F837" w14:textId="07D2C6F5" w:rsidR="00F30DC3" w:rsidRPr="0079433F" w:rsidRDefault="00AE28E2" w:rsidP="00F30DC3">
      <w:pPr>
        <w:tabs>
          <w:tab w:val="left" w:pos="1110"/>
        </w:tabs>
        <w:jc w:val="both"/>
        <w:rPr>
          <w:rFonts w:ascii="Arial" w:hAnsi="Arial" w:cs="Arial"/>
          <w:lang w:val="mk-MK"/>
        </w:rPr>
      </w:pPr>
      <w:r w:rsidRPr="00430145">
        <w:rPr>
          <w:rFonts w:ascii="Arial" w:hAnsi="Arial" w:cs="Arial"/>
          <w:lang w:val="mk-MK"/>
        </w:rPr>
        <w:t>Што се однесува на риз</w:t>
      </w:r>
      <w:r w:rsidR="00F30DC3" w:rsidRPr="00430145">
        <w:rPr>
          <w:rFonts w:ascii="Arial" w:hAnsi="Arial" w:cs="Arial"/>
          <w:lang w:val="mk-MK"/>
        </w:rPr>
        <w:t>икот од губење на средства, земајќи во предвид дека до крај на оваа година, со примената на правилото n+3, алокациите од 2014 и 2015 година,</w:t>
      </w:r>
      <w:r w:rsidR="00F30DC3" w:rsidRPr="0079433F">
        <w:rPr>
          <w:rFonts w:ascii="Arial" w:hAnsi="Arial" w:cs="Arial"/>
          <w:lang w:val="mk-MK"/>
        </w:rPr>
        <w:t xml:space="preserve"> во износ од 10.000.000 €, доколку не бидат искористени, ќе бидат изгубени. Според калкулациите, земајќи го во предвид и претфинансирањето кое што беше побарано од страна на ЕК и одобрено во износ од 6.300.000 €, досегашните исплати од 341.000 €, како и планираните исплати на ИПА средства до 31.12.2018  во износ од 2.700.000 € , </w:t>
      </w:r>
      <w:r w:rsidR="00547E56" w:rsidRPr="0079433F">
        <w:rPr>
          <w:rFonts w:ascii="Arial" w:hAnsi="Arial" w:cs="Arial"/>
          <w:lang w:val="mk-MK"/>
        </w:rPr>
        <w:t xml:space="preserve">износот на средства кои би се изгубиле од буџетските алокации за 2014-2015 година за ИПАРД Програмата изнесува </w:t>
      </w:r>
      <w:r w:rsidR="00F30DC3" w:rsidRPr="0079433F">
        <w:rPr>
          <w:rFonts w:ascii="Arial" w:hAnsi="Arial" w:cs="Arial"/>
          <w:lang w:val="mk-MK"/>
        </w:rPr>
        <w:t>2,07</w:t>
      </w:r>
      <w:r w:rsidR="00F30DC3" w:rsidRPr="0079433F">
        <w:rPr>
          <w:rFonts w:ascii="Arial" w:hAnsi="Arial" w:cs="Arial"/>
        </w:rPr>
        <w:t xml:space="preserve"> </w:t>
      </w:r>
      <w:r w:rsidR="00F30DC3" w:rsidRPr="0079433F">
        <w:rPr>
          <w:rFonts w:ascii="Arial" w:hAnsi="Arial" w:cs="Arial"/>
          <w:lang w:val="mk-MK"/>
        </w:rPr>
        <w:t xml:space="preserve">милиони евра. </w:t>
      </w:r>
      <w:r w:rsidR="00ED2FD0" w:rsidRPr="0079433F">
        <w:rPr>
          <w:rFonts w:ascii="Arial" w:hAnsi="Arial" w:cs="Arial"/>
          <w:lang w:val="mk-MK"/>
        </w:rPr>
        <w:t xml:space="preserve">Од страна на Министерот на МЗШВ беше доставено писмо до ЕК за пролонгирање на рокот од </w:t>
      </w:r>
      <w:r w:rsidR="00ED2FD0" w:rsidRPr="0079433F">
        <w:rPr>
          <w:rFonts w:ascii="Arial" w:hAnsi="Arial" w:cs="Arial"/>
        </w:rPr>
        <w:t xml:space="preserve">n+3 </w:t>
      </w:r>
      <w:r w:rsidR="00ED2FD0" w:rsidRPr="0079433F">
        <w:rPr>
          <w:rFonts w:ascii="Arial" w:hAnsi="Arial" w:cs="Arial"/>
          <w:lang w:val="mk-MK"/>
        </w:rPr>
        <w:t xml:space="preserve">на </w:t>
      </w:r>
      <w:r w:rsidR="00ED2FD0" w:rsidRPr="0079433F">
        <w:rPr>
          <w:rFonts w:ascii="Arial" w:hAnsi="Arial" w:cs="Arial"/>
        </w:rPr>
        <w:t>n+5</w:t>
      </w:r>
      <w:r w:rsidR="00B608C5" w:rsidRPr="0079433F">
        <w:rPr>
          <w:rFonts w:ascii="Arial" w:hAnsi="Arial" w:cs="Arial"/>
        </w:rPr>
        <w:t xml:space="preserve"> </w:t>
      </w:r>
      <w:r w:rsidR="00B608C5" w:rsidRPr="0079433F">
        <w:rPr>
          <w:rFonts w:ascii="Arial" w:hAnsi="Arial" w:cs="Arial"/>
          <w:lang w:val="mk-MK"/>
        </w:rPr>
        <w:t xml:space="preserve">и сè уште се чека одговор. </w:t>
      </w:r>
    </w:p>
    <w:p w14:paraId="22F404CC" w14:textId="67B5186D" w:rsidR="00AE28E2" w:rsidRPr="0079433F" w:rsidRDefault="00AE28E2" w:rsidP="001979E1">
      <w:pPr>
        <w:tabs>
          <w:tab w:val="left" w:pos="1110"/>
        </w:tabs>
        <w:jc w:val="both"/>
        <w:rPr>
          <w:rFonts w:ascii="Arial" w:hAnsi="Arial" w:cs="Arial"/>
          <w:lang w:val="mk-MK"/>
        </w:rPr>
      </w:pPr>
    </w:p>
    <w:p w14:paraId="0668BC70" w14:textId="77777777" w:rsidR="000A6447" w:rsidRPr="0079433F" w:rsidRDefault="000A6447" w:rsidP="001979E1">
      <w:pPr>
        <w:tabs>
          <w:tab w:val="left" w:pos="1110"/>
        </w:tabs>
        <w:jc w:val="both"/>
        <w:rPr>
          <w:rFonts w:ascii="Arial" w:hAnsi="Arial" w:cs="Arial"/>
          <w:lang w:val="mk-MK"/>
        </w:rPr>
      </w:pPr>
      <w:r w:rsidRPr="0079433F">
        <w:rPr>
          <w:rFonts w:ascii="Arial" w:hAnsi="Arial" w:cs="Arial"/>
          <w:lang w:val="mk-MK"/>
        </w:rPr>
        <w:lastRenderedPageBreak/>
        <w:t xml:space="preserve"> Во врска со оваа потточка беше донесен следниот заклучок:</w:t>
      </w:r>
    </w:p>
    <w:p w14:paraId="7B11BC3F" w14:textId="3C274DFE" w:rsidR="000A6447" w:rsidRPr="00430145" w:rsidRDefault="000A6447" w:rsidP="000A6447">
      <w:pPr>
        <w:pBdr>
          <w:top w:val="threeDEmboss" w:sz="24" w:space="1" w:color="auto"/>
          <w:left w:val="threeDEmboss" w:sz="24" w:space="4" w:color="auto"/>
          <w:bottom w:val="threeDEmboss" w:sz="24" w:space="1" w:color="auto"/>
          <w:right w:val="threeDEmboss" w:sz="24" w:space="4" w:color="auto"/>
        </w:pBdr>
        <w:tabs>
          <w:tab w:val="left" w:pos="1110"/>
        </w:tabs>
        <w:jc w:val="both"/>
        <w:rPr>
          <w:rFonts w:ascii="Arial" w:eastAsia="Calibri" w:hAnsi="Arial" w:cs="Arial"/>
          <w:b/>
          <w:lang w:val="mk-MK"/>
        </w:rPr>
      </w:pPr>
      <w:r w:rsidRPr="00430145">
        <w:rPr>
          <w:rFonts w:ascii="Arial" w:eastAsia="Calibri" w:hAnsi="Arial" w:cs="Arial"/>
          <w:b/>
          <w:lang w:val="mk-MK"/>
        </w:rPr>
        <w:t>Заклучок бр.10:</w:t>
      </w:r>
      <w:r w:rsidRPr="00430145">
        <w:rPr>
          <w:rFonts w:ascii="Arial" w:eastAsia="Calibri" w:hAnsi="Arial" w:cs="Arial"/>
          <w:lang w:val="mk-MK"/>
        </w:rPr>
        <w:t xml:space="preserve"> Комитетот за следење на ИПАРД </w:t>
      </w:r>
      <w:r w:rsidR="00867CAE" w:rsidRPr="00430145">
        <w:rPr>
          <w:rFonts w:ascii="Arial" w:eastAsia="Calibri" w:hAnsi="Arial" w:cs="Arial"/>
          <w:lang w:val="mk-MK"/>
        </w:rPr>
        <w:t>2014-2020</w:t>
      </w:r>
      <w:r w:rsidRPr="00430145">
        <w:rPr>
          <w:rFonts w:ascii="Arial" w:eastAsia="Calibri" w:hAnsi="Arial" w:cs="Arial"/>
          <w:lang w:val="mk-MK"/>
        </w:rPr>
        <w:t>, се информираше за функционирање на системот за управување и контрола на ИПАРД</w:t>
      </w:r>
      <w:r w:rsidR="00867CAE" w:rsidRPr="00430145">
        <w:rPr>
          <w:rFonts w:ascii="Arial" w:eastAsia="Calibri" w:hAnsi="Arial" w:cs="Arial"/>
          <w:lang w:val="mk-MK"/>
        </w:rPr>
        <w:t xml:space="preserve"> Програмата 2014-2020</w:t>
      </w:r>
      <w:r w:rsidRPr="00430145">
        <w:rPr>
          <w:rFonts w:ascii="Arial" w:eastAsia="Calibri" w:hAnsi="Arial" w:cs="Arial"/>
          <w:lang w:val="mk-MK"/>
        </w:rPr>
        <w:t>.</w:t>
      </w:r>
    </w:p>
    <w:p w14:paraId="432BF34F" w14:textId="4BC8C69C" w:rsidR="00381385" w:rsidRPr="00430145" w:rsidRDefault="00381385" w:rsidP="001979E1">
      <w:pPr>
        <w:tabs>
          <w:tab w:val="left" w:pos="1110"/>
        </w:tabs>
        <w:jc w:val="both"/>
        <w:rPr>
          <w:rFonts w:ascii="Arial" w:hAnsi="Arial" w:cs="Arial"/>
          <w:b/>
          <w:lang w:val="mk-MK"/>
        </w:rPr>
      </w:pPr>
    </w:p>
    <w:p w14:paraId="08220421" w14:textId="77777777" w:rsidR="000A6447" w:rsidRPr="00430145" w:rsidRDefault="00ED2FD0" w:rsidP="001979E1">
      <w:pPr>
        <w:tabs>
          <w:tab w:val="left" w:pos="1110"/>
        </w:tabs>
        <w:jc w:val="both"/>
        <w:rPr>
          <w:rFonts w:ascii="Arial" w:hAnsi="Arial" w:cs="Arial"/>
          <w:b/>
          <w:lang w:val="mk-MK"/>
        </w:rPr>
      </w:pPr>
      <w:r w:rsidRPr="00430145">
        <w:rPr>
          <w:rFonts w:ascii="Arial" w:hAnsi="Arial" w:cs="Arial"/>
          <w:b/>
          <w:lang w:val="mk-MK"/>
        </w:rPr>
        <w:t>9. Точка 9 од Дневниот ред:</w:t>
      </w:r>
      <w:r w:rsidRPr="00430145">
        <w:rPr>
          <w:rFonts w:ascii="Arial" w:hAnsi="Arial" w:cs="Arial"/>
          <w:lang w:val="mk-MK"/>
        </w:rPr>
        <w:t xml:space="preserve"> </w:t>
      </w:r>
      <w:r w:rsidRPr="00430145">
        <w:rPr>
          <w:rFonts w:ascii="Arial" w:hAnsi="Arial" w:cs="Arial"/>
          <w:b/>
          <w:lang w:val="mk-MK"/>
        </w:rPr>
        <w:t>,,Информација/дискусија за резултатите од тековната евалуација"</w:t>
      </w:r>
    </w:p>
    <w:p w14:paraId="1C052515" w14:textId="5ECE090E" w:rsidR="00B317A3" w:rsidRPr="00430145" w:rsidRDefault="00B317A3" w:rsidP="00B317A3">
      <w:pPr>
        <w:tabs>
          <w:tab w:val="left" w:pos="1110"/>
        </w:tabs>
        <w:jc w:val="both"/>
        <w:rPr>
          <w:rFonts w:ascii="Arial" w:hAnsi="Arial" w:cs="Arial"/>
          <w:lang w:val="mk-MK"/>
        </w:rPr>
      </w:pPr>
      <w:r w:rsidRPr="00430145">
        <w:rPr>
          <w:rFonts w:ascii="Arial" w:hAnsi="Arial" w:cs="Arial"/>
          <w:lang w:val="mk-MK"/>
        </w:rPr>
        <w:t xml:space="preserve">Претставникот на ТУ на кратко ги презентираше резултатите од тековната евалуација. Тој нагласи дека АФПЗРР  има важна улога во активностите за евалуација, бидејќи тие имаат информации во врска со ИПАРД апликациите/барањата, поддржани проекти, исплати и контроли. Со други зборови, голем дел од основните податоци потребни за спроведување на процесите за евалуација се наоѓаат во </w:t>
      </w:r>
      <w:r w:rsidR="00867CAE" w:rsidRPr="00430145">
        <w:rPr>
          <w:rFonts w:ascii="Arial" w:hAnsi="Arial" w:cs="Arial"/>
          <w:lang w:val="mk-MK"/>
        </w:rPr>
        <w:t>АФПЗРР</w:t>
      </w:r>
      <w:r w:rsidR="00B5230B" w:rsidRPr="00430145">
        <w:rPr>
          <w:rFonts w:ascii="Arial" w:hAnsi="Arial" w:cs="Arial"/>
          <w:lang w:val="mk-MK"/>
        </w:rPr>
        <w:t xml:space="preserve">. </w:t>
      </w:r>
      <w:r w:rsidRPr="00430145">
        <w:rPr>
          <w:rFonts w:ascii="Arial" w:hAnsi="Arial" w:cs="Arial"/>
          <w:lang w:val="mk-MK"/>
        </w:rPr>
        <w:t xml:space="preserve">Нагласен е ризикот од задоцнети податоци од првиот јавен повик, бидејќи придонесува за понатамошни одложувања во измените и подобрувањето на другите законски или програмски барања и целокупната надградба на процесите за спроведување на ИПАРД </w:t>
      </w:r>
      <w:r w:rsidR="00867CAE" w:rsidRPr="00430145">
        <w:rPr>
          <w:rFonts w:ascii="Arial" w:hAnsi="Arial" w:cs="Arial"/>
          <w:lang w:val="mk-MK"/>
        </w:rPr>
        <w:t>Програмата 2014-2020</w:t>
      </w:r>
      <w:r w:rsidRPr="00430145">
        <w:rPr>
          <w:rFonts w:ascii="Arial" w:hAnsi="Arial" w:cs="Arial"/>
          <w:lang w:val="mk-MK"/>
        </w:rPr>
        <w:t>.</w:t>
      </w:r>
    </w:p>
    <w:p w14:paraId="0C6C47DC" w14:textId="30FBA87F" w:rsidR="00B317A3" w:rsidRPr="00430145" w:rsidRDefault="00B317A3" w:rsidP="00B317A3">
      <w:pPr>
        <w:tabs>
          <w:tab w:val="left" w:pos="1110"/>
        </w:tabs>
        <w:jc w:val="both"/>
        <w:rPr>
          <w:rFonts w:ascii="Arial" w:hAnsi="Arial" w:cs="Arial"/>
          <w:lang w:val="mk-MK"/>
        </w:rPr>
      </w:pPr>
      <w:r w:rsidRPr="00430145">
        <w:rPr>
          <w:rFonts w:ascii="Arial" w:hAnsi="Arial" w:cs="Arial"/>
          <w:lang w:val="mk-MK"/>
        </w:rPr>
        <w:t xml:space="preserve">Земајќи во предвид дека во однос на оваа точка не беше покрената дискусија, членовите на </w:t>
      </w:r>
      <w:r w:rsidR="00867CAE" w:rsidRPr="00430145">
        <w:rPr>
          <w:rFonts w:ascii="Arial" w:eastAsia="Calibri" w:hAnsi="Arial" w:cs="Arial"/>
          <w:lang w:val="mk-MK"/>
        </w:rPr>
        <w:t>Комитетот за следење на ИПАРД 2014-2020</w:t>
      </w:r>
      <w:r w:rsidR="00AC1F9C" w:rsidRPr="00430145">
        <w:rPr>
          <w:rFonts w:ascii="Arial" w:eastAsia="Calibri" w:hAnsi="Arial" w:cs="Arial"/>
          <w:lang w:val="mk-MK"/>
        </w:rPr>
        <w:t xml:space="preserve"> </w:t>
      </w:r>
      <w:r w:rsidRPr="00430145">
        <w:rPr>
          <w:rFonts w:ascii="Arial" w:hAnsi="Arial" w:cs="Arial"/>
          <w:lang w:val="mk-MK"/>
        </w:rPr>
        <w:t>го донесоа следниот заклучок:</w:t>
      </w:r>
    </w:p>
    <w:p w14:paraId="310D835D" w14:textId="77777777" w:rsidR="00B317A3" w:rsidRPr="00430145" w:rsidRDefault="00B317A3" w:rsidP="00B317A3">
      <w:pPr>
        <w:tabs>
          <w:tab w:val="left" w:pos="1110"/>
        </w:tabs>
        <w:jc w:val="both"/>
        <w:rPr>
          <w:rFonts w:ascii="Arial" w:hAnsi="Arial" w:cs="Arial"/>
          <w:lang w:val="mk-MK"/>
        </w:rPr>
      </w:pPr>
    </w:p>
    <w:p w14:paraId="6E75425A" w14:textId="40B77CF9" w:rsidR="00B317A3" w:rsidRPr="00430145" w:rsidRDefault="00B317A3" w:rsidP="00B317A3">
      <w:pPr>
        <w:pBdr>
          <w:top w:val="threeDEmboss" w:sz="24" w:space="1" w:color="auto"/>
          <w:left w:val="threeDEmboss" w:sz="24" w:space="4" w:color="auto"/>
          <w:bottom w:val="threeDEmboss" w:sz="24" w:space="1" w:color="auto"/>
          <w:right w:val="threeDEmboss" w:sz="24" w:space="4" w:color="auto"/>
        </w:pBdr>
        <w:tabs>
          <w:tab w:val="left" w:pos="1110"/>
        </w:tabs>
        <w:jc w:val="both"/>
        <w:rPr>
          <w:rFonts w:ascii="Arial" w:eastAsia="Calibri" w:hAnsi="Arial" w:cs="Arial"/>
          <w:b/>
          <w:lang w:val="mk-MK"/>
        </w:rPr>
      </w:pPr>
      <w:r w:rsidRPr="00430145">
        <w:rPr>
          <w:rFonts w:ascii="Arial" w:eastAsia="Calibri" w:hAnsi="Arial" w:cs="Arial"/>
          <w:b/>
          <w:lang w:val="mk-MK"/>
        </w:rPr>
        <w:t>Заклучок бр.11:</w:t>
      </w:r>
      <w:r w:rsidRPr="00430145">
        <w:rPr>
          <w:rFonts w:ascii="Arial" w:eastAsia="Calibri" w:hAnsi="Arial" w:cs="Arial"/>
          <w:lang w:val="mk-MK"/>
        </w:rPr>
        <w:t xml:space="preserve"> Комитетот за следење на ИПАРД </w:t>
      </w:r>
      <w:r w:rsidR="00867CAE" w:rsidRPr="00430145">
        <w:rPr>
          <w:rFonts w:ascii="Arial" w:eastAsia="Calibri" w:hAnsi="Arial" w:cs="Arial"/>
          <w:lang w:val="mk-MK"/>
        </w:rPr>
        <w:t>2014-2020</w:t>
      </w:r>
      <w:r w:rsidRPr="00430145">
        <w:rPr>
          <w:rFonts w:ascii="Arial" w:eastAsia="Calibri" w:hAnsi="Arial" w:cs="Arial"/>
          <w:lang w:val="mk-MK"/>
        </w:rPr>
        <w:t>, се информираше за резултатите од тековната евалуација.</w:t>
      </w:r>
    </w:p>
    <w:p w14:paraId="68946ED2" w14:textId="40C028D0" w:rsidR="000A6447" w:rsidRPr="00430145" w:rsidRDefault="000A6447" w:rsidP="001979E1">
      <w:pPr>
        <w:tabs>
          <w:tab w:val="left" w:pos="1110"/>
        </w:tabs>
        <w:jc w:val="both"/>
        <w:rPr>
          <w:rFonts w:ascii="Arial" w:hAnsi="Arial" w:cs="Arial"/>
          <w:lang w:val="mk-MK"/>
        </w:rPr>
      </w:pPr>
    </w:p>
    <w:p w14:paraId="216C4C8D" w14:textId="33746640" w:rsidR="001979E1" w:rsidRPr="00430145" w:rsidRDefault="00707E2E" w:rsidP="001979E1">
      <w:pPr>
        <w:tabs>
          <w:tab w:val="left" w:pos="1110"/>
        </w:tabs>
        <w:jc w:val="both"/>
        <w:rPr>
          <w:rFonts w:ascii="Arial" w:eastAsia="MS Mincho" w:hAnsi="Arial" w:cs="Arial"/>
          <w:b/>
          <w:lang w:val="mk-MK" w:eastAsia="ja-JP"/>
        </w:rPr>
      </w:pPr>
      <w:r w:rsidRPr="00430145">
        <w:rPr>
          <w:rFonts w:ascii="Arial" w:hAnsi="Arial" w:cs="Arial"/>
          <w:b/>
          <w:lang w:val="mk-MK"/>
        </w:rPr>
        <w:t>10. Т</w:t>
      </w:r>
      <w:r w:rsidR="00D3076C" w:rsidRPr="00430145">
        <w:rPr>
          <w:rFonts w:ascii="Arial" w:hAnsi="Arial" w:cs="Arial"/>
          <w:b/>
          <w:lang w:val="mk-MK"/>
        </w:rPr>
        <w:t>очка 10 од д</w:t>
      </w:r>
      <w:r w:rsidR="00B317A3" w:rsidRPr="00430145">
        <w:rPr>
          <w:rFonts w:ascii="Arial" w:hAnsi="Arial" w:cs="Arial"/>
          <w:b/>
          <w:lang w:val="mk-MK"/>
        </w:rPr>
        <w:t xml:space="preserve">невниот ред: </w:t>
      </w:r>
      <w:r w:rsidRPr="00430145">
        <w:rPr>
          <w:rFonts w:ascii="Arial" w:hAnsi="Arial" w:cs="Arial"/>
          <w:b/>
          <w:lang w:val="mk-MK"/>
        </w:rPr>
        <w:t>,,</w:t>
      </w:r>
      <w:r w:rsidR="00B317A3" w:rsidRPr="00430145">
        <w:rPr>
          <w:rFonts w:ascii="Arial" w:eastAsia="MS Mincho" w:hAnsi="Arial" w:cs="Arial"/>
          <w:b/>
          <w:lang w:val="mk-MK" w:eastAsia="ja-JP"/>
        </w:rPr>
        <w:t>Информација за реформите во Заедничката земјоделска политика на ЕУ по 2020 година</w:t>
      </w:r>
      <w:r w:rsidRPr="00430145">
        <w:rPr>
          <w:rFonts w:ascii="Arial" w:eastAsia="MS Mincho" w:hAnsi="Arial" w:cs="Arial"/>
          <w:b/>
          <w:lang w:val="mk-MK" w:eastAsia="ja-JP"/>
        </w:rPr>
        <w:t>"</w:t>
      </w:r>
    </w:p>
    <w:p w14:paraId="52C18407" w14:textId="5A422942" w:rsidR="001979E1" w:rsidRPr="0079433F" w:rsidRDefault="00AF12DA" w:rsidP="001979E1">
      <w:pPr>
        <w:tabs>
          <w:tab w:val="left" w:pos="1110"/>
        </w:tabs>
        <w:jc w:val="both"/>
        <w:rPr>
          <w:rFonts w:ascii="Arial" w:eastAsia="MS Mincho" w:hAnsi="Arial" w:cs="Arial"/>
          <w:lang w:val="mk-MK" w:eastAsia="ja-JP"/>
        </w:rPr>
      </w:pPr>
      <w:r w:rsidRPr="0079433F">
        <w:rPr>
          <w:rFonts w:ascii="Arial" w:eastAsia="MS Mincho" w:hAnsi="Arial" w:cs="Arial"/>
          <w:lang w:val="mk-MK" w:eastAsia="ja-JP"/>
        </w:rPr>
        <w:t>Оваа точка беше презентирана од ст</w:t>
      </w:r>
      <w:r w:rsidR="00381385" w:rsidRPr="0079433F">
        <w:rPr>
          <w:rFonts w:ascii="Arial" w:eastAsia="MS Mincho" w:hAnsi="Arial" w:cs="Arial"/>
          <w:lang w:val="mk-MK" w:eastAsia="ja-JP"/>
        </w:rPr>
        <w:t>рана на претставникот на ЕК, Лиа</w:t>
      </w:r>
      <w:r w:rsidRPr="0079433F">
        <w:rPr>
          <w:rFonts w:ascii="Arial" w:eastAsia="MS Mincho" w:hAnsi="Arial" w:cs="Arial"/>
          <w:lang w:val="mk-MK" w:eastAsia="ja-JP"/>
        </w:rPr>
        <w:t>м Бреслин кој ги претстави реформите во Заедничката земјоделска политика на ЕУ по 2020 година. Буџетот за спроведување на овие реформи изнесува околу 100 милијарди € и истите се наменети за:</w:t>
      </w:r>
    </w:p>
    <w:p w14:paraId="64F2F355" w14:textId="77777777" w:rsidR="00AF12DA" w:rsidRPr="0079433F" w:rsidRDefault="00AF12DA" w:rsidP="00AF12DA">
      <w:pPr>
        <w:pStyle w:val="ListParagraph"/>
        <w:numPr>
          <w:ilvl w:val="0"/>
          <w:numId w:val="13"/>
        </w:numPr>
        <w:tabs>
          <w:tab w:val="left" w:pos="1110"/>
        </w:tabs>
        <w:jc w:val="both"/>
        <w:rPr>
          <w:rFonts w:ascii="Arial" w:eastAsia="Calibri" w:hAnsi="Arial" w:cs="Arial"/>
          <w:lang w:val="mk-MK"/>
        </w:rPr>
      </w:pPr>
      <w:r w:rsidRPr="0079433F">
        <w:rPr>
          <w:rFonts w:ascii="Arial" w:eastAsia="Calibri" w:hAnsi="Arial" w:cs="Arial"/>
          <w:lang w:val="mk-MK"/>
        </w:rPr>
        <w:t>Единствен пазар, иновации и дигиталност;</w:t>
      </w:r>
    </w:p>
    <w:p w14:paraId="576DE835" w14:textId="2CAC77A1" w:rsidR="00AF12DA" w:rsidRPr="0079433F" w:rsidRDefault="00ED7232" w:rsidP="00AF12DA">
      <w:pPr>
        <w:pStyle w:val="ListParagraph"/>
        <w:numPr>
          <w:ilvl w:val="0"/>
          <w:numId w:val="13"/>
        </w:numPr>
        <w:tabs>
          <w:tab w:val="left" w:pos="1110"/>
        </w:tabs>
        <w:jc w:val="both"/>
        <w:rPr>
          <w:rFonts w:ascii="Arial" w:eastAsia="Calibri" w:hAnsi="Arial" w:cs="Arial"/>
          <w:lang w:val="mk-MK"/>
        </w:rPr>
      </w:pPr>
      <w:r w:rsidRPr="0079433F">
        <w:rPr>
          <w:rFonts w:ascii="Arial" w:eastAsia="Calibri" w:hAnsi="Arial" w:cs="Arial"/>
          <w:lang w:val="mk-MK"/>
        </w:rPr>
        <w:t xml:space="preserve">Инвестирање во социјална кохезија </w:t>
      </w:r>
      <w:r w:rsidR="00AF12DA" w:rsidRPr="0079433F">
        <w:rPr>
          <w:rFonts w:ascii="Arial" w:eastAsia="Calibri" w:hAnsi="Arial" w:cs="Arial"/>
          <w:lang w:val="mk-MK"/>
        </w:rPr>
        <w:t>и вредности;</w:t>
      </w:r>
    </w:p>
    <w:p w14:paraId="2E721B69" w14:textId="77777777" w:rsidR="00AF12DA" w:rsidRPr="0079433F" w:rsidRDefault="00AF12DA" w:rsidP="00AF12DA">
      <w:pPr>
        <w:pStyle w:val="ListParagraph"/>
        <w:numPr>
          <w:ilvl w:val="0"/>
          <w:numId w:val="13"/>
        </w:numPr>
        <w:tabs>
          <w:tab w:val="left" w:pos="1110"/>
        </w:tabs>
        <w:jc w:val="both"/>
        <w:rPr>
          <w:rFonts w:ascii="Arial" w:eastAsia="Calibri" w:hAnsi="Arial" w:cs="Arial"/>
          <w:lang w:val="mk-MK"/>
        </w:rPr>
      </w:pPr>
      <w:r w:rsidRPr="0079433F">
        <w:rPr>
          <w:rFonts w:ascii="Arial" w:eastAsia="Calibri" w:hAnsi="Arial" w:cs="Arial"/>
          <w:lang w:val="mk-MK"/>
        </w:rPr>
        <w:t>Природни ресурси и околина;</w:t>
      </w:r>
    </w:p>
    <w:p w14:paraId="6A926308" w14:textId="7173FFA5" w:rsidR="00AF12DA" w:rsidRPr="0079433F" w:rsidRDefault="00AF12DA" w:rsidP="00AF12DA">
      <w:pPr>
        <w:pStyle w:val="ListParagraph"/>
        <w:numPr>
          <w:ilvl w:val="0"/>
          <w:numId w:val="13"/>
        </w:numPr>
        <w:tabs>
          <w:tab w:val="left" w:pos="1110"/>
        </w:tabs>
        <w:jc w:val="both"/>
        <w:rPr>
          <w:rFonts w:ascii="Arial" w:eastAsia="Calibri" w:hAnsi="Arial" w:cs="Arial"/>
          <w:lang w:val="mk-MK"/>
        </w:rPr>
      </w:pPr>
      <w:r w:rsidRPr="0079433F">
        <w:rPr>
          <w:rFonts w:ascii="Arial" w:eastAsia="Calibri" w:hAnsi="Arial" w:cs="Arial"/>
          <w:lang w:val="mk-MK"/>
        </w:rPr>
        <w:t>Миграција и управување со границите</w:t>
      </w:r>
      <w:r w:rsidR="00867CAE" w:rsidRPr="0079433F">
        <w:rPr>
          <w:rFonts w:ascii="Arial" w:eastAsia="Calibri" w:hAnsi="Arial" w:cs="Arial"/>
          <w:lang w:val="mk-MK"/>
        </w:rPr>
        <w:t>;</w:t>
      </w:r>
    </w:p>
    <w:p w14:paraId="0CEE2C96" w14:textId="77777777" w:rsidR="00AF12DA" w:rsidRPr="0079433F" w:rsidRDefault="00AF12DA" w:rsidP="00AF12DA">
      <w:pPr>
        <w:pStyle w:val="ListParagraph"/>
        <w:numPr>
          <w:ilvl w:val="0"/>
          <w:numId w:val="13"/>
        </w:numPr>
        <w:tabs>
          <w:tab w:val="left" w:pos="1110"/>
        </w:tabs>
        <w:jc w:val="both"/>
        <w:rPr>
          <w:rFonts w:ascii="Arial" w:eastAsia="Calibri" w:hAnsi="Arial" w:cs="Arial"/>
          <w:lang w:val="mk-MK"/>
        </w:rPr>
      </w:pPr>
      <w:r w:rsidRPr="0079433F">
        <w:rPr>
          <w:rFonts w:ascii="Arial" w:eastAsia="Calibri" w:hAnsi="Arial" w:cs="Arial"/>
          <w:lang w:val="mk-MK"/>
        </w:rPr>
        <w:t>Безбедност и одбрана;</w:t>
      </w:r>
    </w:p>
    <w:p w14:paraId="28312194" w14:textId="62A75001" w:rsidR="00AF12DA" w:rsidRPr="0079433F" w:rsidRDefault="00AF12DA" w:rsidP="00AF12DA">
      <w:pPr>
        <w:pStyle w:val="ListParagraph"/>
        <w:numPr>
          <w:ilvl w:val="0"/>
          <w:numId w:val="13"/>
        </w:numPr>
        <w:tabs>
          <w:tab w:val="left" w:pos="1110"/>
        </w:tabs>
        <w:jc w:val="both"/>
        <w:rPr>
          <w:rFonts w:ascii="Arial" w:eastAsia="Calibri" w:hAnsi="Arial" w:cs="Arial"/>
          <w:lang w:val="mk-MK"/>
        </w:rPr>
      </w:pPr>
      <w:r w:rsidRPr="0079433F">
        <w:rPr>
          <w:rFonts w:ascii="Arial" w:eastAsia="Calibri" w:hAnsi="Arial" w:cs="Arial"/>
          <w:lang w:val="mk-MK"/>
        </w:rPr>
        <w:t>Соседството</w:t>
      </w:r>
      <w:r w:rsidR="00E54EE5" w:rsidRPr="0079433F">
        <w:rPr>
          <w:rFonts w:ascii="Arial" w:eastAsia="Calibri" w:hAnsi="Arial" w:cs="Arial"/>
          <w:lang w:val="mk-MK"/>
        </w:rPr>
        <w:t xml:space="preserve"> </w:t>
      </w:r>
      <w:r w:rsidR="00452042" w:rsidRPr="0079433F">
        <w:rPr>
          <w:rFonts w:ascii="Arial" w:eastAsia="Calibri" w:hAnsi="Arial" w:cs="Arial"/>
          <w:lang w:val="mk-MK"/>
        </w:rPr>
        <w:t xml:space="preserve">на ЕУ </w:t>
      </w:r>
      <w:r w:rsidRPr="0079433F">
        <w:rPr>
          <w:rFonts w:ascii="Arial" w:eastAsia="Calibri" w:hAnsi="Arial" w:cs="Arial"/>
          <w:lang w:val="mk-MK"/>
        </w:rPr>
        <w:t xml:space="preserve"> и </w:t>
      </w:r>
      <w:r w:rsidR="00452042" w:rsidRPr="0079433F">
        <w:rPr>
          <w:rFonts w:ascii="Arial" w:eastAsia="Calibri" w:hAnsi="Arial" w:cs="Arial"/>
          <w:lang w:val="mk-MK"/>
        </w:rPr>
        <w:t xml:space="preserve">пошироко во </w:t>
      </w:r>
      <w:r w:rsidRPr="0079433F">
        <w:rPr>
          <w:rFonts w:ascii="Arial" w:eastAsia="Calibri" w:hAnsi="Arial" w:cs="Arial"/>
          <w:lang w:val="mk-MK"/>
        </w:rPr>
        <w:t>светот;</w:t>
      </w:r>
      <w:r w:rsidR="00867CAE" w:rsidRPr="0079433F">
        <w:rPr>
          <w:rFonts w:ascii="Arial" w:eastAsia="Calibri" w:hAnsi="Arial" w:cs="Arial"/>
          <w:lang w:val="mk-MK"/>
        </w:rPr>
        <w:t xml:space="preserve"> и</w:t>
      </w:r>
    </w:p>
    <w:p w14:paraId="7FE1EF3F" w14:textId="77777777" w:rsidR="00AF12DA" w:rsidRPr="0079433F" w:rsidRDefault="00AF12DA" w:rsidP="00AF12DA">
      <w:pPr>
        <w:pStyle w:val="ListParagraph"/>
        <w:numPr>
          <w:ilvl w:val="0"/>
          <w:numId w:val="13"/>
        </w:numPr>
        <w:tabs>
          <w:tab w:val="left" w:pos="1110"/>
        </w:tabs>
        <w:jc w:val="both"/>
        <w:rPr>
          <w:rFonts w:ascii="Arial" w:eastAsia="Calibri" w:hAnsi="Arial" w:cs="Arial"/>
          <w:lang w:val="mk-MK"/>
        </w:rPr>
      </w:pPr>
      <w:r w:rsidRPr="0079433F">
        <w:rPr>
          <w:rFonts w:ascii="Arial" w:eastAsia="Calibri" w:hAnsi="Arial" w:cs="Arial"/>
          <w:lang w:val="mk-MK"/>
        </w:rPr>
        <w:t>Европска јавна администрација.</w:t>
      </w:r>
    </w:p>
    <w:p w14:paraId="19A444D7" w14:textId="77777777" w:rsidR="00AF12DA" w:rsidRPr="0079433F" w:rsidRDefault="00AF12DA" w:rsidP="00AF12DA">
      <w:pPr>
        <w:tabs>
          <w:tab w:val="left" w:pos="1110"/>
        </w:tabs>
        <w:jc w:val="both"/>
        <w:rPr>
          <w:rFonts w:ascii="Arial" w:eastAsia="Calibri" w:hAnsi="Arial" w:cs="Arial"/>
          <w:lang w:val="mk-MK"/>
        </w:rPr>
      </w:pPr>
    </w:p>
    <w:p w14:paraId="4DF1B6CF" w14:textId="3735A9C9" w:rsidR="00AF12DA" w:rsidRPr="0079433F" w:rsidRDefault="00FB5073" w:rsidP="00AF12DA">
      <w:pPr>
        <w:tabs>
          <w:tab w:val="left" w:pos="1110"/>
        </w:tabs>
        <w:jc w:val="both"/>
        <w:rPr>
          <w:rFonts w:ascii="Arial" w:eastAsia="Calibri" w:hAnsi="Arial" w:cs="Arial"/>
          <w:lang w:val="mk-MK"/>
        </w:rPr>
      </w:pPr>
      <w:r w:rsidRPr="0079433F">
        <w:rPr>
          <w:rFonts w:ascii="Arial" w:eastAsia="Calibri" w:hAnsi="Arial" w:cs="Arial"/>
          <w:lang w:val="mk-MK"/>
        </w:rPr>
        <w:t xml:space="preserve">Како </w:t>
      </w:r>
      <w:r w:rsidR="00867CAE" w:rsidRPr="0079433F">
        <w:rPr>
          <w:rFonts w:ascii="Arial" w:eastAsia="Calibri" w:hAnsi="Arial" w:cs="Arial"/>
          <w:lang w:val="mk-MK"/>
        </w:rPr>
        <w:t xml:space="preserve">основни </w:t>
      </w:r>
      <w:r w:rsidRPr="0079433F">
        <w:rPr>
          <w:rFonts w:ascii="Arial" w:eastAsia="Calibri" w:hAnsi="Arial" w:cs="Arial"/>
          <w:lang w:val="mk-MK"/>
        </w:rPr>
        <w:t>приоритети на Заедничката земјоделска политика во иднина тој ги посочи:</w:t>
      </w:r>
    </w:p>
    <w:p w14:paraId="4CFF00B6" w14:textId="77777777" w:rsidR="00FB5073" w:rsidRPr="0079433F" w:rsidRDefault="00FB5073" w:rsidP="00FB5073">
      <w:pPr>
        <w:pStyle w:val="ListParagraph"/>
        <w:numPr>
          <w:ilvl w:val="0"/>
          <w:numId w:val="14"/>
        </w:numPr>
        <w:tabs>
          <w:tab w:val="left" w:pos="1110"/>
        </w:tabs>
        <w:jc w:val="both"/>
        <w:rPr>
          <w:rFonts w:ascii="Arial" w:eastAsia="Calibri" w:hAnsi="Arial" w:cs="Arial"/>
          <w:lang w:val="mk-MK"/>
        </w:rPr>
      </w:pPr>
      <w:r w:rsidRPr="0079433F">
        <w:rPr>
          <w:rFonts w:ascii="Arial" w:eastAsia="Calibri" w:hAnsi="Arial" w:cs="Arial"/>
          <w:lang w:val="mk-MK"/>
        </w:rPr>
        <w:t>Модернизација и поедноставување на политичката рамка;</w:t>
      </w:r>
    </w:p>
    <w:p w14:paraId="6DCB13F7" w14:textId="77777777" w:rsidR="00FB5073" w:rsidRPr="0079433F" w:rsidRDefault="00FB5073" w:rsidP="00FB5073">
      <w:pPr>
        <w:pStyle w:val="ListParagraph"/>
        <w:numPr>
          <w:ilvl w:val="0"/>
          <w:numId w:val="14"/>
        </w:numPr>
        <w:tabs>
          <w:tab w:val="left" w:pos="1110"/>
        </w:tabs>
        <w:jc w:val="both"/>
        <w:rPr>
          <w:rFonts w:ascii="Arial" w:eastAsia="Calibri" w:hAnsi="Arial" w:cs="Arial"/>
          <w:lang w:val="mk-MK"/>
        </w:rPr>
      </w:pPr>
      <w:r w:rsidRPr="0079433F">
        <w:rPr>
          <w:rFonts w:ascii="Arial" w:eastAsia="Calibri" w:hAnsi="Arial" w:cs="Arial"/>
          <w:lang w:val="mk-MK"/>
        </w:rPr>
        <w:t>Иновации и знаење за идното земјоделството;</w:t>
      </w:r>
    </w:p>
    <w:p w14:paraId="22C9E05F" w14:textId="77777777" w:rsidR="00FB5073" w:rsidRPr="0079433F" w:rsidRDefault="00FB5073" w:rsidP="00FB5073">
      <w:pPr>
        <w:pStyle w:val="ListParagraph"/>
        <w:numPr>
          <w:ilvl w:val="0"/>
          <w:numId w:val="14"/>
        </w:numPr>
        <w:tabs>
          <w:tab w:val="left" w:pos="1110"/>
        </w:tabs>
        <w:jc w:val="both"/>
        <w:rPr>
          <w:rFonts w:ascii="Arial" w:eastAsia="Calibri" w:hAnsi="Arial" w:cs="Arial"/>
          <w:lang w:val="mk-MK"/>
        </w:rPr>
      </w:pPr>
      <w:r w:rsidRPr="0079433F">
        <w:rPr>
          <w:rFonts w:ascii="Arial" w:eastAsia="Calibri" w:hAnsi="Arial" w:cs="Arial"/>
          <w:lang w:val="mk-MK"/>
        </w:rPr>
        <w:t>Издржливост на европското земјоделство, со подеднаква и поефикасна поддршка;</w:t>
      </w:r>
    </w:p>
    <w:p w14:paraId="35B156E2" w14:textId="7E346044" w:rsidR="00FB5073" w:rsidRPr="0079433F" w:rsidRDefault="00FB5073" w:rsidP="00FB5073">
      <w:pPr>
        <w:pStyle w:val="ListParagraph"/>
        <w:numPr>
          <w:ilvl w:val="0"/>
          <w:numId w:val="14"/>
        </w:numPr>
        <w:tabs>
          <w:tab w:val="left" w:pos="1110"/>
        </w:tabs>
        <w:jc w:val="both"/>
        <w:rPr>
          <w:rFonts w:ascii="Arial" w:eastAsia="Calibri" w:hAnsi="Arial" w:cs="Arial"/>
          <w:lang w:val="mk-MK"/>
        </w:rPr>
      </w:pPr>
      <w:r w:rsidRPr="0079433F">
        <w:rPr>
          <w:rFonts w:ascii="Arial" w:eastAsia="Calibri" w:hAnsi="Arial" w:cs="Arial"/>
          <w:lang w:val="mk-MK"/>
        </w:rPr>
        <w:t xml:space="preserve">Зајакнување на активностите за заштита на животната средина и </w:t>
      </w:r>
      <w:r w:rsidR="00CE5F8A" w:rsidRPr="0079433F">
        <w:rPr>
          <w:rFonts w:ascii="Arial" w:eastAsia="Calibri" w:hAnsi="Arial" w:cs="Arial"/>
          <w:lang w:val="mk-MK"/>
        </w:rPr>
        <w:t>околината</w:t>
      </w:r>
      <w:r w:rsidR="00D62B9A" w:rsidRPr="0079433F">
        <w:rPr>
          <w:rFonts w:ascii="Arial" w:eastAsia="Calibri" w:hAnsi="Arial" w:cs="Arial"/>
        </w:rPr>
        <w:t>;</w:t>
      </w:r>
    </w:p>
    <w:p w14:paraId="6F5EE2AE" w14:textId="51DCF1F9" w:rsidR="00FB5073" w:rsidRPr="0079433F" w:rsidRDefault="00FB5073" w:rsidP="00FB5073">
      <w:pPr>
        <w:pStyle w:val="ListParagraph"/>
        <w:numPr>
          <w:ilvl w:val="0"/>
          <w:numId w:val="14"/>
        </w:numPr>
        <w:tabs>
          <w:tab w:val="left" w:pos="1110"/>
        </w:tabs>
        <w:jc w:val="both"/>
        <w:rPr>
          <w:rFonts w:ascii="Arial" w:eastAsia="Calibri" w:hAnsi="Arial" w:cs="Arial"/>
          <w:lang w:val="mk-MK"/>
        </w:rPr>
      </w:pPr>
      <w:r w:rsidRPr="0079433F">
        <w:rPr>
          <w:rFonts w:ascii="Arial" w:eastAsia="Calibri" w:hAnsi="Arial" w:cs="Arial"/>
          <w:lang w:val="mk-MK"/>
        </w:rPr>
        <w:lastRenderedPageBreak/>
        <w:t>Раст и работни места во руралните средини и поттикнување на генерациско обновување;</w:t>
      </w:r>
      <w:r w:rsidR="00975BF7" w:rsidRPr="0079433F">
        <w:rPr>
          <w:rFonts w:ascii="Arial" w:eastAsia="Calibri" w:hAnsi="Arial" w:cs="Arial"/>
          <w:lang w:val="mk-MK"/>
        </w:rPr>
        <w:t xml:space="preserve"> и</w:t>
      </w:r>
    </w:p>
    <w:p w14:paraId="262B3176" w14:textId="77777777" w:rsidR="00FB5073" w:rsidRPr="0079433F" w:rsidRDefault="00FB5073" w:rsidP="00FB5073">
      <w:pPr>
        <w:pStyle w:val="ListParagraph"/>
        <w:numPr>
          <w:ilvl w:val="0"/>
          <w:numId w:val="14"/>
        </w:numPr>
        <w:tabs>
          <w:tab w:val="left" w:pos="1110"/>
        </w:tabs>
        <w:jc w:val="both"/>
        <w:rPr>
          <w:rFonts w:ascii="Arial" w:eastAsia="Calibri" w:hAnsi="Arial" w:cs="Arial"/>
          <w:lang w:val="mk-MK"/>
        </w:rPr>
      </w:pPr>
      <w:r w:rsidRPr="0079433F">
        <w:rPr>
          <w:rFonts w:ascii="Arial" w:eastAsia="Calibri" w:hAnsi="Arial" w:cs="Arial"/>
          <w:lang w:val="mk-MK"/>
        </w:rPr>
        <w:t>Одговорот на загриженоста на граѓаните за одржливо земјоделско производство.</w:t>
      </w:r>
    </w:p>
    <w:p w14:paraId="62154645" w14:textId="77777777" w:rsidR="00C1287F" w:rsidRPr="0079433F" w:rsidRDefault="00C1287F" w:rsidP="00C1287F">
      <w:pPr>
        <w:tabs>
          <w:tab w:val="left" w:pos="1110"/>
        </w:tabs>
        <w:jc w:val="both"/>
        <w:rPr>
          <w:rFonts w:ascii="Arial" w:eastAsia="Calibri" w:hAnsi="Arial" w:cs="Arial"/>
          <w:lang w:val="mk-MK"/>
        </w:rPr>
      </w:pPr>
      <w:r w:rsidRPr="0079433F">
        <w:rPr>
          <w:rFonts w:ascii="Arial" w:eastAsia="Calibri" w:hAnsi="Arial" w:cs="Arial"/>
          <w:lang w:val="mk-MK"/>
        </w:rPr>
        <w:t>Во однос на оваа потточка беше донесен следниот заклучок:</w:t>
      </w:r>
    </w:p>
    <w:p w14:paraId="6535AD11" w14:textId="77777777" w:rsidR="00C1287F" w:rsidRPr="00430145" w:rsidRDefault="00C1287F" w:rsidP="00C1287F">
      <w:pPr>
        <w:tabs>
          <w:tab w:val="left" w:pos="1110"/>
        </w:tabs>
        <w:jc w:val="both"/>
        <w:rPr>
          <w:rFonts w:ascii="Arial" w:eastAsia="Calibri" w:hAnsi="Arial" w:cs="Arial"/>
          <w:lang w:val="mk-MK"/>
        </w:rPr>
      </w:pPr>
    </w:p>
    <w:p w14:paraId="573D4382" w14:textId="20BF5193" w:rsidR="00C1287F" w:rsidRPr="00430145" w:rsidRDefault="00C1287F" w:rsidP="00C1287F">
      <w:pPr>
        <w:pBdr>
          <w:top w:val="threeDEmboss" w:sz="24" w:space="1" w:color="auto"/>
          <w:left w:val="threeDEmboss" w:sz="24" w:space="4" w:color="auto"/>
          <w:bottom w:val="threeDEmboss" w:sz="24" w:space="1" w:color="auto"/>
          <w:right w:val="threeDEmboss" w:sz="24" w:space="4" w:color="auto"/>
        </w:pBdr>
        <w:tabs>
          <w:tab w:val="left" w:pos="1110"/>
        </w:tabs>
        <w:jc w:val="both"/>
        <w:rPr>
          <w:rFonts w:ascii="Arial" w:eastAsia="Calibri" w:hAnsi="Arial" w:cs="Arial"/>
          <w:b/>
          <w:lang w:val="mk-MK"/>
        </w:rPr>
      </w:pPr>
      <w:r w:rsidRPr="00430145">
        <w:rPr>
          <w:rFonts w:ascii="Arial" w:eastAsia="Calibri" w:hAnsi="Arial" w:cs="Arial"/>
          <w:b/>
          <w:lang w:val="mk-MK"/>
        </w:rPr>
        <w:t>Заклучок бр.12:</w:t>
      </w:r>
      <w:r w:rsidRPr="00430145">
        <w:rPr>
          <w:rFonts w:ascii="Arial" w:eastAsia="Calibri" w:hAnsi="Arial" w:cs="Arial"/>
          <w:lang w:val="mk-MK"/>
        </w:rPr>
        <w:t xml:space="preserve"> Комитетот за следење на ИПАРД </w:t>
      </w:r>
      <w:r w:rsidR="00975BF7" w:rsidRPr="00430145">
        <w:rPr>
          <w:rFonts w:ascii="Arial" w:eastAsia="Calibri" w:hAnsi="Arial" w:cs="Arial"/>
          <w:lang w:val="mk-MK"/>
        </w:rPr>
        <w:t>2014-2020</w:t>
      </w:r>
      <w:r w:rsidRPr="00430145">
        <w:rPr>
          <w:rFonts w:ascii="Arial" w:eastAsia="Calibri" w:hAnsi="Arial" w:cs="Arial"/>
          <w:lang w:val="mk-MK"/>
        </w:rPr>
        <w:t>, се информираше за реформите на заедничката земјоделска политика на ЕУ по 2020 година.</w:t>
      </w:r>
    </w:p>
    <w:p w14:paraId="7CEDCC73" w14:textId="44E0B590" w:rsidR="00D96700" w:rsidRPr="00430145" w:rsidRDefault="00D96700" w:rsidP="00D96700">
      <w:pPr>
        <w:tabs>
          <w:tab w:val="left" w:pos="1110"/>
        </w:tabs>
        <w:jc w:val="both"/>
        <w:rPr>
          <w:rFonts w:ascii="Arial" w:eastAsia="Calibri" w:hAnsi="Arial" w:cs="Arial"/>
          <w:lang w:val="mk-MK"/>
        </w:rPr>
      </w:pPr>
    </w:p>
    <w:p w14:paraId="49C962D8" w14:textId="77777777" w:rsidR="00D96700" w:rsidRPr="00430145" w:rsidRDefault="00D96700" w:rsidP="00D96700">
      <w:pPr>
        <w:tabs>
          <w:tab w:val="left" w:pos="1110"/>
        </w:tabs>
        <w:jc w:val="both"/>
        <w:rPr>
          <w:rFonts w:ascii="Arial" w:eastAsia="Calibri" w:hAnsi="Arial" w:cs="Arial"/>
          <w:b/>
          <w:lang w:val="mk-MK"/>
        </w:rPr>
      </w:pPr>
      <w:r w:rsidRPr="00430145">
        <w:rPr>
          <w:rFonts w:ascii="Arial" w:eastAsia="Calibri" w:hAnsi="Arial" w:cs="Arial"/>
          <w:b/>
          <w:lang w:val="mk-MK"/>
        </w:rPr>
        <w:t>11. Точка 11 од Дневниот ред: ,,Разно"</w:t>
      </w:r>
    </w:p>
    <w:p w14:paraId="4DE1D71A" w14:textId="77777777" w:rsidR="00C1287F" w:rsidRPr="0079433F" w:rsidRDefault="00C1287F" w:rsidP="00D96700">
      <w:pPr>
        <w:tabs>
          <w:tab w:val="left" w:pos="1110"/>
        </w:tabs>
        <w:jc w:val="both"/>
        <w:rPr>
          <w:rFonts w:ascii="Arial" w:eastAsia="Calibri" w:hAnsi="Arial" w:cs="Arial"/>
          <w:lang w:val="mk-MK"/>
        </w:rPr>
      </w:pPr>
      <w:r w:rsidRPr="0079433F">
        <w:rPr>
          <w:rFonts w:ascii="Arial" w:eastAsia="Calibri" w:hAnsi="Arial" w:cs="Arial"/>
          <w:lang w:val="mk-MK"/>
        </w:rPr>
        <w:t xml:space="preserve">Во однос на оваа точка не беше покрената дискусија. </w:t>
      </w:r>
    </w:p>
    <w:p w14:paraId="316E1E8E" w14:textId="77777777" w:rsidR="00D01B3C" w:rsidRPr="0079433F" w:rsidRDefault="00D01B3C" w:rsidP="00030CA3">
      <w:pPr>
        <w:tabs>
          <w:tab w:val="left" w:pos="1110"/>
        </w:tabs>
        <w:jc w:val="both"/>
        <w:rPr>
          <w:rFonts w:ascii="Arial" w:eastAsia="Calibri" w:hAnsi="Arial" w:cs="Arial"/>
          <w:lang w:val="mk-MK"/>
        </w:rPr>
      </w:pPr>
    </w:p>
    <w:p w14:paraId="39F278E8" w14:textId="54E1E39E" w:rsidR="00030CA3" w:rsidRPr="0079433F" w:rsidRDefault="00C1287F" w:rsidP="00030CA3">
      <w:pPr>
        <w:tabs>
          <w:tab w:val="left" w:pos="1110"/>
        </w:tabs>
        <w:jc w:val="both"/>
        <w:rPr>
          <w:rFonts w:ascii="Arial" w:eastAsia="MS Mincho" w:hAnsi="Arial" w:cs="Arial"/>
          <w:b/>
          <w:lang w:val="mk-MK" w:eastAsia="ja-JP"/>
        </w:rPr>
      </w:pPr>
      <w:r w:rsidRPr="0079433F">
        <w:rPr>
          <w:rFonts w:ascii="Arial" w:eastAsia="Calibri" w:hAnsi="Arial" w:cs="Arial"/>
          <w:b/>
        </w:rPr>
        <w:t xml:space="preserve">12. </w:t>
      </w:r>
      <w:r w:rsidRPr="0079433F">
        <w:rPr>
          <w:rFonts w:ascii="Arial" w:eastAsia="Calibri" w:hAnsi="Arial" w:cs="Arial"/>
          <w:b/>
          <w:lang w:val="mk-MK"/>
        </w:rPr>
        <w:t xml:space="preserve">Точка 12 од Дневниот </w:t>
      </w:r>
      <w:proofErr w:type="gramStart"/>
      <w:r w:rsidRPr="0079433F">
        <w:rPr>
          <w:rFonts w:ascii="Arial" w:eastAsia="Calibri" w:hAnsi="Arial" w:cs="Arial"/>
          <w:b/>
          <w:lang w:val="mk-MK"/>
        </w:rPr>
        <w:t>ред:,,</w:t>
      </w:r>
      <w:proofErr w:type="gramEnd"/>
      <w:r w:rsidRPr="0079433F">
        <w:rPr>
          <w:rFonts w:ascii="Arial" w:eastAsia="MS Mincho" w:hAnsi="Arial" w:cs="Arial"/>
          <w:b/>
          <w:lang w:val="mk-MK" w:eastAsia="ja-JP"/>
        </w:rPr>
        <w:t xml:space="preserve">Предлог на дневен ред за следниот петти состанок на Комитетот за следење на ИПАРД </w:t>
      </w:r>
      <w:r w:rsidR="00975BF7" w:rsidRPr="0079433F">
        <w:rPr>
          <w:rFonts w:ascii="Arial" w:eastAsia="MS Mincho" w:hAnsi="Arial" w:cs="Arial"/>
          <w:b/>
          <w:lang w:val="mk-MK" w:eastAsia="ja-JP"/>
        </w:rPr>
        <w:t>2014-2020</w:t>
      </w:r>
      <w:r w:rsidR="00975BF7" w:rsidRPr="0079433F">
        <w:rPr>
          <w:rFonts w:ascii="Arial" w:eastAsia="MS Mincho" w:hAnsi="Arial" w:cs="Arial"/>
          <w:b/>
          <w:lang w:eastAsia="ja-JP"/>
        </w:rPr>
        <w:t xml:space="preserve"> </w:t>
      </w:r>
      <w:r w:rsidR="00975BF7" w:rsidRPr="0079433F">
        <w:rPr>
          <w:rFonts w:ascii="Arial" w:eastAsia="MS Mincho" w:hAnsi="Arial" w:cs="Arial"/>
          <w:b/>
          <w:lang w:val="mk-MK" w:eastAsia="ja-JP"/>
        </w:rPr>
        <w:t xml:space="preserve"> </w:t>
      </w:r>
      <w:r w:rsidRPr="0079433F">
        <w:rPr>
          <w:rFonts w:ascii="Arial" w:eastAsia="MS Mincho" w:hAnsi="Arial" w:cs="Arial"/>
          <w:b/>
          <w:lang w:val="mk-MK" w:eastAsia="ja-JP"/>
        </w:rPr>
        <w:t>и усогласување на датумот за негово одржување"</w:t>
      </w:r>
    </w:p>
    <w:p w14:paraId="26151C32" w14:textId="213E3DC6" w:rsidR="00C1287F" w:rsidRPr="0079433F" w:rsidRDefault="00C1287F" w:rsidP="00DC3FA7">
      <w:pPr>
        <w:ind w:right="142"/>
        <w:jc w:val="both"/>
        <w:rPr>
          <w:rFonts w:ascii="Arial" w:eastAsia="MS Mincho" w:hAnsi="Arial" w:cs="Arial"/>
          <w:lang w:val="mk-MK" w:eastAsia="ja-JP"/>
        </w:rPr>
      </w:pPr>
      <w:r w:rsidRPr="0079433F">
        <w:rPr>
          <w:rFonts w:ascii="Arial" w:eastAsia="Calibri" w:hAnsi="Arial" w:cs="Arial"/>
          <w:lang w:val="mk-MK"/>
        </w:rPr>
        <w:t xml:space="preserve">Во врска со точка 12 од дневниот ред, претседавачот информираше за предлог дневниот ред за следниот состанок на Комитетот за следење на ИПАРД 2014-2020. Во однос на наредниот состанок тој </w:t>
      </w:r>
      <w:r w:rsidRPr="0079433F">
        <w:rPr>
          <w:rFonts w:ascii="Arial" w:eastAsia="MS Mincho" w:hAnsi="Arial" w:cs="Arial"/>
          <w:lang w:val="mk-MK" w:eastAsia="ja-JP"/>
        </w:rPr>
        <w:t>предложи датумот на одржување за наредниот петти состанок на Комитетот да биде договорен во согласност со можностите на претставниците на Европската Комисија.</w:t>
      </w:r>
    </w:p>
    <w:p w14:paraId="6B446B5F" w14:textId="54D79F01" w:rsidR="00864EBB" w:rsidRPr="0079433F" w:rsidRDefault="00C1287F" w:rsidP="00864EBB">
      <w:pPr>
        <w:tabs>
          <w:tab w:val="left" w:pos="1110"/>
        </w:tabs>
        <w:jc w:val="both"/>
        <w:rPr>
          <w:rFonts w:ascii="Arial" w:eastAsia="Calibri" w:hAnsi="Arial" w:cs="Arial"/>
          <w:lang w:val="mk-MK"/>
        </w:rPr>
      </w:pPr>
      <w:r w:rsidRPr="0079433F">
        <w:rPr>
          <w:rFonts w:ascii="Arial" w:eastAsia="Calibri" w:hAnsi="Arial" w:cs="Arial"/>
          <w:lang w:val="mk-MK"/>
        </w:rPr>
        <w:t>Претседателот го затвори состанокот и го прогласи за успешен.</w:t>
      </w:r>
    </w:p>
    <w:p w14:paraId="6EFBD961" w14:textId="77777777" w:rsidR="001F182C" w:rsidRPr="0079433F" w:rsidRDefault="001F182C" w:rsidP="00864EBB">
      <w:pPr>
        <w:tabs>
          <w:tab w:val="left" w:pos="1110"/>
        </w:tabs>
        <w:jc w:val="both"/>
        <w:rPr>
          <w:rFonts w:ascii="Arial" w:eastAsia="Calibri" w:hAnsi="Arial" w:cs="Arial"/>
          <w:lang w:val="mk-MK"/>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9"/>
        <w:gridCol w:w="4329"/>
      </w:tblGrid>
      <w:tr w:rsidR="00864EBB" w:rsidRPr="0079433F" w14:paraId="7289221D" w14:textId="77777777" w:rsidTr="000F3030">
        <w:tc>
          <w:tcPr>
            <w:tcW w:w="4899" w:type="dxa"/>
          </w:tcPr>
          <w:p w14:paraId="3AD80978" w14:textId="77777777" w:rsidR="00864EBB" w:rsidRPr="0079433F" w:rsidRDefault="00864EBB" w:rsidP="000F3030">
            <w:pPr>
              <w:ind w:right="-22"/>
              <w:rPr>
                <w:rFonts w:ascii="Arial" w:eastAsia="Times New Roman" w:hAnsi="Arial" w:cs="Arial"/>
                <w:b/>
                <w:lang w:val="mk-MK"/>
              </w:rPr>
            </w:pPr>
            <w:r w:rsidRPr="0079433F">
              <w:rPr>
                <w:rFonts w:ascii="Arial" w:eastAsia="Times New Roman" w:hAnsi="Arial" w:cs="Arial"/>
                <w:b/>
                <w:lang w:val="mk-MK"/>
              </w:rPr>
              <w:t>ОД СТРАНА НА КОМИТЕТОТ ЗА СЛЕДЕЊЕ НА ИПАРД:</w:t>
            </w:r>
          </w:p>
        </w:tc>
        <w:tc>
          <w:tcPr>
            <w:tcW w:w="4329" w:type="dxa"/>
          </w:tcPr>
          <w:p w14:paraId="0CF01CAF" w14:textId="77777777" w:rsidR="00864EBB" w:rsidRPr="0079433F" w:rsidRDefault="00864EBB" w:rsidP="000F3030">
            <w:pPr>
              <w:ind w:right="-22"/>
              <w:rPr>
                <w:rFonts w:ascii="Arial" w:eastAsia="Times New Roman" w:hAnsi="Arial" w:cs="Arial"/>
                <w:b/>
                <w:lang w:val="mk-MK"/>
              </w:rPr>
            </w:pPr>
            <w:r w:rsidRPr="0079433F">
              <w:rPr>
                <w:rFonts w:ascii="Arial" w:eastAsia="Times New Roman" w:hAnsi="Arial" w:cs="Arial"/>
                <w:b/>
                <w:lang w:val="mk-MK"/>
              </w:rPr>
              <w:t>ОД СТРАНА НА СЕКРЕТАРИЈАТОТ:</w:t>
            </w:r>
          </w:p>
        </w:tc>
      </w:tr>
      <w:tr w:rsidR="00864EBB" w:rsidRPr="0079433F" w14:paraId="7F38A942" w14:textId="77777777" w:rsidTr="000F3030">
        <w:tc>
          <w:tcPr>
            <w:tcW w:w="4899" w:type="dxa"/>
          </w:tcPr>
          <w:p w14:paraId="11EEA9C0" w14:textId="77777777" w:rsidR="00864EBB" w:rsidRPr="0079433F" w:rsidRDefault="00864EBB" w:rsidP="000F3030">
            <w:pPr>
              <w:ind w:right="-22"/>
              <w:rPr>
                <w:rFonts w:ascii="Arial" w:hAnsi="Arial" w:cs="Arial"/>
                <w:lang w:val="mk-MK"/>
              </w:rPr>
            </w:pPr>
            <w:r w:rsidRPr="0079433F">
              <w:rPr>
                <w:rFonts w:ascii="Arial" w:hAnsi="Arial" w:cs="Arial"/>
                <w:b/>
                <w:lang w:val="mk-MK"/>
              </w:rPr>
              <w:t>Nefrus Çeliku</w:t>
            </w:r>
          </w:p>
        </w:tc>
        <w:tc>
          <w:tcPr>
            <w:tcW w:w="4329" w:type="dxa"/>
          </w:tcPr>
          <w:p w14:paraId="0BF2DDEE" w14:textId="77777777" w:rsidR="00864EBB" w:rsidRPr="0079433F" w:rsidRDefault="00864EBB" w:rsidP="000F3030">
            <w:pPr>
              <w:ind w:right="-22"/>
              <w:rPr>
                <w:rFonts w:ascii="Arial" w:hAnsi="Arial" w:cs="Arial"/>
                <w:b/>
                <w:lang w:val="mk-MK"/>
              </w:rPr>
            </w:pPr>
            <w:r w:rsidRPr="0079433F">
              <w:rPr>
                <w:rFonts w:ascii="Arial" w:hAnsi="Arial" w:cs="Arial"/>
                <w:b/>
                <w:lang w:val="mk-MK"/>
              </w:rPr>
              <w:t>Живко Брајковски</w:t>
            </w:r>
          </w:p>
        </w:tc>
      </w:tr>
      <w:tr w:rsidR="00864EBB" w:rsidRPr="0079433F" w14:paraId="52C49471" w14:textId="77777777" w:rsidTr="000F3030">
        <w:tc>
          <w:tcPr>
            <w:tcW w:w="4899" w:type="dxa"/>
          </w:tcPr>
          <w:p w14:paraId="3BC232DA" w14:textId="77777777" w:rsidR="00864EBB" w:rsidRPr="0079433F" w:rsidRDefault="00864EBB" w:rsidP="000F3030">
            <w:pPr>
              <w:ind w:right="-22"/>
              <w:rPr>
                <w:rFonts w:ascii="Arial" w:eastAsia="Times New Roman" w:hAnsi="Arial" w:cs="Arial"/>
                <w:lang w:val="mk-MK"/>
              </w:rPr>
            </w:pPr>
            <w:r w:rsidRPr="0079433F">
              <w:rPr>
                <w:rFonts w:ascii="Arial" w:eastAsia="Times New Roman" w:hAnsi="Arial" w:cs="Arial"/>
                <w:lang w:val="mk-MK"/>
              </w:rPr>
              <w:t>Титула</w:t>
            </w:r>
            <w:r w:rsidRPr="0079433F">
              <w:rPr>
                <w:rFonts w:ascii="Arial" w:hAnsi="Arial" w:cs="Arial"/>
                <w:lang w:val="mk-MK"/>
              </w:rPr>
              <w:t>:</w:t>
            </w:r>
            <w:r w:rsidRPr="0079433F">
              <w:rPr>
                <w:rFonts w:ascii="Arial" w:eastAsia="Times New Roman" w:hAnsi="Arial" w:cs="Arial"/>
                <w:lang w:val="mk-MK"/>
              </w:rPr>
              <w:t xml:space="preserve"> Претседател</w:t>
            </w:r>
          </w:p>
        </w:tc>
        <w:tc>
          <w:tcPr>
            <w:tcW w:w="4329" w:type="dxa"/>
          </w:tcPr>
          <w:p w14:paraId="2425A200" w14:textId="0AAE8FA6" w:rsidR="00864EBB" w:rsidRPr="0079433F" w:rsidRDefault="00864EBB" w:rsidP="00975BF7">
            <w:pPr>
              <w:ind w:right="-22"/>
              <w:rPr>
                <w:rFonts w:ascii="Arial" w:eastAsia="Times New Roman" w:hAnsi="Arial" w:cs="Arial"/>
                <w:lang w:val="mk-MK"/>
              </w:rPr>
            </w:pPr>
            <w:r w:rsidRPr="0079433F">
              <w:rPr>
                <w:rFonts w:ascii="Arial" w:eastAsia="Times New Roman" w:hAnsi="Arial" w:cs="Arial"/>
                <w:lang w:val="mk-MK"/>
              </w:rPr>
              <w:t xml:space="preserve">Раководител на </w:t>
            </w:r>
            <w:r w:rsidR="00975BF7" w:rsidRPr="0079433F">
              <w:rPr>
                <w:rFonts w:ascii="Arial" w:eastAsia="Times New Roman" w:hAnsi="Arial" w:cs="Arial"/>
                <w:lang w:val="mk-MK"/>
              </w:rPr>
              <w:t xml:space="preserve">Тело </w:t>
            </w:r>
            <w:r w:rsidRPr="0079433F">
              <w:rPr>
                <w:rFonts w:ascii="Arial" w:eastAsia="Times New Roman" w:hAnsi="Arial" w:cs="Arial"/>
                <w:lang w:val="mk-MK"/>
              </w:rPr>
              <w:t>за управување со ИПАРД</w:t>
            </w:r>
          </w:p>
        </w:tc>
      </w:tr>
      <w:tr w:rsidR="00864EBB" w:rsidRPr="0079433F" w14:paraId="08D271D8" w14:textId="77777777" w:rsidTr="000F3030">
        <w:tc>
          <w:tcPr>
            <w:tcW w:w="4899" w:type="dxa"/>
          </w:tcPr>
          <w:p w14:paraId="5A7FA6F7" w14:textId="77777777" w:rsidR="00864EBB" w:rsidRPr="0079433F" w:rsidRDefault="00864EBB" w:rsidP="000F3030">
            <w:pPr>
              <w:ind w:right="-22"/>
              <w:rPr>
                <w:rFonts w:ascii="Arial" w:hAnsi="Arial" w:cs="Arial"/>
                <w:lang w:val="mk-MK"/>
              </w:rPr>
            </w:pPr>
            <w:r w:rsidRPr="0079433F">
              <w:rPr>
                <w:rFonts w:ascii="Arial" w:eastAsia="Times New Roman" w:hAnsi="Arial" w:cs="Arial"/>
                <w:lang w:val="mk-MK"/>
              </w:rPr>
              <w:t>Потпис</w:t>
            </w:r>
            <w:r w:rsidRPr="0079433F">
              <w:rPr>
                <w:rFonts w:ascii="Arial" w:hAnsi="Arial" w:cs="Arial"/>
                <w:lang w:val="mk-MK"/>
              </w:rPr>
              <w:t>:</w:t>
            </w:r>
          </w:p>
        </w:tc>
        <w:tc>
          <w:tcPr>
            <w:tcW w:w="4329" w:type="dxa"/>
          </w:tcPr>
          <w:p w14:paraId="6E352B7E" w14:textId="77777777" w:rsidR="00864EBB" w:rsidRPr="0079433F" w:rsidRDefault="00864EBB" w:rsidP="000F3030">
            <w:pPr>
              <w:ind w:right="-22"/>
              <w:rPr>
                <w:rFonts w:ascii="Arial" w:hAnsi="Arial" w:cs="Arial"/>
                <w:lang w:val="mk-MK"/>
              </w:rPr>
            </w:pPr>
            <w:r w:rsidRPr="0079433F">
              <w:rPr>
                <w:rFonts w:ascii="Arial" w:eastAsia="Times New Roman" w:hAnsi="Arial" w:cs="Arial"/>
                <w:lang w:val="mk-MK"/>
              </w:rPr>
              <w:t>Потпис</w:t>
            </w:r>
            <w:r w:rsidRPr="0079433F">
              <w:rPr>
                <w:rFonts w:ascii="Arial" w:hAnsi="Arial" w:cs="Arial"/>
                <w:lang w:val="mk-MK"/>
              </w:rPr>
              <w:t>:</w:t>
            </w:r>
          </w:p>
        </w:tc>
      </w:tr>
      <w:tr w:rsidR="00864EBB" w:rsidRPr="0079433F" w14:paraId="512A316A" w14:textId="77777777" w:rsidTr="000F3030">
        <w:tc>
          <w:tcPr>
            <w:tcW w:w="4899" w:type="dxa"/>
          </w:tcPr>
          <w:p w14:paraId="0C6622B2" w14:textId="77777777" w:rsidR="00864EBB" w:rsidRPr="0079433F" w:rsidRDefault="00864EBB" w:rsidP="000F3030">
            <w:pPr>
              <w:ind w:right="-22"/>
              <w:rPr>
                <w:rFonts w:ascii="Arial" w:hAnsi="Arial" w:cs="Arial"/>
                <w:lang w:val="mk-MK"/>
              </w:rPr>
            </w:pPr>
            <w:r w:rsidRPr="0079433F">
              <w:rPr>
                <w:rFonts w:ascii="Arial" w:eastAsia="Times New Roman" w:hAnsi="Arial" w:cs="Arial"/>
                <w:lang w:val="mk-MK"/>
              </w:rPr>
              <w:t>Датум</w:t>
            </w:r>
            <w:r w:rsidRPr="0079433F">
              <w:rPr>
                <w:rFonts w:ascii="Arial" w:hAnsi="Arial" w:cs="Arial"/>
                <w:lang w:val="mk-MK"/>
              </w:rPr>
              <w:t>:</w:t>
            </w:r>
          </w:p>
        </w:tc>
        <w:tc>
          <w:tcPr>
            <w:tcW w:w="4329" w:type="dxa"/>
          </w:tcPr>
          <w:p w14:paraId="454DB51F" w14:textId="77777777" w:rsidR="00864EBB" w:rsidRPr="0079433F" w:rsidRDefault="00864EBB" w:rsidP="000F3030">
            <w:pPr>
              <w:ind w:right="-22"/>
              <w:rPr>
                <w:rFonts w:ascii="Arial" w:eastAsia="Times New Roman" w:hAnsi="Arial" w:cs="Arial"/>
                <w:lang w:val="mk-MK"/>
              </w:rPr>
            </w:pPr>
            <w:r w:rsidRPr="0079433F">
              <w:rPr>
                <w:rFonts w:ascii="Arial" w:eastAsia="Times New Roman" w:hAnsi="Arial" w:cs="Arial"/>
                <w:lang w:val="mk-MK"/>
              </w:rPr>
              <w:t>Датум</w:t>
            </w:r>
            <w:r w:rsidRPr="0079433F">
              <w:rPr>
                <w:rFonts w:ascii="Arial" w:hAnsi="Arial" w:cs="Arial"/>
                <w:lang w:val="mk-MK"/>
              </w:rPr>
              <w:t>:</w:t>
            </w:r>
          </w:p>
        </w:tc>
      </w:tr>
    </w:tbl>
    <w:p w14:paraId="5AB69077" w14:textId="77777777" w:rsidR="00000CD7" w:rsidRPr="0079433F" w:rsidRDefault="00000CD7">
      <w:pPr>
        <w:rPr>
          <w:rFonts w:ascii="Arial" w:hAnsi="Arial" w:cs="Arial"/>
        </w:rPr>
      </w:pPr>
    </w:p>
    <w:p w14:paraId="28D100B8" w14:textId="77777777" w:rsidR="00000CD7" w:rsidRPr="0079433F" w:rsidRDefault="00000CD7">
      <w:pPr>
        <w:rPr>
          <w:rFonts w:ascii="Arial" w:hAnsi="Arial" w:cs="Arial"/>
        </w:rPr>
      </w:pPr>
      <w:r w:rsidRPr="0079433F">
        <w:rPr>
          <w:rFonts w:ascii="Arial" w:hAnsi="Arial" w:cs="Arial"/>
        </w:rPr>
        <w:br w:type="page"/>
      </w:r>
    </w:p>
    <w:p w14:paraId="7515645D" w14:textId="77777777" w:rsidR="00000CD7" w:rsidRPr="0079433F" w:rsidRDefault="00000CD7" w:rsidP="00000CD7">
      <w:pPr>
        <w:rPr>
          <w:rFonts w:ascii="Arial" w:hAnsi="Arial" w:cs="Arial"/>
        </w:rPr>
        <w:sectPr w:rsidR="00000CD7" w:rsidRPr="0079433F" w:rsidSect="00044447">
          <w:headerReference w:type="default" r:id="rId12"/>
          <w:footerReference w:type="default" r:id="rId13"/>
          <w:type w:val="continuous"/>
          <w:pgSz w:w="12240" w:h="15840" w:code="1"/>
          <w:pgMar w:top="1440" w:right="1440" w:bottom="1440" w:left="1440" w:header="720" w:footer="720" w:gutter="0"/>
          <w:pgNumType w:start="0"/>
          <w:cols w:space="720"/>
          <w:titlePg/>
          <w:docGrid w:linePitch="360"/>
        </w:sectPr>
      </w:pPr>
    </w:p>
    <w:tbl>
      <w:tblPr>
        <w:tblpPr w:leftFromText="57" w:rightFromText="57" w:vertAnchor="text" w:tblpXSpec="center"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94"/>
        <w:gridCol w:w="3111"/>
        <w:gridCol w:w="8"/>
        <w:gridCol w:w="2679"/>
        <w:gridCol w:w="8"/>
        <w:gridCol w:w="998"/>
        <w:gridCol w:w="8"/>
        <w:gridCol w:w="81"/>
        <w:gridCol w:w="8"/>
        <w:gridCol w:w="1036"/>
        <w:gridCol w:w="8"/>
        <w:gridCol w:w="1434"/>
        <w:gridCol w:w="8"/>
        <w:gridCol w:w="2205"/>
        <w:gridCol w:w="1843"/>
      </w:tblGrid>
      <w:tr w:rsidR="00864EBB" w:rsidRPr="0079433F" w14:paraId="303F3CFE" w14:textId="77777777" w:rsidTr="00A04851">
        <w:trPr>
          <w:cantSplit/>
          <w:trHeight w:val="620"/>
          <w:tblHeader/>
        </w:trPr>
        <w:tc>
          <w:tcPr>
            <w:tcW w:w="594" w:type="dxa"/>
            <w:shd w:val="clear" w:color="auto" w:fill="E6E6E6"/>
            <w:tcMar>
              <w:left w:w="28" w:type="dxa"/>
              <w:right w:w="28" w:type="dxa"/>
            </w:tcMar>
          </w:tcPr>
          <w:p w14:paraId="50B8359A" w14:textId="77777777" w:rsidR="00864EBB" w:rsidRPr="0079433F" w:rsidRDefault="00000CD7" w:rsidP="000F3030">
            <w:pPr>
              <w:jc w:val="center"/>
              <w:rPr>
                <w:rFonts w:ascii="Arial" w:hAnsi="Arial" w:cs="Arial"/>
                <w:b/>
                <w:sz w:val="20"/>
                <w:lang w:val="mk-MK"/>
              </w:rPr>
            </w:pPr>
            <w:r w:rsidRPr="0079433F">
              <w:rPr>
                <w:rFonts w:ascii="Arial" w:eastAsia="Times New Roman" w:hAnsi="Arial" w:cs="Arial"/>
                <w:b/>
                <w:sz w:val="20"/>
                <w:szCs w:val="20"/>
                <w:lang w:val="mk-MK"/>
              </w:rPr>
              <w:lastRenderedPageBreak/>
              <w:t>Б</w:t>
            </w:r>
            <w:r w:rsidR="00864EBB" w:rsidRPr="0079433F">
              <w:rPr>
                <w:rFonts w:ascii="Arial" w:eastAsia="Times New Roman" w:hAnsi="Arial" w:cs="Arial"/>
                <w:b/>
                <w:sz w:val="20"/>
                <w:szCs w:val="20"/>
                <w:lang w:val="mk-MK"/>
              </w:rPr>
              <w:t>р</w:t>
            </w:r>
            <w:r w:rsidR="00864EBB" w:rsidRPr="0079433F">
              <w:rPr>
                <w:rFonts w:ascii="Arial" w:hAnsi="Arial" w:cs="Arial"/>
                <w:b/>
                <w:sz w:val="20"/>
                <w:lang w:val="mk-MK"/>
              </w:rPr>
              <w:t>.</w:t>
            </w:r>
          </w:p>
        </w:tc>
        <w:tc>
          <w:tcPr>
            <w:tcW w:w="3111" w:type="dxa"/>
            <w:shd w:val="clear" w:color="auto" w:fill="E6E6E6"/>
          </w:tcPr>
          <w:p w14:paraId="45ED2B7D" w14:textId="77777777" w:rsidR="00864EBB" w:rsidRPr="0079433F" w:rsidRDefault="00864EBB" w:rsidP="000F3030">
            <w:pPr>
              <w:rPr>
                <w:rFonts w:ascii="Arial" w:eastAsia="Times New Roman" w:hAnsi="Arial" w:cs="Arial"/>
                <w:b/>
                <w:sz w:val="20"/>
                <w:szCs w:val="20"/>
                <w:lang w:val="mk-MK"/>
              </w:rPr>
            </w:pPr>
            <w:r w:rsidRPr="0079433F">
              <w:rPr>
                <w:rFonts w:ascii="Arial" w:eastAsia="Times New Roman" w:hAnsi="Arial" w:cs="Arial"/>
                <w:b/>
                <w:sz w:val="20"/>
                <w:szCs w:val="20"/>
                <w:lang w:val="mk-MK"/>
              </w:rPr>
              <w:t>Титула и име на членовите</w:t>
            </w:r>
          </w:p>
        </w:tc>
        <w:tc>
          <w:tcPr>
            <w:tcW w:w="2687" w:type="dxa"/>
            <w:gridSpan w:val="2"/>
            <w:shd w:val="clear" w:color="auto" w:fill="E6E6E6"/>
          </w:tcPr>
          <w:p w14:paraId="36AA2C62" w14:textId="77777777" w:rsidR="00864EBB" w:rsidRPr="0079433F" w:rsidRDefault="00864EBB" w:rsidP="000F3030">
            <w:pPr>
              <w:rPr>
                <w:rFonts w:ascii="Arial" w:hAnsi="Arial" w:cs="Arial"/>
                <w:b/>
                <w:sz w:val="20"/>
                <w:lang w:val="mk-MK"/>
              </w:rPr>
            </w:pPr>
            <w:r w:rsidRPr="0079433F">
              <w:rPr>
                <w:rFonts w:ascii="Arial" w:eastAsia="Times New Roman" w:hAnsi="Arial" w:cs="Arial"/>
                <w:b/>
                <w:sz w:val="20"/>
                <w:szCs w:val="20"/>
                <w:lang w:val="mk-MK"/>
              </w:rPr>
              <w:t>Институција</w:t>
            </w:r>
          </w:p>
        </w:tc>
        <w:tc>
          <w:tcPr>
            <w:tcW w:w="1095" w:type="dxa"/>
            <w:gridSpan w:val="4"/>
            <w:shd w:val="clear" w:color="auto" w:fill="E6E6E6"/>
          </w:tcPr>
          <w:p w14:paraId="39757A80" w14:textId="77777777" w:rsidR="00864EBB" w:rsidRPr="0079433F" w:rsidRDefault="00864EBB" w:rsidP="000F3030">
            <w:pPr>
              <w:rPr>
                <w:rFonts w:ascii="Arial" w:hAnsi="Arial" w:cs="Arial"/>
                <w:b/>
                <w:sz w:val="20"/>
                <w:lang w:val="mk-MK"/>
              </w:rPr>
            </w:pPr>
            <w:r w:rsidRPr="0079433F">
              <w:rPr>
                <w:rFonts w:ascii="Arial" w:hAnsi="Arial" w:cs="Arial"/>
                <w:b/>
                <w:sz w:val="20"/>
                <w:lang w:val="mk-MK"/>
              </w:rPr>
              <w:t>Присутен</w:t>
            </w:r>
          </w:p>
          <w:p w14:paraId="6AE9649A" w14:textId="77777777" w:rsidR="00864EBB" w:rsidRPr="0079433F" w:rsidRDefault="00864EBB" w:rsidP="000F3030">
            <w:pPr>
              <w:rPr>
                <w:rFonts w:ascii="Arial" w:hAnsi="Arial" w:cs="Arial"/>
                <w:b/>
                <w:sz w:val="20"/>
                <w:lang w:val="mk-MK"/>
              </w:rPr>
            </w:pPr>
            <w:r w:rsidRPr="0079433F">
              <w:rPr>
                <w:rFonts w:ascii="Arial" w:hAnsi="Arial" w:cs="Arial"/>
                <w:b/>
                <w:sz w:val="20"/>
                <w:lang w:val="mk-MK"/>
              </w:rPr>
              <w:t>“</w:t>
            </w:r>
            <w:r w:rsidRPr="0079433F">
              <w:rPr>
                <w:rFonts w:ascii="Arial" w:hAnsi="Arial" w:cs="Arial"/>
                <w:b/>
                <w:sz w:val="20"/>
                <w:lang w:val="mk-MK"/>
              </w:rPr>
              <w:sym w:font="Symbol" w:char="F0D6"/>
            </w:r>
            <w:r w:rsidRPr="0079433F">
              <w:rPr>
                <w:rFonts w:ascii="Arial" w:hAnsi="Arial" w:cs="Arial"/>
                <w:b/>
                <w:sz w:val="20"/>
                <w:lang w:val="mk-MK"/>
              </w:rPr>
              <w:t>”</w:t>
            </w:r>
          </w:p>
        </w:tc>
        <w:tc>
          <w:tcPr>
            <w:tcW w:w="1044" w:type="dxa"/>
            <w:gridSpan w:val="2"/>
            <w:shd w:val="clear" w:color="auto" w:fill="E6E6E6"/>
          </w:tcPr>
          <w:p w14:paraId="16C55B90" w14:textId="77777777" w:rsidR="00864EBB" w:rsidRPr="0079433F" w:rsidRDefault="00864EBB" w:rsidP="000F3030">
            <w:pPr>
              <w:rPr>
                <w:rFonts w:ascii="Arial" w:eastAsia="Times New Roman" w:hAnsi="Arial" w:cs="Arial"/>
                <w:b/>
                <w:sz w:val="20"/>
                <w:szCs w:val="20"/>
                <w:lang w:val="mk-MK"/>
              </w:rPr>
            </w:pPr>
            <w:r w:rsidRPr="0079433F">
              <w:rPr>
                <w:rFonts w:ascii="Arial" w:eastAsia="Times New Roman" w:hAnsi="Arial" w:cs="Arial"/>
                <w:b/>
                <w:sz w:val="20"/>
                <w:szCs w:val="20"/>
                <w:lang w:val="mk-MK"/>
              </w:rPr>
              <w:t>Отсутен</w:t>
            </w:r>
          </w:p>
          <w:p w14:paraId="2C566148" w14:textId="77777777" w:rsidR="00864EBB" w:rsidRPr="0079433F" w:rsidRDefault="00864EBB" w:rsidP="000F3030">
            <w:pPr>
              <w:rPr>
                <w:rFonts w:ascii="Arial" w:hAnsi="Arial" w:cs="Arial"/>
                <w:b/>
                <w:sz w:val="20"/>
                <w:lang w:val="mk-MK"/>
              </w:rPr>
            </w:pPr>
            <w:r w:rsidRPr="0079433F">
              <w:rPr>
                <w:rFonts w:ascii="Arial" w:eastAsia="Times New Roman" w:hAnsi="Arial" w:cs="Arial"/>
                <w:b/>
                <w:sz w:val="20"/>
                <w:szCs w:val="20"/>
                <w:lang w:val="mk-MK"/>
              </w:rPr>
              <w:t>“</w:t>
            </w:r>
            <w:r w:rsidRPr="0079433F">
              <w:rPr>
                <w:rFonts w:ascii="Arial" w:hAnsi="Arial" w:cs="Arial"/>
                <w:b/>
                <w:sz w:val="20"/>
                <w:lang w:val="mk-MK"/>
              </w:rPr>
              <w:sym w:font="Symbol" w:char="F0D6"/>
            </w:r>
            <w:r w:rsidRPr="0079433F">
              <w:rPr>
                <w:rFonts w:ascii="Arial" w:hAnsi="Arial" w:cs="Arial"/>
                <w:b/>
                <w:sz w:val="20"/>
                <w:lang w:val="mk-MK"/>
              </w:rPr>
              <w:t>”</w:t>
            </w:r>
          </w:p>
        </w:tc>
        <w:tc>
          <w:tcPr>
            <w:tcW w:w="1442" w:type="dxa"/>
            <w:gridSpan w:val="2"/>
            <w:shd w:val="clear" w:color="auto" w:fill="E6E6E6"/>
          </w:tcPr>
          <w:p w14:paraId="08DEC2F4" w14:textId="77777777" w:rsidR="00864EBB" w:rsidRPr="0079433F" w:rsidRDefault="00864EBB" w:rsidP="000F3030">
            <w:pPr>
              <w:rPr>
                <w:rFonts w:ascii="Arial" w:hAnsi="Arial" w:cs="Arial"/>
                <w:b/>
                <w:sz w:val="20"/>
                <w:lang w:val="mk-MK"/>
              </w:rPr>
            </w:pPr>
            <w:r w:rsidRPr="0079433F">
              <w:rPr>
                <w:rFonts w:ascii="Arial" w:hAnsi="Arial" w:cs="Arial"/>
                <w:b/>
                <w:sz w:val="20"/>
                <w:lang w:val="mk-MK"/>
              </w:rPr>
              <w:t>Претставник</w:t>
            </w:r>
          </w:p>
          <w:p w14:paraId="64E9BC2B" w14:textId="77777777" w:rsidR="00864EBB" w:rsidRPr="0079433F" w:rsidRDefault="00864EBB" w:rsidP="000F3030">
            <w:pPr>
              <w:rPr>
                <w:rFonts w:ascii="Arial" w:hAnsi="Arial" w:cs="Arial"/>
                <w:b/>
                <w:sz w:val="20"/>
                <w:lang w:val="mk-MK"/>
              </w:rPr>
            </w:pPr>
            <w:r w:rsidRPr="0079433F">
              <w:rPr>
                <w:rFonts w:ascii="Arial" w:hAnsi="Arial" w:cs="Arial"/>
                <w:b/>
                <w:sz w:val="20"/>
                <w:lang w:val="mk-MK"/>
              </w:rPr>
              <w:t>“</w:t>
            </w:r>
            <w:r w:rsidRPr="0079433F">
              <w:rPr>
                <w:rFonts w:ascii="Arial" w:hAnsi="Arial" w:cs="Arial"/>
                <w:b/>
                <w:sz w:val="20"/>
                <w:lang w:val="mk-MK"/>
              </w:rPr>
              <w:sym w:font="Symbol" w:char="F0D6"/>
            </w:r>
            <w:r w:rsidRPr="0079433F">
              <w:rPr>
                <w:rFonts w:ascii="Arial" w:hAnsi="Arial" w:cs="Arial"/>
                <w:b/>
                <w:sz w:val="20"/>
                <w:lang w:val="mk-MK"/>
              </w:rPr>
              <w:t>”</w:t>
            </w:r>
          </w:p>
        </w:tc>
        <w:tc>
          <w:tcPr>
            <w:tcW w:w="2213" w:type="dxa"/>
            <w:gridSpan w:val="2"/>
            <w:shd w:val="clear" w:color="auto" w:fill="E6E6E6"/>
          </w:tcPr>
          <w:p w14:paraId="75E499EE" w14:textId="77777777" w:rsidR="00864EBB" w:rsidRPr="0079433F" w:rsidRDefault="00864EBB" w:rsidP="000F3030">
            <w:pPr>
              <w:rPr>
                <w:rFonts w:ascii="Arial" w:eastAsia="Times New Roman" w:hAnsi="Arial" w:cs="Arial"/>
                <w:b/>
                <w:sz w:val="20"/>
                <w:szCs w:val="20"/>
                <w:lang w:val="mk-MK"/>
              </w:rPr>
            </w:pPr>
            <w:r w:rsidRPr="0079433F">
              <w:rPr>
                <w:rFonts w:ascii="Arial" w:eastAsia="Times New Roman" w:hAnsi="Arial" w:cs="Arial"/>
                <w:b/>
                <w:sz w:val="20"/>
                <w:szCs w:val="20"/>
                <w:lang w:val="mk-MK"/>
              </w:rPr>
              <w:t>Заменик</w:t>
            </w:r>
          </w:p>
        </w:tc>
        <w:tc>
          <w:tcPr>
            <w:tcW w:w="1843" w:type="dxa"/>
            <w:shd w:val="clear" w:color="auto" w:fill="E6E6E6"/>
          </w:tcPr>
          <w:p w14:paraId="5DF23745" w14:textId="77777777" w:rsidR="00864EBB" w:rsidRPr="0079433F" w:rsidRDefault="00864EBB" w:rsidP="000F3030">
            <w:pPr>
              <w:rPr>
                <w:rFonts w:ascii="Arial" w:hAnsi="Arial" w:cs="Arial"/>
                <w:b/>
                <w:sz w:val="20"/>
                <w:lang w:val="mk-MK"/>
              </w:rPr>
            </w:pPr>
            <w:r w:rsidRPr="0079433F">
              <w:rPr>
                <w:rFonts w:ascii="Arial" w:hAnsi="Arial" w:cs="Arial"/>
                <w:b/>
                <w:sz w:val="20"/>
                <w:lang w:val="mk-MK"/>
              </w:rPr>
              <w:t>Последователни отсуства</w:t>
            </w:r>
          </w:p>
        </w:tc>
      </w:tr>
      <w:tr w:rsidR="00864EBB" w:rsidRPr="0079433F" w14:paraId="27C2A15A" w14:textId="77777777" w:rsidTr="001A46F6">
        <w:trPr>
          <w:cantSplit/>
          <w:trHeight w:val="137"/>
        </w:trPr>
        <w:tc>
          <w:tcPr>
            <w:tcW w:w="594" w:type="dxa"/>
            <w:tcBorders>
              <w:bottom w:val="single" w:sz="4" w:space="0" w:color="auto"/>
            </w:tcBorders>
          </w:tcPr>
          <w:p w14:paraId="05139779" w14:textId="77777777" w:rsidR="00864EBB" w:rsidRPr="0079433F" w:rsidRDefault="00864EBB" w:rsidP="00864EBB">
            <w:pPr>
              <w:numPr>
                <w:ilvl w:val="0"/>
                <w:numId w:val="8"/>
              </w:numPr>
              <w:tabs>
                <w:tab w:val="left" w:pos="0"/>
              </w:tabs>
              <w:ind w:left="0" w:firstLine="0"/>
              <w:jc w:val="both"/>
              <w:rPr>
                <w:rFonts w:ascii="Arial" w:hAnsi="Arial" w:cs="Arial"/>
                <w:b/>
                <w:sz w:val="20"/>
                <w:lang w:val="mk-MK"/>
              </w:rPr>
            </w:pPr>
          </w:p>
        </w:tc>
        <w:tc>
          <w:tcPr>
            <w:tcW w:w="3119" w:type="dxa"/>
            <w:gridSpan w:val="2"/>
            <w:tcBorders>
              <w:bottom w:val="single" w:sz="4" w:space="0" w:color="auto"/>
            </w:tcBorders>
          </w:tcPr>
          <w:p w14:paraId="5BA69D1A" w14:textId="77777777" w:rsidR="00864EBB" w:rsidRPr="0079433F" w:rsidRDefault="00864EBB" w:rsidP="000F3030">
            <w:pPr>
              <w:rPr>
                <w:rFonts w:ascii="Arial" w:eastAsia="Times New Roman" w:hAnsi="Arial" w:cs="Arial"/>
                <w:sz w:val="20"/>
                <w:szCs w:val="20"/>
                <w:lang w:val="mk-MK"/>
              </w:rPr>
            </w:pPr>
            <w:r w:rsidRPr="0079433F">
              <w:rPr>
                <w:rFonts w:ascii="Arial" w:eastAsia="Times New Roman" w:hAnsi="Arial" w:cs="Arial"/>
                <w:sz w:val="20"/>
                <w:szCs w:val="20"/>
                <w:lang w:val="mk-MK"/>
              </w:rPr>
              <w:t xml:space="preserve">М-р Нефрус Челику </w:t>
            </w:r>
          </w:p>
        </w:tc>
        <w:tc>
          <w:tcPr>
            <w:tcW w:w="2687" w:type="dxa"/>
            <w:gridSpan w:val="2"/>
            <w:tcBorders>
              <w:bottom w:val="single" w:sz="4" w:space="0" w:color="auto"/>
            </w:tcBorders>
          </w:tcPr>
          <w:p w14:paraId="21E5C55D" w14:textId="77777777" w:rsidR="00864EBB" w:rsidRPr="0079433F" w:rsidRDefault="00864EBB" w:rsidP="000F3030">
            <w:pPr>
              <w:rPr>
                <w:rFonts w:ascii="Arial" w:hAnsi="Arial" w:cs="Arial"/>
                <w:b/>
                <w:sz w:val="20"/>
                <w:lang w:val="mk-MK"/>
              </w:rPr>
            </w:pPr>
            <w:r w:rsidRPr="0079433F">
              <w:rPr>
                <w:rFonts w:ascii="Arial" w:eastAsia="Times New Roman" w:hAnsi="Arial" w:cs="Arial"/>
                <w:b/>
                <w:sz w:val="20"/>
                <w:szCs w:val="20"/>
                <w:lang w:val="mk-MK"/>
              </w:rPr>
              <w:t>МЗШВ</w:t>
            </w:r>
          </w:p>
        </w:tc>
        <w:tc>
          <w:tcPr>
            <w:tcW w:w="1095" w:type="dxa"/>
            <w:gridSpan w:val="4"/>
            <w:tcBorders>
              <w:bottom w:val="single" w:sz="4" w:space="0" w:color="auto"/>
            </w:tcBorders>
            <w:vAlign w:val="center"/>
          </w:tcPr>
          <w:p w14:paraId="06D14F3D" w14:textId="16EEB7FB" w:rsidR="00864EBB" w:rsidRPr="0079433F" w:rsidRDefault="00864EBB" w:rsidP="000F3030">
            <w:pPr>
              <w:jc w:val="center"/>
              <w:rPr>
                <w:rFonts w:ascii="Arial" w:hAnsi="Arial" w:cs="Arial"/>
                <w:b/>
                <w:sz w:val="20"/>
                <w:lang w:val="mk-MK"/>
              </w:rPr>
            </w:pPr>
          </w:p>
        </w:tc>
        <w:tc>
          <w:tcPr>
            <w:tcW w:w="1044" w:type="dxa"/>
            <w:gridSpan w:val="2"/>
            <w:tcBorders>
              <w:bottom w:val="single" w:sz="4" w:space="0" w:color="auto"/>
            </w:tcBorders>
          </w:tcPr>
          <w:p w14:paraId="26D99175" w14:textId="26789A39" w:rsidR="00864EBB" w:rsidRPr="0079433F" w:rsidRDefault="003F4916" w:rsidP="000F3030">
            <w:pPr>
              <w:jc w:val="center"/>
              <w:rPr>
                <w:rFonts w:ascii="Arial" w:hAnsi="Arial" w:cs="Arial"/>
                <w:b/>
                <w:color w:val="2E74B5" w:themeColor="accent1" w:themeShade="BF"/>
                <w:sz w:val="20"/>
                <w:lang w:val="mk-MK"/>
              </w:rPr>
            </w:pPr>
            <w:r w:rsidRPr="0079433F">
              <w:rPr>
                <w:rFonts w:ascii="Arial" w:eastAsia="Times New Roman" w:hAnsi="Arial" w:cs="Arial"/>
                <w:b/>
                <w:sz w:val="20"/>
                <w:szCs w:val="20"/>
                <w:lang w:val="mk-MK"/>
              </w:rPr>
              <w:sym w:font="Symbol" w:char="F0D6"/>
            </w:r>
          </w:p>
        </w:tc>
        <w:tc>
          <w:tcPr>
            <w:tcW w:w="1442" w:type="dxa"/>
            <w:gridSpan w:val="2"/>
            <w:tcBorders>
              <w:bottom w:val="single" w:sz="4" w:space="0" w:color="auto"/>
            </w:tcBorders>
          </w:tcPr>
          <w:p w14:paraId="03ADF51F" w14:textId="6EE41806" w:rsidR="00864EBB" w:rsidRPr="0079433F" w:rsidRDefault="003F4916" w:rsidP="000F3030">
            <w:pPr>
              <w:jc w:val="center"/>
              <w:rPr>
                <w:rFonts w:ascii="Arial" w:hAnsi="Arial" w:cs="Arial"/>
                <w:b/>
                <w:sz w:val="20"/>
                <w:lang w:val="mk-MK"/>
              </w:rPr>
            </w:pPr>
            <w:r w:rsidRPr="0079433F">
              <w:rPr>
                <w:rFonts w:ascii="Arial" w:hAnsi="Arial" w:cs="Arial"/>
                <w:b/>
                <w:sz w:val="20"/>
                <w:lang w:val="mk-MK"/>
              </w:rPr>
              <w:sym w:font="Symbol" w:char="F0D6"/>
            </w:r>
          </w:p>
        </w:tc>
        <w:tc>
          <w:tcPr>
            <w:tcW w:w="2205" w:type="dxa"/>
            <w:tcBorders>
              <w:bottom w:val="single" w:sz="4" w:space="0" w:color="auto"/>
            </w:tcBorders>
          </w:tcPr>
          <w:p w14:paraId="43A161E8" w14:textId="539E8666" w:rsidR="00864EBB" w:rsidRPr="0079433F" w:rsidRDefault="003F4916" w:rsidP="000F3030">
            <w:pPr>
              <w:rPr>
                <w:rFonts w:ascii="Arial" w:hAnsi="Arial" w:cs="Arial"/>
                <w:sz w:val="20"/>
                <w:lang w:val="mk-MK"/>
              </w:rPr>
            </w:pPr>
            <w:r w:rsidRPr="0079433F">
              <w:rPr>
                <w:rFonts w:ascii="Arial" w:hAnsi="Arial" w:cs="Arial"/>
                <w:sz w:val="20"/>
                <w:lang w:val="mk-MK"/>
              </w:rPr>
              <w:t>Живко Брајковски</w:t>
            </w:r>
          </w:p>
        </w:tc>
        <w:tc>
          <w:tcPr>
            <w:tcW w:w="1843" w:type="dxa"/>
            <w:tcBorders>
              <w:bottom w:val="single" w:sz="4" w:space="0" w:color="auto"/>
            </w:tcBorders>
          </w:tcPr>
          <w:p w14:paraId="2135CB3D" w14:textId="6A690777" w:rsidR="00864EBB" w:rsidRPr="0079433F" w:rsidRDefault="003F4916" w:rsidP="000F3030">
            <w:pPr>
              <w:ind w:left="180" w:right="358"/>
              <w:jc w:val="center"/>
              <w:rPr>
                <w:rFonts w:ascii="Arial" w:eastAsia="Calibri" w:hAnsi="Arial" w:cs="Arial"/>
                <w:sz w:val="20"/>
                <w:szCs w:val="20"/>
                <w:lang w:val="mk-MK"/>
              </w:rPr>
            </w:pPr>
            <w:r w:rsidRPr="0079433F">
              <w:rPr>
                <w:rFonts w:ascii="Arial" w:eastAsia="Calibri" w:hAnsi="Arial" w:cs="Arial"/>
                <w:sz w:val="20"/>
                <w:szCs w:val="20"/>
                <w:lang w:val="mk-MK"/>
              </w:rPr>
              <w:t>0</w:t>
            </w:r>
          </w:p>
        </w:tc>
      </w:tr>
      <w:tr w:rsidR="00864EBB" w:rsidRPr="0079433F" w14:paraId="62C55038" w14:textId="77777777" w:rsidTr="001A46F6">
        <w:trPr>
          <w:cantSplit/>
        </w:trPr>
        <w:tc>
          <w:tcPr>
            <w:tcW w:w="14029" w:type="dxa"/>
            <w:gridSpan w:val="15"/>
            <w:shd w:val="clear" w:color="auto" w:fill="E6E6E6"/>
          </w:tcPr>
          <w:p w14:paraId="70B4CA64" w14:textId="77777777" w:rsidR="00864EBB" w:rsidRPr="0079433F" w:rsidRDefault="00864EBB" w:rsidP="000F3030">
            <w:pPr>
              <w:jc w:val="center"/>
              <w:rPr>
                <w:rFonts w:ascii="Arial" w:hAnsi="Arial" w:cs="Arial"/>
                <w:sz w:val="20"/>
                <w:lang w:val="mk-MK"/>
              </w:rPr>
            </w:pPr>
            <w:r w:rsidRPr="0079433F">
              <w:rPr>
                <w:rFonts w:ascii="Arial" w:hAnsi="Arial" w:cs="Arial"/>
                <w:sz w:val="20"/>
                <w:lang w:val="mk-MK"/>
              </w:rPr>
              <w:t>ДРЖАВНИ ИНСТИТУЦИИ</w:t>
            </w:r>
          </w:p>
        </w:tc>
      </w:tr>
      <w:tr w:rsidR="00864EBB" w:rsidRPr="0079433F" w14:paraId="085AF490" w14:textId="77777777" w:rsidTr="001A46F6">
        <w:trPr>
          <w:cantSplit/>
        </w:trPr>
        <w:tc>
          <w:tcPr>
            <w:tcW w:w="594" w:type="dxa"/>
          </w:tcPr>
          <w:p w14:paraId="46A351C7" w14:textId="77777777" w:rsidR="00864EBB" w:rsidRPr="0079433F" w:rsidRDefault="00864EBB" w:rsidP="00864EBB">
            <w:pPr>
              <w:numPr>
                <w:ilvl w:val="0"/>
                <w:numId w:val="8"/>
              </w:numPr>
              <w:ind w:left="0" w:firstLine="0"/>
              <w:rPr>
                <w:rFonts w:ascii="Arial" w:eastAsia="Times New Roman" w:hAnsi="Arial" w:cs="Arial"/>
                <w:b/>
                <w:sz w:val="20"/>
                <w:szCs w:val="20"/>
                <w:lang w:val="mk-MK"/>
              </w:rPr>
            </w:pPr>
          </w:p>
        </w:tc>
        <w:tc>
          <w:tcPr>
            <w:tcW w:w="3119" w:type="dxa"/>
            <w:gridSpan w:val="2"/>
          </w:tcPr>
          <w:p w14:paraId="02852C8B" w14:textId="77777777" w:rsidR="00864EBB" w:rsidRPr="0079433F" w:rsidRDefault="00864EBB" w:rsidP="000F3030">
            <w:pPr>
              <w:rPr>
                <w:rFonts w:ascii="Arial" w:eastAsia="Calibri" w:hAnsi="Arial" w:cs="Arial"/>
                <w:sz w:val="20"/>
                <w:szCs w:val="20"/>
                <w:lang w:val="mk-MK"/>
              </w:rPr>
            </w:pPr>
            <w:r w:rsidRPr="0079433F">
              <w:rPr>
                <w:rFonts w:ascii="Arial" w:eastAsia="Calibri" w:hAnsi="Arial" w:cs="Arial"/>
                <w:sz w:val="20"/>
                <w:szCs w:val="20"/>
                <w:lang w:val="mk-MK"/>
              </w:rPr>
              <w:t>Трајан Димковски</w:t>
            </w:r>
          </w:p>
        </w:tc>
        <w:tc>
          <w:tcPr>
            <w:tcW w:w="2679" w:type="dxa"/>
          </w:tcPr>
          <w:p w14:paraId="4A0A7D87" w14:textId="77777777" w:rsidR="00864EBB" w:rsidRPr="0079433F" w:rsidRDefault="00864EBB" w:rsidP="000F3030">
            <w:pPr>
              <w:rPr>
                <w:rFonts w:ascii="Arial" w:eastAsia="Times New Roman" w:hAnsi="Arial" w:cs="Arial"/>
                <w:b/>
                <w:sz w:val="20"/>
                <w:szCs w:val="20"/>
                <w:lang w:val="mk-MK"/>
              </w:rPr>
            </w:pPr>
            <w:r w:rsidRPr="0079433F">
              <w:rPr>
                <w:rFonts w:ascii="Arial" w:eastAsia="Times New Roman" w:hAnsi="Arial" w:cs="Arial"/>
                <w:b/>
                <w:sz w:val="20"/>
                <w:szCs w:val="20"/>
                <w:lang w:val="mk-MK"/>
              </w:rPr>
              <w:t>МЗШВ</w:t>
            </w:r>
          </w:p>
        </w:tc>
        <w:tc>
          <w:tcPr>
            <w:tcW w:w="1006" w:type="dxa"/>
            <w:gridSpan w:val="2"/>
            <w:vAlign w:val="center"/>
          </w:tcPr>
          <w:p w14:paraId="0F7E8442" w14:textId="71FFAE26" w:rsidR="00864EBB" w:rsidRPr="0079433F" w:rsidRDefault="00585785" w:rsidP="000F3030">
            <w:pPr>
              <w:jc w:val="center"/>
              <w:rPr>
                <w:rFonts w:ascii="Arial" w:eastAsia="Times New Roman" w:hAnsi="Arial" w:cs="Arial"/>
                <w:b/>
                <w:sz w:val="20"/>
                <w:szCs w:val="20"/>
                <w:lang w:val="mk-MK"/>
              </w:rPr>
            </w:pPr>
            <w:r w:rsidRPr="0079433F">
              <w:rPr>
                <w:rFonts w:ascii="Arial" w:eastAsia="Times New Roman" w:hAnsi="Arial" w:cs="Arial"/>
                <w:b/>
                <w:sz w:val="20"/>
                <w:szCs w:val="20"/>
                <w:lang w:val="mk-MK"/>
              </w:rPr>
              <w:sym w:font="Symbol" w:char="F0D6"/>
            </w:r>
          </w:p>
        </w:tc>
        <w:tc>
          <w:tcPr>
            <w:tcW w:w="1133" w:type="dxa"/>
            <w:gridSpan w:val="4"/>
          </w:tcPr>
          <w:p w14:paraId="03A484CA" w14:textId="77777777" w:rsidR="00864EBB" w:rsidRPr="0079433F" w:rsidRDefault="00864EBB" w:rsidP="000F3030">
            <w:pPr>
              <w:jc w:val="center"/>
              <w:rPr>
                <w:rFonts w:ascii="Arial" w:eastAsia="Times New Roman" w:hAnsi="Arial" w:cs="Arial"/>
                <w:b/>
                <w:sz w:val="20"/>
                <w:szCs w:val="20"/>
                <w:lang w:val="mk-MK"/>
              </w:rPr>
            </w:pPr>
          </w:p>
        </w:tc>
        <w:tc>
          <w:tcPr>
            <w:tcW w:w="1442" w:type="dxa"/>
            <w:gridSpan w:val="2"/>
          </w:tcPr>
          <w:p w14:paraId="5986DE52" w14:textId="6590464D" w:rsidR="00864EBB" w:rsidRPr="0079433F" w:rsidRDefault="00864EBB" w:rsidP="000F3030">
            <w:pPr>
              <w:jc w:val="center"/>
              <w:rPr>
                <w:rFonts w:ascii="Arial" w:eastAsia="Times New Roman" w:hAnsi="Arial" w:cs="Arial"/>
                <w:b/>
                <w:sz w:val="20"/>
                <w:szCs w:val="20"/>
                <w:lang w:val="mk-MK"/>
              </w:rPr>
            </w:pPr>
          </w:p>
        </w:tc>
        <w:tc>
          <w:tcPr>
            <w:tcW w:w="2213" w:type="dxa"/>
            <w:gridSpan w:val="2"/>
          </w:tcPr>
          <w:p w14:paraId="260BDEAF" w14:textId="0E0A062E" w:rsidR="00864EBB" w:rsidRPr="0079433F" w:rsidRDefault="00864EBB" w:rsidP="000F3030">
            <w:pPr>
              <w:rPr>
                <w:rFonts w:ascii="Arial" w:hAnsi="Arial" w:cs="Arial"/>
                <w:sz w:val="20"/>
                <w:lang w:val="mk-MK"/>
              </w:rPr>
            </w:pPr>
          </w:p>
        </w:tc>
        <w:tc>
          <w:tcPr>
            <w:tcW w:w="1843" w:type="dxa"/>
          </w:tcPr>
          <w:p w14:paraId="306AB2D2" w14:textId="77777777" w:rsidR="00864EBB" w:rsidRPr="0079433F" w:rsidRDefault="00864EBB" w:rsidP="000F3030">
            <w:pPr>
              <w:ind w:left="180" w:right="358"/>
              <w:jc w:val="center"/>
              <w:rPr>
                <w:rFonts w:ascii="Arial" w:eastAsia="Times New Roman" w:hAnsi="Arial" w:cs="Arial"/>
                <w:sz w:val="20"/>
                <w:szCs w:val="20"/>
                <w:lang w:val="mk-MK"/>
              </w:rPr>
            </w:pPr>
            <w:r w:rsidRPr="0079433F">
              <w:rPr>
                <w:rFonts w:ascii="Arial" w:eastAsia="Times New Roman" w:hAnsi="Arial" w:cs="Arial"/>
                <w:b/>
                <w:sz w:val="20"/>
                <w:szCs w:val="20"/>
                <w:lang w:val="mk-MK"/>
              </w:rPr>
              <w:t>0</w:t>
            </w:r>
          </w:p>
        </w:tc>
      </w:tr>
      <w:tr w:rsidR="00864EBB" w:rsidRPr="0079433F" w14:paraId="69B25CC5" w14:textId="77777777" w:rsidTr="001A46F6">
        <w:trPr>
          <w:cantSplit/>
        </w:trPr>
        <w:tc>
          <w:tcPr>
            <w:tcW w:w="594" w:type="dxa"/>
          </w:tcPr>
          <w:p w14:paraId="2464FCB9" w14:textId="77777777" w:rsidR="00864EBB" w:rsidRPr="0079433F" w:rsidRDefault="00864EBB" w:rsidP="00864EBB">
            <w:pPr>
              <w:numPr>
                <w:ilvl w:val="0"/>
                <w:numId w:val="8"/>
              </w:numPr>
              <w:ind w:left="0" w:firstLine="0"/>
              <w:rPr>
                <w:rFonts w:ascii="Arial" w:eastAsia="Times New Roman" w:hAnsi="Arial" w:cs="Arial"/>
                <w:b/>
                <w:sz w:val="20"/>
                <w:szCs w:val="20"/>
                <w:lang w:val="mk-MK"/>
              </w:rPr>
            </w:pPr>
          </w:p>
        </w:tc>
        <w:tc>
          <w:tcPr>
            <w:tcW w:w="3119" w:type="dxa"/>
            <w:gridSpan w:val="2"/>
          </w:tcPr>
          <w:p w14:paraId="514018D4" w14:textId="77777777" w:rsidR="00864EBB" w:rsidRPr="0079433F" w:rsidRDefault="00864EBB" w:rsidP="000F3030">
            <w:pPr>
              <w:rPr>
                <w:rFonts w:ascii="Arial" w:eastAsia="Calibri" w:hAnsi="Arial" w:cs="Arial"/>
                <w:sz w:val="20"/>
                <w:szCs w:val="20"/>
                <w:lang w:val="mk-MK"/>
              </w:rPr>
            </w:pPr>
            <w:r w:rsidRPr="0079433F">
              <w:rPr>
                <w:rFonts w:ascii="Arial" w:eastAsia="Calibri" w:hAnsi="Arial" w:cs="Arial"/>
                <w:sz w:val="20"/>
                <w:szCs w:val="20"/>
                <w:lang w:val="mk-MK"/>
              </w:rPr>
              <w:t>Никица Бачовски</w:t>
            </w:r>
          </w:p>
        </w:tc>
        <w:tc>
          <w:tcPr>
            <w:tcW w:w="2679" w:type="dxa"/>
          </w:tcPr>
          <w:p w14:paraId="23054BC4" w14:textId="77777777" w:rsidR="00864EBB" w:rsidRPr="0079433F" w:rsidRDefault="00864EBB" w:rsidP="000F3030">
            <w:pPr>
              <w:rPr>
                <w:rFonts w:ascii="Arial" w:eastAsia="Times New Roman" w:hAnsi="Arial" w:cs="Arial"/>
                <w:b/>
                <w:sz w:val="20"/>
                <w:szCs w:val="20"/>
                <w:lang w:val="mk-MK"/>
              </w:rPr>
            </w:pPr>
            <w:r w:rsidRPr="0079433F">
              <w:rPr>
                <w:rFonts w:ascii="Arial" w:eastAsia="Times New Roman" w:hAnsi="Arial" w:cs="Arial"/>
                <w:b/>
                <w:sz w:val="20"/>
                <w:szCs w:val="20"/>
                <w:lang w:val="mk-MK"/>
              </w:rPr>
              <w:t>МЗШВ</w:t>
            </w:r>
          </w:p>
        </w:tc>
        <w:tc>
          <w:tcPr>
            <w:tcW w:w="1006" w:type="dxa"/>
            <w:gridSpan w:val="2"/>
            <w:vAlign w:val="center"/>
          </w:tcPr>
          <w:p w14:paraId="1D387460" w14:textId="5DF65D38" w:rsidR="00864EBB" w:rsidRPr="0079433F" w:rsidRDefault="00585785" w:rsidP="000F3030">
            <w:pPr>
              <w:jc w:val="center"/>
              <w:rPr>
                <w:rFonts w:ascii="Arial" w:eastAsia="Times New Roman" w:hAnsi="Arial" w:cs="Arial"/>
                <w:b/>
                <w:sz w:val="20"/>
                <w:szCs w:val="20"/>
                <w:lang w:val="mk-MK"/>
              </w:rPr>
            </w:pPr>
            <w:r w:rsidRPr="0079433F">
              <w:rPr>
                <w:rFonts w:ascii="Arial" w:eastAsia="Times New Roman" w:hAnsi="Arial" w:cs="Arial"/>
                <w:b/>
                <w:sz w:val="20"/>
                <w:szCs w:val="20"/>
                <w:lang w:val="mk-MK"/>
              </w:rPr>
              <w:sym w:font="Symbol" w:char="F0D6"/>
            </w:r>
          </w:p>
        </w:tc>
        <w:tc>
          <w:tcPr>
            <w:tcW w:w="1133" w:type="dxa"/>
            <w:gridSpan w:val="4"/>
          </w:tcPr>
          <w:p w14:paraId="19D53602" w14:textId="77777777" w:rsidR="00864EBB" w:rsidRPr="0079433F" w:rsidRDefault="00864EBB" w:rsidP="000F3030">
            <w:pPr>
              <w:jc w:val="center"/>
              <w:rPr>
                <w:rFonts w:ascii="Arial" w:eastAsia="Times New Roman" w:hAnsi="Arial" w:cs="Arial"/>
                <w:b/>
                <w:sz w:val="20"/>
                <w:szCs w:val="20"/>
                <w:lang w:val="mk-MK"/>
              </w:rPr>
            </w:pPr>
          </w:p>
        </w:tc>
        <w:tc>
          <w:tcPr>
            <w:tcW w:w="1442" w:type="dxa"/>
            <w:gridSpan w:val="2"/>
          </w:tcPr>
          <w:p w14:paraId="2385A7DF" w14:textId="702C4FC9" w:rsidR="00864EBB" w:rsidRPr="0079433F" w:rsidRDefault="00864EBB" w:rsidP="000F3030">
            <w:pPr>
              <w:jc w:val="center"/>
              <w:rPr>
                <w:rFonts w:ascii="Arial" w:eastAsia="Times New Roman" w:hAnsi="Arial" w:cs="Arial"/>
                <w:b/>
                <w:sz w:val="20"/>
                <w:szCs w:val="20"/>
                <w:lang w:val="mk-MK"/>
              </w:rPr>
            </w:pPr>
          </w:p>
        </w:tc>
        <w:tc>
          <w:tcPr>
            <w:tcW w:w="2213" w:type="dxa"/>
            <w:gridSpan w:val="2"/>
          </w:tcPr>
          <w:p w14:paraId="5985D1E1" w14:textId="2D17412E" w:rsidR="00864EBB" w:rsidRPr="0079433F" w:rsidRDefault="00864EBB" w:rsidP="000F3030">
            <w:pPr>
              <w:rPr>
                <w:rFonts w:ascii="Arial" w:hAnsi="Arial" w:cs="Arial"/>
                <w:sz w:val="20"/>
                <w:lang w:val="mk-MK"/>
              </w:rPr>
            </w:pPr>
          </w:p>
        </w:tc>
        <w:tc>
          <w:tcPr>
            <w:tcW w:w="1843" w:type="dxa"/>
          </w:tcPr>
          <w:p w14:paraId="7DD18398" w14:textId="77777777" w:rsidR="00864EBB" w:rsidRPr="0079433F" w:rsidRDefault="00864EBB" w:rsidP="000F3030">
            <w:pPr>
              <w:ind w:left="180" w:right="358"/>
              <w:jc w:val="center"/>
              <w:rPr>
                <w:rFonts w:ascii="Arial" w:eastAsia="Times New Roman" w:hAnsi="Arial" w:cs="Arial"/>
                <w:b/>
                <w:sz w:val="20"/>
                <w:szCs w:val="20"/>
                <w:lang w:val="mk-MK"/>
              </w:rPr>
            </w:pPr>
            <w:r w:rsidRPr="0079433F">
              <w:rPr>
                <w:rFonts w:ascii="Arial" w:eastAsia="Times New Roman" w:hAnsi="Arial" w:cs="Arial"/>
                <w:sz w:val="20"/>
                <w:szCs w:val="20"/>
                <w:lang w:val="mk-MK"/>
              </w:rPr>
              <w:t>0</w:t>
            </w:r>
          </w:p>
        </w:tc>
      </w:tr>
      <w:tr w:rsidR="00864EBB" w:rsidRPr="0079433F" w14:paraId="2163E2C0" w14:textId="77777777" w:rsidTr="001A46F6">
        <w:trPr>
          <w:cantSplit/>
        </w:trPr>
        <w:tc>
          <w:tcPr>
            <w:tcW w:w="594" w:type="dxa"/>
          </w:tcPr>
          <w:p w14:paraId="7A9DE9D3" w14:textId="77777777" w:rsidR="00864EBB" w:rsidRPr="0079433F" w:rsidRDefault="00864EBB" w:rsidP="00864EBB">
            <w:pPr>
              <w:numPr>
                <w:ilvl w:val="0"/>
                <w:numId w:val="8"/>
              </w:numPr>
              <w:ind w:left="0" w:firstLine="0"/>
              <w:rPr>
                <w:rFonts w:ascii="Arial" w:hAnsi="Arial" w:cs="Arial"/>
                <w:b/>
                <w:sz w:val="20"/>
                <w:lang w:val="mk-MK"/>
              </w:rPr>
            </w:pPr>
          </w:p>
        </w:tc>
        <w:tc>
          <w:tcPr>
            <w:tcW w:w="3119" w:type="dxa"/>
            <w:gridSpan w:val="2"/>
          </w:tcPr>
          <w:p w14:paraId="172031F3" w14:textId="77777777" w:rsidR="00864EBB" w:rsidRPr="0079433F" w:rsidRDefault="00864EBB" w:rsidP="000F3030">
            <w:pPr>
              <w:rPr>
                <w:rFonts w:ascii="Arial" w:hAnsi="Arial" w:cs="Arial"/>
                <w:sz w:val="20"/>
                <w:lang w:val="mk-MK"/>
              </w:rPr>
            </w:pPr>
            <w:r w:rsidRPr="0079433F">
              <w:rPr>
                <w:rFonts w:ascii="Arial" w:hAnsi="Arial" w:cs="Arial"/>
                <w:sz w:val="20"/>
                <w:lang w:val="mk-MK"/>
              </w:rPr>
              <w:t>Маја Лазареска Јовеска</w:t>
            </w:r>
          </w:p>
        </w:tc>
        <w:tc>
          <w:tcPr>
            <w:tcW w:w="2679" w:type="dxa"/>
          </w:tcPr>
          <w:p w14:paraId="4928F924" w14:textId="77777777" w:rsidR="00864EBB" w:rsidRPr="0079433F" w:rsidRDefault="00864EBB" w:rsidP="000F3030">
            <w:pPr>
              <w:rPr>
                <w:rFonts w:ascii="Arial" w:hAnsi="Arial" w:cs="Arial"/>
                <w:b/>
                <w:sz w:val="20"/>
                <w:lang w:val="mk-MK"/>
              </w:rPr>
            </w:pPr>
            <w:r w:rsidRPr="0079433F">
              <w:rPr>
                <w:rFonts w:ascii="Arial" w:eastAsia="Times New Roman" w:hAnsi="Arial" w:cs="Arial"/>
                <w:b/>
                <w:sz w:val="20"/>
                <w:szCs w:val="20"/>
                <w:lang w:val="mk-MK"/>
              </w:rPr>
              <w:t>МЗШВ</w:t>
            </w:r>
          </w:p>
        </w:tc>
        <w:tc>
          <w:tcPr>
            <w:tcW w:w="1006" w:type="dxa"/>
            <w:gridSpan w:val="2"/>
            <w:vAlign w:val="center"/>
          </w:tcPr>
          <w:p w14:paraId="43EAA6F4" w14:textId="6E2854BD" w:rsidR="00864EBB" w:rsidRPr="0079433F" w:rsidRDefault="00585785" w:rsidP="000F3030">
            <w:pPr>
              <w:jc w:val="center"/>
              <w:rPr>
                <w:rFonts w:ascii="Arial" w:eastAsia="Times New Roman" w:hAnsi="Arial" w:cs="Arial"/>
                <w:b/>
                <w:sz w:val="20"/>
                <w:szCs w:val="20"/>
                <w:lang w:val="mk-MK"/>
              </w:rPr>
            </w:pPr>
            <w:r w:rsidRPr="0079433F">
              <w:rPr>
                <w:rFonts w:ascii="Arial" w:eastAsia="Times New Roman" w:hAnsi="Arial" w:cs="Arial"/>
                <w:b/>
                <w:sz w:val="20"/>
                <w:szCs w:val="20"/>
                <w:lang w:val="mk-MK"/>
              </w:rPr>
              <w:sym w:font="Symbol" w:char="F0D6"/>
            </w:r>
          </w:p>
        </w:tc>
        <w:tc>
          <w:tcPr>
            <w:tcW w:w="1133" w:type="dxa"/>
            <w:gridSpan w:val="4"/>
          </w:tcPr>
          <w:p w14:paraId="1C13C66B" w14:textId="77777777" w:rsidR="00864EBB" w:rsidRPr="0079433F" w:rsidRDefault="00864EBB" w:rsidP="000F3030">
            <w:pPr>
              <w:jc w:val="center"/>
              <w:rPr>
                <w:rFonts w:ascii="Arial" w:hAnsi="Arial" w:cs="Arial"/>
                <w:b/>
                <w:sz w:val="20"/>
                <w:lang w:val="mk-MK"/>
              </w:rPr>
            </w:pPr>
          </w:p>
        </w:tc>
        <w:tc>
          <w:tcPr>
            <w:tcW w:w="1442" w:type="dxa"/>
            <w:gridSpan w:val="2"/>
          </w:tcPr>
          <w:p w14:paraId="3DAFC04D" w14:textId="20B664E7" w:rsidR="00864EBB" w:rsidRPr="0079433F" w:rsidRDefault="00864EBB" w:rsidP="000F3030">
            <w:pPr>
              <w:jc w:val="center"/>
              <w:rPr>
                <w:rFonts w:ascii="Arial" w:hAnsi="Arial" w:cs="Arial"/>
                <w:b/>
                <w:sz w:val="20"/>
                <w:lang w:val="mk-MK"/>
              </w:rPr>
            </w:pPr>
          </w:p>
        </w:tc>
        <w:tc>
          <w:tcPr>
            <w:tcW w:w="2213" w:type="dxa"/>
            <w:gridSpan w:val="2"/>
          </w:tcPr>
          <w:p w14:paraId="1A71241D" w14:textId="5FBE4052" w:rsidR="00864EBB" w:rsidRPr="0079433F" w:rsidRDefault="00864EBB" w:rsidP="000F3030">
            <w:pPr>
              <w:rPr>
                <w:rFonts w:ascii="Arial" w:hAnsi="Arial" w:cs="Arial"/>
                <w:sz w:val="20"/>
                <w:lang w:val="mk-MK"/>
              </w:rPr>
            </w:pPr>
          </w:p>
        </w:tc>
        <w:tc>
          <w:tcPr>
            <w:tcW w:w="1843" w:type="dxa"/>
          </w:tcPr>
          <w:p w14:paraId="018333B9" w14:textId="77777777" w:rsidR="00864EBB" w:rsidRPr="0079433F" w:rsidRDefault="00864EBB" w:rsidP="000F3030">
            <w:pPr>
              <w:ind w:left="180" w:right="358"/>
              <w:jc w:val="center"/>
              <w:rPr>
                <w:rFonts w:ascii="Arial" w:hAnsi="Arial" w:cs="Arial"/>
                <w:sz w:val="20"/>
                <w:lang w:val="mk-MK"/>
              </w:rPr>
            </w:pPr>
            <w:r w:rsidRPr="0079433F">
              <w:rPr>
                <w:rFonts w:ascii="Arial" w:hAnsi="Arial" w:cs="Arial"/>
                <w:b/>
                <w:sz w:val="20"/>
                <w:lang w:val="mk-MK"/>
              </w:rPr>
              <w:t>0</w:t>
            </w:r>
          </w:p>
        </w:tc>
      </w:tr>
      <w:tr w:rsidR="00864EBB" w:rsidRPr="0079433F" w14:paraId="7D09C3EC" w14:textId="77777777" w:rsidTr="001A46F6">
        <w:trPr>
          <w:cantSplit/>
        </w:trPr>
        <w:tc>
          <w:tcPr>
            <w:tcW w:w="594" w:type="dxa"/>
          </w:tcPr>
          <w:p w14:paraId="0FFEAF7A" w14:textId="77777777" w:rsidR="00864EBB" w:rsidRPr="0079433F" w:rsidRDefault="00864EBB" w:rsidP="00864EBB">
            <w:pPr>
              <w:numPr>
                <w:ilvl w:val="0"/>
                <w:numId w:val="8"/>
              </w:numPr>
              <w:ind w:left="0" w:firstLine="0"/>
              <w:rPr>
                <w:rFonts w:ascii="Arial" w:hAnsi="Arial" w:cs="Arial"/>
                <w:b/>
                <w:sz w:val="20"/>
                <w:lang w:val="mk-MK"/>
              </w:rPr>
            </w:pPr>
          </w:p>
        </w:tc>
        <w:tc>
          <w:tcPr>
            <w:tcW w:w="3119" w:type="dxa"/>
            <w:gridSpan w:val="2"/>
          </w:tcPr>
          <w:p w14:paraId="389EA47D" w14:textId="77777777" w:rsidR="00864EBB" w:rsidRPr="0079433F" w:rsidRDefault="00864EBB" w:rsidP="000F3030">
            <w:pPr>
              <w:rPr>
                <w:rFonts w:ascii="Arial" w:hAnsi="Arial" w:cs="Arial"/>
                <w:sz w:val="20"/>
                <w:lang w:val="mk-MK"/>
              </w:rPr>
            </w:pPr>
            <w:r w:rsidRPr="0079433F">
              <w:rPr>
                <w:rFonts w:ascii="Arial" w:hAnsi="Arial" w:cs="Arial"/>
                <w:sz w:val="20"/>
                <w:lang w:val="mk-MK"/>
              </w:rPr>
              <w:t>Славица Михајловска</w:t>
            </w:r>
          </w:p>
        </w:tc>
        <w:tc>
          <w:tcPr>
            <w:tcW w:w="2679" w:type="dxa"/>
          </w:tcPr>
          <w:p w14:paraId="39192458" w14:textId="77777777" w:rsidR="00864EBB" w:rsidRPr="0079433F" w:rsidRDefault="00864EBB" w:rsidP="000F3030">
            <w:pPr>
              <w:rPr>
                <w:rFonts w:ascii="Arial" w:eastAsia="Times New Roman" w:hAnsi="Arial" w:cs="Arial"/>
                <w:b/>
                <w:sz w:val="20"/>
                <w:szCs w:val="20"/>
                <w:lang w:val="mk-MK"/>
              </w:rPr>
            </w:pPr>
            <w:r w:rsidRPr="0079433F">
              <w:rPr>
                <w:rFonts w:ascii="Arial" w:eastAsia="Times New Roman" w:hAnsi="Arial" w:cs="Arial"/>
                <w:b/>
                <w:sz w:val="20"/>
                <w:szCs w:val="20"/>
                <w:lang w:val="mk-MK"/>
              </w:rPr>
              <w:t>МЗШВ</w:t>
            </w:r>
          </w:p>
        </w:tc>
        <w:tc>
          <w:tcPr>
            <w:tcW w:w="1006" w:type="dxa"/>
            <w:gridSpan w:val="2"/>
            <w:vAlign w:val="center"/>
          </w:tcPr>
          <w:p w14:paraId="1494065C" w14:textId="45D3561E" w:rsidR="00864EBB" w:rsidRPr="0079433F" w:rsidRDefault="00585785" w:rsidP="000F3030">
            <w:pPr>
              <w:jc w:val="center"/>
              <w:rPr>
                <w:rFonts w:ascii="Arial" w:eastAsia="Times New Roman" w:hAnsi="Arial" w:cs="Arial"/>
                <w:b/>
                <w:sz w:val="20"/>
                <w:szCs w:val="20"/>
                <w:lang w:val="mk-MK"/>
              </w:rPr>
            </w:pPr>
            <w:r w:rsidRPr="0079433F">
              <w:rPr>
                <w:rFonts w:ascii="Arial" w:eastAsia="Times New Roman" w:hAnsi="Arial" w:cs="Arial"/>
                <w:b/>
                <w:sz w:val="20"/>
                <w:szCs w:val="20"/>
                <w:lang w:val="mk-MK"/>
              </w:rPr>
              <w:sym w:font="Symbol" w:char="F0D6"/>
            </w:r>
          </w:p>
        </w:tc>
        <w:tc>
          <w:tcPr>
            <w:tcW w:w="1133" w:type="dxa"/>
            <w:gridSpan w:val="4"/>
          </w:tcPr>
          <w:p w14:paraId="0DC4A85A" w14:textId="77777777" w:rsidR="00864EBB" w:rsidRPr="0079433F" w:rsidRDefault="00864EBB" w:rsidP="000F3030">
            <w:pPr>
              <w:jc w:val="center"/>
              <w:rPr>
                <w:rFonts w:ascii="Arial" w:hAnsi="Arial" w:cs="Arial"/>
                <w:b/>
                <w:sz w:val="20"/>
                <w:lang w:val="mk-MK"/>
              </w:rPr>
            </w:pPr>
          </w:p>
        </w:tc>
        <w:tc>
          <w:tcPr>
            <w:tcW w:w="1442" w:type="dxa"/>
            <w:gridSpan w:val="2"/>
          </w:tcPr>
          <w:p w14:paraId="4C7B4FA0" w14:textId="2B973E7C" w:rsidR="00864EBB" w:rsidRPr="0079433F" w:rsidRDefault="00864EBB" w:rsidP="000F3030">
            <w:pPr>
              <w:jc w:val="center"/>
              <w:rPr>
                <w:rFonts w:ascii="Arial" w:eastAsia="Times New Roman" w:hAnsi="Arial" w:cs="Arial"/>
                <w:b/>
                <w:sz w:val="20"/>
                <w:szCs w:val="20"/>
                <w:lang w:val="mk-MK"/>
              </w:rPr>
            </w:pPr>
          </w:p>
        </w:tc>
        <w:tc>
          <w:tcPr>
            <w:tcW w:w="2213" w:type="dxa"/>
            <w:gridSpan w:val="2"/>
          </w:tcPr>
          <w:p w14:paraId="31AA792E" w14:textId="6A7BD495" w:rsidR="00864EBB" w:rsidRPr="0079433F" w:rsidRDefault="00864EBB" w:rsidP="000F3030">
            <w:pPr>
              <w:rPr>
                <w:rFonts w:ascii="Arial" w:hAnsi="Arial" w:cs="Arial"/>
                <w:sz w:val="20"/>
                <w:lang w:val="mk-MK"/>
              </w:rPr>
            </w:pPr>
          </w:p>
        </w:tc>
        <w:tc>
          <w:tcPr>
            <w:tcW w:w="1843" w:type="dxa"/>
          </w:tcPr>
          <w:p w14:paraId="73F79B32" w14:textId="77777777" w:rsidR="00864EBB" w:rsidRPr="0079433F" w:rsidRDefault="00864EBB" w:rsidP="000F3030">
            <w:pPr>
              <w:ind w:left="180" w:right="358"/>
              <w:jc w:val="center"/>
              <w:rPr>
                <w:rFonts w:ascii="Arial" w:hAnsi="Arial" w:cs="Arial"/>
                <w:b/>
                <w:sz w:val="20"/>
                <w:lang w:val="mk-MK"/>
              </w:rPr>
            </w:pPr>
            <w:r w:rsidRPr="0079433F">
              <w:rPr>
                <w:rFonts w:ascii="Arial" w:eastAsia="Times New Roman" w:hAnsi="Arial" w:cs="Arial"/>
                <w:b/>
                <w:sz w:val="20"/>
                <w:szCs w:val="20"/>
                <w:lang w:val="mk-MK"/>
              </w:rPr>
              <w:t>0</w:t>
            </w:r>
          </w:p>
        </w:tc>
      </w:tr>
      <w:tr w:rsidR="00864EBB" w:rsidRPr="0079433F" w14:paraId="4AA777BF" w14:textId="77777777" w:rsidTr="001A46F6">
        <w:trPr>
          <w:cantSplit/>
        </w:trPr>
        <w:tc>
          <w:tcPr>
            <w:tcW w:w="594" w:type="dxa"/>
          </w:tcPr>
          <w:p w14:paraId="7AAE3130" w14:textId="77777777" w:rsidR="00864EBB" w:rsidRPr="0079433F" w:rsidRDefault="00864EBB" w:rsidP="00864EBB">
            <w:pPr>
              <w:numPr>
                <w:ilvl w:val="0"/>
                <w:numId w:val="8"/>
              </w:numPr>
              <w:ind w:left="0" w:firstLine="0"/>
              <w:rPr>
                <w:rFonts w:ascii="Arial" w:hAnsi="Arial" w:cs="Arial"/>
                <w:b/>
                <w:sz w:val="20"/>
                <w:lang w:val="mk-MK"/>
              </w:rPr>
            </w:pPr>
          </w:p>
        </w:tc>
        <w:tc>
          <w:tcPr>
            <w:tcW w:w="3119" w:type="dxa"/>
            <w:gridSpan w:val="2"/>
          </w:tcPr>
          <w:p w14:paraId="07A1F368" w14:textId="77777777" w:rsidR="00864EBB" w:rsidRPr="0079433F" w:rsidRDefault="00864EBB" w:rsidP="000F3030">
            <w:pPr>
              <w:rPr>
                <w:rFonts w:ascii="Arial" w:hAnsi="Arial" w:cs="Arial"/>
                <w:sz w:val="20"/>
                <w:lang w:val="mk-MK"/>
              </w:rPr>
            </w:pPr>
            <w:r w:rsidRPr="0079433F">
              <w:rPr>
                <w:rFonts w:ascii="Arial" w:eastAsia="Times New Roman" w:hAnsi="Arial" w:cs="Arial"/>
                <w:sz w:val="20"/>
                <w:szCs w:val="20"/>
                <w:lang w:val="mk-MK"/>
              </w:rPr>
              <w:t>Евгенија Серафимовска Кирковски</w:t>
            </w:r>
          </w:p>
        </w:tc>
        <w:tc>
          <w:tcPr>
            <w:tcW w:w="2679" w:type="dxa"/>
          </w:tcPr>
          <w:p w14:paraId="6B037EB9" w14:textId="77777777" w:rsidR="00864EBB" w:rsidRPr="0079433F" w:rsidRDefault="00864EBB" w:rsidP="000F3030">
            <w:pPr>
              <w:rPr>
                <w:rFonts w:ascii="Arial" w:eastAsia="Times New Roman" w:hAnsi="Arial" w:cs="Arial"/>
                <w:b/>
                <w:sz w:val="20"/>
                <w:szCs w:val="20"/>
                <w:lang w:val="mk-MK"/>
              </w:rPr>
            </w:pPr>
            <w:r w:rsidRPr="0079433F">
              <w:rPr>
                <w:rFonts w:ascii="Arial" w:eastAsia="Times New Roman" w:hAnsi="Arial" w:cs="Arial"/>
                <w:b/>
                <w:sz w:val="20"/>
                <w:szCs w:val="20"/>
                <w:lang w:val="mk-MK"/>
              </w:rPr>
              <w:t>СЕП</w:t>
            </w:r>
          </w:p>
        </w:tc>
        <w:tc>
          <w:tcPr>
            <w:tcW w:w="1006" w:type="dxa"/>
            <w:gridSpan w:val="2"/>
            <w:vAlign w:val="center"/>
          </w:tcPr>
          <w:p w14:paraId="1C02C048" w14:textId="77777777" w:rsidR="00864EBB" w:rsidRPr="0079433F" w:rsidRDefault="00864EBB" w:rsidP="00585785">
            <w:pPr>
              <w:jc w:val="center"/>
              <w:rPr>
                <w:rFonts w:ascii="Arial" w:hAnsi="Arial" w:cs="Arial"/>
                <w:b/>
                <w:color w:val="2E74B5" w:themeColor="accent1" w:themeShade="BF"/>
                <w:sz w:val="20"/>
                <w:lang w:val="mk-MK"/>
              </w:rPr>
            </w:pPr>
          </w:p>
        </w:tc>
        <w:tc>
          <w:tcPr>
            <w:tcW w:w="1133" w:type="dxa"/>
            <w:gridSpan w:val="4"/>
          </w:tcPr>
          <w:p w14:paraId="64193E40" w14:textId="77777777" w:rsidR="00585785" w:rsidRPr="0079433F" w:rsidRDefault="00585785" w:rsidP="00585785">
            <w:pPr>
              <w:jc w:val="center"/>
              <w:rPr>
                <w:rFonts w:ascii="Arial" w:eastAsia="Times New Roman" w:hAnsi="Arial" w:cs="Arial"/>
                <w:b/>
                <w:sz w:val="20"/>
                <w:szCs w:val="20"/>
                <w:lang w:val="mk-MK"/>
              </w:rPr>
            </w:pPr>
            <w:r w:rsidRPr="0079433F">
              <w:rPr>
                <w:rFonts w:ascii="Arial" w:eastAsia="Times New Roman" w:hAnsi="Arial" w:cs="Arial"/>
                <w:b/>
                <w:sz w:val="20"/>
                <w:szCs w:val="20"/>
                <w:lang w:val="mk-MK"/>
              </w:rPr>
              <w:sym w:font="Symbol" w:char="F0D6"/>
            </w:r>
          </w:p>
          <w:p w14:paraId="30974D72" w14:textId="77777777" w:rsidR="00864EBB" w:rsidRPr="0079433F" w:rsidRDefault="00864EBB" w:rsidP="000F3030">
            <w:pPr>
              <w:jc w:val="center"/>
              <w:rPr>
                <w:rFonts w:ascii="Arial" w:hAnsi="Arial" w:cs="Arial"/>
                <w:b/>
                <w:sz w:val="20"/>
                <w:lang w:val="mk-MK"/>
              </w:rPr>
            </w:pPr>
          </w:p>
        </w:tc>
        <w:tc>
          <w:tcPr>
            <w:tcW w:w="1442" w:type="dxa"/>
            <w:gridSpan w:val="2"/>
          </w:tcPr>
          <w:p w14:paraId="3D4EA608" w14:textId="77777777" w:rsidR="00585785" w:rsidRPr="0079433F" w:rsidRDefault="00585785" w:rsidP="00585785">
            <w:pPr>
              <w:jc w:val="center"/>
              <w:rPr>
                <w:rFonts w:ascii="Arial" w:eastAsia="Times New Roman" w:hAnsi="Arial" w:cs="Arial"/>
                <w:b/>
                <w:sz w:val="20"/>
                <w:szCs w:val="20"/>
                <w:lang w:val="mk-MK"/>
              </w:rPr>
            </w:pPr>
            <w:r w:rsidRPr="0079433F">
              <w:rPr>
                <w:rFonts w:ascii="Arial" w:eastAsia="Times New Roman" w:hAnsi="Arial" w:cs="Arial"/>
                <w:b/>
                <w:sz w:val="20"/>
                <w:szCs w:val="20"/>
                <w:lang w:val="mk-MK"/>
              </w:rPr>
              <w:sym w:font="Symbol" w:char="F0D6"/>
            </w:r>
          </w:p>
          <w:p w14:paraId="3782D49F" w14:textId="77777777" w:rsidR="00864EBB" w:rsidRPr="0079433F" w:rsidRDefault="00864EBB" w:rsidP="000F3030">
            <w:pPr>
              <w:jc w:val="center"/>
              <w:rPr>
                <w:rFonts w:ascii="Arial" w:hAnsi="Arial" w:cs="Arial"/>
                <w:b/>
                <w:sz w:val="20"/>
                <w:lang w:val="mk-MK"/>
              </w:rPr>
            </w:pPr>
          </w:p>
        </w:tc>
        <w:tc>
          <w:tcPr>
            <w:tcW w:w="2213" w:type="dxa"/>
            <w:gridSpan w:val="2"/>
          </w:tcPr>
          <w:p w14:paraId="3123B92B" w14:textId="317C48DB" w:rsidR="00864EBB" w:rsidRPr="0079433F" w:rsidRDefault="00585785" w:rsidP="000F3030">
            <w:pPr>
              <w:rPr>
                <w:rFonts w:ascii="Arial" w:hAnsi="Arial" w:cs="Arial"/>
                <w:sz w:val="20"/>
                <w:lang w:val="mk-MK"/>
              </w:rPr>
            </w:pPr>
            <w:r w:rsidRPr="0079433F">
              <w:rPr>
                <w:rFonts w:ascii="Arial" w:hAnsi="Arial" w:cs="Arial"/>
                <w:sz w:val="20"/>
                <w:lang w:val="mk-MK"/>
              </w:rPr>
              <w:t>Љубица Герасимова</w:t>
            </w:r>
          </w:p>
        </w:tc>
        <w:tc>
          <w:tcPr>
            <w:tcW w:w="1843" w:type="dxa"/>
          </w:tcPr>
          <w:p w14:paraId="4283858E" w14:textId="77777777" w:rsidR="00864EBB" w:rsidRPr="0079433F" w:rsidRDefault="00864EBB" w:rsidP="000F3030">
            <w:pPr>
              <w:ind w:left="180" w:right="358"/>
              <w:jc w:val="center"/>
              <w:rPr>
                <w:rFonts w:ascii="Arial" w:hAnsi="Arial" w:cs="Arial"/>
                <w:sz w:val="20"/>
                <w:lang w:val="mk-MK"/>
              </w:rPr>
            </w:pPr>
            <w:r w:rsidRPr="0079433F">
              <w:rPr>
                <w:rFonts w:ascii="Arial" w:eastAsia="Times New Roman" w:hAnsi="Arial" w:cs="Arial"/>
                <w:b/>
                <w:sz w:val="20"/>
                <w:szCs w:val="20"/>
                <w:lang w:val="mk-MK"/>
              </w:rPr>
              <w:t>0</w:t>
            </w:r>
          </w:p>
        </w:tc>
      </w:tr>
      <w:tr w:rsidR="00864EBB" w:rsidRPr="0079433F" w14:paraId="6B08041D" w14:textId="77777777" w:rsidTr="001A46F6">
        <w:trPr>
          <w:cantSplit/>
        </w:trPr>
        <w:tc>
          <w:tcPr>
            <w:tcW w:w="594" w:type="dxa"/>
          </w:tcPr>
          <w:p w14:paraId="15A9A817" w14:textId="77777777" w:rsidR="00864EBB" w:rsidRPr="0079433F" w:rsidRDefault="00864EBB" w:rsidP="00864EBB">
            <w:pPr>
              <w:numPr>
                <w:ilvl w:val="0"/>
                <w:numId w:val="8"/>
              </w:numPr>
              <w:ind w:left="0" w:firstLine="0"/>
              <w:rPr>
                <w:rFonts w:ascii="Arial" w:hAnsi="Arial" w:cs="Arial"/>
                <w:b/>
                <w:sz w:val="20"/>
                <w:lang w:val="mk-MK"/>
              </w:rPr>
            </w:pPr>
          </w:p>
        </w:tc>
        <w:tc>
          <w:tcPr>
            <w:tcW w:w="3119" w:type="dxa"/>
            <w:gridSpan w:val="2"/>
          </w:tcPr>
          <w:p w14:paraId="28A23BB2" w14:textId="203B7DE2" w:rsidR="00864EBB" w:rsidRPr="0079433F" w:rsidRDefault="00120078" w:rsidP="000F3030">
            <w:pPr>
              <w:rPr>
                <w:rFonts w:ascii="Arial" w:hAnsi="Arial" w:cs="Arial"/>
                <w:sz w:val="20"/>
                <w:lang w:val="mk-MK"/>
              </w:rPr>
            </w:pPr>
            <w:r w:rsidRPr="0079433F">
              <w:rPr>
                <w:rFonts w:ascii="Arial" w:hAnsi="Arial" w:cs="Arial"/>
                <w:sz w:val="20"/>
                <w:lang w:val="mk-MK"/>
              </w:rPr>
              <w:t>Марина Арсовска</w:t>
            </w:r>
            <w:r w:rsidR="00864EBB" w:rsidRPr="0079433F">
              <w:rPr>
                <w:rFonts w:ascii="Arial" w:hAnsi="Arial" w:cs="Arial"/>
                <w:sz w:val="20"/>
                <w:lang w:val="mk-MK"/>
              </w:rPr>
              <w:t xml:space="preserve"> </w:t>
            </w:r>
          </w:p>
        </w:tc>
        <w:tc>
          <w:tcPr>
            <w:tcW w:w="2679" w:type="dxa"/>
          </w:tcPr>
          <w:p w14:paraId="72D8DE1F" w14:textId="77777777" w:rsidR="00864EBB" w:rsidRPr="0079433F" w:rsidRDefault="00864EBB" w:rsidP="000F3030">
            <w:pPr>
              <w:rPr>
                <w:rFonts w:ascii="Arial" w:eastAsia="Times New Roman" w:hAnsi="Arial" w:cs="Arial"/>
                <w:b/>
                <w:sz w:val="20"/>
                <w:szCs w:val="20"/>
                <w:lang w:val="mk-MK"/>
              </w:rPr>
            </w:pPr>
            <w:r w:rsidRPr="0079433F">
              <w:rPr>
                <w:rFonts w:ascii="Arial" w:eastAsia="Times New Roman" w:hAnsi="Arial" w:cs="Arial"/>
                <w:b/>
                <w:sz w:val="20"/>
                <w:szCs w:val="20"/>
                <w:lang w:val="mk-MK"/>
              </w:rPr>
              <w:t xml:space="preserve">Министерство за економија </w:t>
            </w:r>
          </w:p>
        </w:tc>
        <w:tc>
          <w:tcPr>
            <w:tcW w:w="1006" w:type="dxa"/>
            <w:gridSpan w:val="2"/>
            <w:vAlign w:val="center"/>
          </w:tcPr>
          <w:p w14:paraId="04CE4FE4" w14:textId="7AAB0BAB" w:rsidR="00864EBB" w:rsidRPr="0079433F" w:rsidRDefault="00120078" w:rsidP="000F3030">
            <w:pPr>
              <w:jc w:val="center"/>
              <w:rPr>
                <w:rFonts w:ascii="Arial" w:eastAsia="Times New Roman" w:hAnsi="Arial" w:cs="Arial"/>
                <w:b/>
                <w:sz w:val="20"/>
                <w:szCs w:val="20"/>
                <w:lang w:val="mk-MK"/>
              </w:rPr>
            </w:pPr>
            <w:r w:rsidRPr="0079433F">
              <w:rPr>
                <w:rFonts w:ascii="Arial" w:eastAsia="Times New Roman" w:hAnsi="Arial" w:cs="Arial"/>
                <w:b/>
                <w:sz w:val="20"/>
                <w:szCs w:val="20"/>
                <w:lang w:val="mk-MK"/>
              </w:rPr>
              <w:sym w:font="Symbol" w:char="F0D6"/>
            </w:r>
          </w:p>
        </w:tc>
        <w:tc>
          <w:tcPr>
            <w:tcW w:w="1133" w:type="dxa"/>
            <w:gridSpan w:val="4"/>
          </w:tcPr>
          <w:p w14:paraId="79DB7E6B" w14:textId="223FA09F" w:rsidR="00864EBB" w:rsidRPr="0079433F" w:rsidRDefault="00864EBB" w:rsidP="000F3030">
            <w:pPr>
              <w:jc w:val="center"/>
              <w:rPr>
                <w:rFonts w:ascii="Arial" w:hAnsi="Arial" w:cs="Arial"/>
                <w:b/>
                <w:sz w:val="20"/>
                <w:lang w:val="mk-MK"/>
              </w:rPr>
            </w:pPr>
          </w:p>
        </w:tc>
        <w:tc>
          <w:tcPr>
            <w:tcW w:w="1442" w:type="dxa"/>
            <w:gridSpan w:val="2"/>
          </w:tcPr>
          <w:p w14:paraId="748DCF98" w14:textId="77777777" w:rsidR="00864EBB" w:rsidRPr="0079433F" w:rsidRDefault="00864EBB" w:rsidP="000F3030">
            <w:pPr>
              <w:jc w:val="center"/>
              <w:rPr>
                <w:rFonts w:ascii="Arial" w:hAnsi="Arial" w:cs="Arial"/>
                <w:b/>
                <w:sz w:val="20"/>
                <w:lang w:val="mk-MK"/>
              </w:rPr>
            </w:pPr>
          </w:p>
        </w:tc>
        <w:tc>
          <w:tcPr>
            <w:tcW w:w="2213" w:type="dxa"/>
            <w:gridSpan w:val="2"/>
          </w:tcPr>
          <w:p w14:paraId="7F61FCD1" w14:textId="77777777" w:rsidR="00864EBB" w:rsidRPr="0079433F" w:rsidRDefault="00864EBB" w:rsidP="000F3030">
            <w:pPr>
              <w:rPr>
                <w:rFonts w:ascii="Arial" w:hAnsi="Arial" w:cs="Arial"/>
                <w:sz w:val="20"/>
                <w:lang w:val="mk-MK"/>
              </w:rPr>
            </w:pPr>
          </w:p>
        </w:tc>
        <w:tc>
          <w:tcPr>
            <w:tcW w:w="1843" w:type="dxa"/>
          </w:tcPr>
          <w:p w14:paraId="6D2CCED7" w14:textId="76A2D02B" w:rsidR="00864EBB" w:rsidRPr="0079433F" w:rsidRDefault="00120078" w:rsidP="000F3030">
            <w:pPr>
              <w:ind w:left="180" w:right="358"/>
              <w:jc w:val="center"/>
              <w:rPr>
                <w:rFonts w:ascii="Arial" w:hAnsi="Arial" w:cs="Arial"/>
                <w:sz w:val="20"/>
                <w:lang w:val="mk-MK"/>
              </w:rPr>
            </w:pPr>
            <w:r w:rsidRPr="0079433F">
              <w:rPr>
                <w:rFonts w:ascii="Arial" w:eastAsia="Times New Roman" w:hAnsi="Arial" w:cs="Arial"/>
                <w:b/>
                <w:sz w:val="20"/>
                <w:szCs w:val="20"/>
                <w:lang w:val="mk-MK"/>
              </w:rPr>
              <w:t>0</w:t>
            </w:r>
          </w:p>
        </w:tc>
      </w:tr>
      <w:tr w:rsidR="00864EBB" w:rsidRPr="0079433F" w14:paraId="10A5B122" w14:textId="77777777" w:rsidTr="001A46F6">
        <w:trPr>
          <w:cantSplit/>
        </w:trPr>
        <w:tc>
          <w:tcPr>
            <w:tcW w:w="594" w:type="dxa"/>
          </w:tcPr>
          <w:p w14:paraId="2D92D009" w14:textId="77777777" w:rsidR="00864EBB" w:rsidRPr="0079433F" w:rsidRDefault="00864EBB" w:rsidP="00864EBB">
            <w:pPr>
              <w:numPr>
                <w:ilvl w:val="0"/>
                <w:numId w:val="8"/>
              </w:numPr>
              <w:ind w:left="0" w:firstLine="0"/>
              <w:rPr>
                <w:rFonts w:ascii="Arial" w:hAnsi="Arial" w:cs="Arial"/>
                <w:b/>
                <w:sz w:val="20"/>
                <w:lang w:val="mk-MK"/>
              </w:rPr>
            </w:pPr>
          </w:p>
        </w:tc>
        <w:tc>
          <w:tcPr>
            <w:tcW w:w="3119" w:type="dxa"/>
            <w:gridSpan w:val="2"/>
          </w:tcPr>
          <w:p w14:paraId="7443BAB7" w14:textId="77777777" w:rsidR="00864EBB" w:rsidRPr="0079433F" w:rsidRDefault="00864EBB" w:rsidP="000F3030">
            <w:pPr>
              <w:rPr>
                <w:rFonts w:ascii="Arial" w:hAnsi="Arial" w:cs="Arial"/>
                <w:sz w:val="20"/>
                <w:lang w:val="mk-MK"/>
              </w:rPr>
            </w:pPr>
            <w:r w:rsidRPr="0079433F">
              <w:rPr>
                <w:rFonts w:ascii="Arial" w:eastAsia="Times New Roman" w:hAnsi="Arial" w:cs="Arial"/>
                <w:sz w:val="20"/>
                <w:szCs w:val="20"/>
                <w:lang w:val="mk-MK"/>
              </w:rPr>
              <w:t>Вулнет Арифи</w:t>
            </w:r>
          </w:p>
        </w:tc>
        <w:tc>
          <w:tcPr>
            <w:tcW w:w="2679" w:type="dxa"/>
          </w:tcPr>
          <w:p w14:paraId="655EE954" w14:textId="586FB1C4" w:rsidR="00864EBB" w:rsidRPr="0079433F" w:rsidRDefault="00864EBB" w:rsidP="000F3030">
            <w:pPr>
              <w:rPr>
                <w:rFonts w:ascii="Arial" w:eastAsia="Times New Roman" w:hAnsi="Arial" w:cs="Arial"/>
                <w:b/>
                <w:sz w:val="20"/>
                <w:szCs w:val="20"/>
                <w:lang w:val="mk-MK"/>
              </w:rPr>
            </w:pPr>
            <w:r w:rsidRPr="0079433F">
              <w:rPr>
                <w:rFonts w:ascii="Arial" w:eastAsia="Times New Roman" w:hAnsi="Arial" w:cs="Arial"/>
                <w:b/>
                <w:sz w:val="20"/>
                <w:szCs w:val="20"/>
                <w:lang w:val="mk-MK"/>
              </w:rPr>
              <w:t>МЛС</w:t>
            </w:r>
          </w:p>
        </w:tc>
        <w:tc>
          <w:tcPr>
            <w:tcW w:w="1006" w:type="dxa"/>
            <w:gridSpan w:val="2"/>
            <w:vAlign w:val="center"/>
          </w:tcPr>
          <w:p w14:paraId="052A1642" w14:textId="77777777" w:rsidR="00864EBB" w:rsidRPr="0079433F" w:rsidRDefault="00864EBB" w:rsidP="000F3030">
            <w:pPr>
              <w:jc w:val="center"/>
              <w:rPr>
                <w:rFonts w:ascii="Arial" w:eastAsia="Times New Roman" w:hAnsi="Arial" w:cs="Arial"/>
                <w:b/>
                <w:sz w:val="20"/>
                <w:szCs w:val="20"/>
                <w:lang w:val="mk-MK"/>
              </w:rPr>
            </w:pPr>
            <w:r w:rsidRPr="0079433F">
              <w:rPr>
                <w:rFonts w:ascii="Arial" w:eastAsia="Times New Roman" w:hAnsi="Arial" w:cs="Arial"/>
                <w:b/>
                <w:sz w:val="20"/>
                <w:szCs w:val="20"/>
                <w:lang w:val="mk-MK"/>
              </w:rPr>
              <w:sym w:font="Symbol" w:char="F0D6"/>
            </w:r>
          </w:p>
        </w:tc>
        <w:tc>
          <w:tcPr>
            <w:tcW w:w="1133" w:type="dxa"/>
            <w:gridSpan w:val="4"/>
          </w:tcPr>
          <w:p w14:paraId="3AA4942E" w14:textId="77777777" w:rsidR="00864EBB" w:rsidRPr="0079433F" w:rsidRDefault="00864EBB" w:rsidP="000F3030">
            <w:pPr>
              <w:jc w:val="center"/>
              <w:rPr>
                <w:rFonts w:ascii="Arial" w:hAnsi="Arial" w:cs="Arial"/>
                <w:b/>
                <w:sz w:val="20"/>
                <w:lang w:val="mk-MK"/>
              </w:rPr>
            </w:pPr>
          </w:p>
        </w:tc>
        <w:tc>
          <w:tcPr>
            <w:tcW w:w="1442" w:type="dxa"/>
            <w:gridSpan w:val="2"/>
          </w:tcPr>
          <w:p w14:paraId="56D57703" w14:textId="77777777" w:rsidR="00864EBB" w:rsidRPr="0079433F" w:rsidRDefault="00864EBB" w:rsidP="000F3030">
            <w:pPr>
              <w:jc w:val="center"/>
              <w:rPr>
                <w:rFonts w:ascii="Arial" w:hAnsi="Arial" w:cs="Arial"/>
                <w:b/>
                <w:sz w:val="20"/>
                <w:lang w:val="mk-MK"/>
              </w:rPr>
            </w:pPr>
          </w:p>
        </w:tc>
        <w:tc>
          <w:tcPr>
            <w:tcW w:w="2213" w:type="dxa"/>
            <w:gridSpan w:val="2"/>
          </w:tcPr>
          <w:p w14:paraId="564380CF" w14:textId="77777777" w:rsidR="00864EBB" w:rsidRPr="0079433F" w:rsidRDefault="00864EBB" w:rsidP="000F3030">
            <w:pPr>
              <w:rPr>
                <w:rFonts w:ascii="Arial" w:hAnsi="Arial" w:cs="Arial"/>
                <w:sz w:val="20"/>
                <w:lang w:val="mk-MK"/>
              </w:rPr>
            </w:pPr>
          </w:p>
        </w:tc>
        <w:tc>
          <w:tcPr>
            <w:tcW w:w="1843" w:type="dxa"/>
          </w:tcPr>
          <w:p w14:paraId="76B1736A" w14:textId="77777777" w:rsidR="00864EBB" w:rsidRPr="0079433F" w:rsidRDefault="00864EBB" w:rsidP="000F3030">
            <w:pPr>
              <w:ind w:left="180" w:right="358"/>
              <w:jc w:val="center"/>
              <w:rPr>
                <w:rFonts w:ascii="Arial" w:eastAsia="Times New Roman" w:hAnsi="Arial" w:cs="Arial"/>
                <w:b/>
                <w:sz w:val="20"/>
                <w:szCs w:val="20"/>
                <w:lang w:val="mk-MK"/>
              </w:rPr>
            </w:pPr>
            <w:r w:rsidRPr="0079433F">
              <w:rPr>
                <w:rFonts w:ascii="Arial" w:eastAsia="Times New Roman" w:hAnsi="Arial" w:cs="Arial"/>
                <w:b/>
                <w:sz w:val="20"/>
                <w:szCs w:val="20"/>
                <w:lang w:val="mk-MK"/>
              </w:rPr>
              <w:t>0</w:t>
            </w:r>
          </w:p>
        </w:tc>
      </w:tr>
      <w:tr w:rsidR="00864EBB" w:rsidRPr="0079433F" w14:paraId="53D22134" w14:textId="77777777" w:rsidTr="001A46F6">
        <w:trPr>
          <w:cantSplit/>
        </w:trPr>
        <w:tc>
          <w:tcPr>
            <w:tcW w:w="594" w:type="dxa"/>
          </w:tcPr>
          <w:p w14:paraId="3F891023" w14:textId="77777777" w:rsidR="00864EBB" w:rsidRPr="0079433F" w:rsidRDefault="00864EBB" w:rsidP="00864EBB">
            <w:pPr>
              <w:numPr>
                <w:ilvl w:val="0"/>
                <w:numId w:val="8"/>
              </w:numPr>
              <w:ind w:left="0" w:firstLine="0"/>
              <w:rPr>
                <w:rFonts w:ascii="Arial" w:hAnsi="Arial" w:cs="Arial"/>
                <w:b/>
                <w:sz w:val="20"/>
                <w:lang w:val="mk-MK"/>
              </w:rPr>
            </w:pPr>
          </w:p>
        </w:tc>
        <w:tc>
          <w:tcPr>
            <w:tcW w:w="3119" w:type="dxa"/>
            <w:gridSpan w:val="2"/>
          </w:tcPr>
          <w:p w14:paraId="083CDDB1" w14:textId="77777777" w:rsidR="00864EBB" w:rsidRPr="0079433F" w:rsidRDefault="00864EBB" w:rsidP="000F3030">
            <w:pPr>
              <w:rPr>
                <w:rFonts w:ascii="Arial" w:hAnsi="Arial" w:cs="Arial"/>
                <w:sz w:val="20"/>
                <w:lang w:val="mk-MK"/>
              </w:rPr>
            </w:pPr>
            <w:r w:rsidRPr="0079433F">
              <w:rPr>
                <w:rFonts w:ascii="Arial" w:eastAsia="Times New Roman" w:hAnsi="Arial" w:cs="Arial"/>
                <w:sz w:val="20"/>
                <w:szCs w:val="20"/>
                <w:lang w:val="mk-MK"/>
              </w:rPr>
              <w:t>Александра Матиќ - Север</w:t>
            </w:r>
          </w:p>
        </w:tc>
        <w:tc>
          <w:tcPr>
            <w:tcW w:w="2679" w:type="dxa"/>
          </w:tcPr>
          <w:p w14:paraId="22119403" w14:textId="77777777" w:rsidR="00864EBB" w:rsidRPr="0079433F" w:rsidRDefault="00864EBB" w:rsidP="000F3030">
            <w:pPr>
              <w:rPr>
                <w:rFonts w:ascii="Arial" w:eastAsia="Times New Roman" w:hAnsi="Arial" w:cs="Arial"/>
                <w:b/>
                <w:sz w:val="20"/>
                <w:szCs w:val="20"/>
                <w:lang w:val="mk-MK"/>
              </w:rPr>
            </w:pPr>
            <w:r w:rsidRPr="0079433F">
              <w:rPr>
                <w:rFonts w:ascii="Arial" w:eastAsia="Times New Roman" w:hAnsi="Arial" w:cs="Arial"/>
                <w:b/>
                <w:sz w:val="20"/>
                <w:szCs w:val="20"/>
                <w:lang w:val="mk-MK"/>
              </w:rPr>
              <w:t>МК</w:t>
            </w:r>
          </w:p>
        </w:tc>
        <w:tc>
          <w:tcPr>
            <w:tcW w:w="1006" w:type="dxa"/>
            <w:gridSpan w:val="2"/>
          </w:tcPr>
          <w:p w14:paraId="17680039" w14:textId="77777777" w:rsidR="00864EBB" w:rsidRPr="0079433F" w:rsidRDefault="00864EBB" w:rsidP="000F3030">
            <w:pPr>
              <w:jc w:val="center"/>
              <w:rPr>
                <w:rFonts w:ascii="Arial" w:hAnsi="Arial" w:cs="Arial"/>
                <w:b/>
                <w:sz w:val="20"/>
                <w:lang w:val="mk-MK"/>
              </w:rPr>
            </w:pPr>
            <w:r w:rsidRPr="0079433F">
              <w:rPr>
                <w:rFonts w:ascii="Arial" w:eastAsia="Times New Roman" w:hAnsi="Arial" w:cs="Arial"/>
                <w:b/>
                <w:sz w:val="20"/>
                <w:szCs w:val="20"/>
                <w:lang w:val="mk-MK"/>
              </w:rPr>
              <w:sym w:font="Symbol" w:char="F0D6"/>
            </w:r>
          </w:p>
        </w:tc>
        <w:tc>
          <w:tcPr>
            <w:tcW w:w="1133" w:type="dxa"/>
            <w:gridSpan w:val="4"/>
            <w:vAlign w:val="center"/>
          </w:tcPr>
          <w:p w14:paraId="0BDD48FA" w14:textId="77777777" w:rsidR="00864EBB" w:rsidRPr="0079433F" w:rsidRDefault="00864EBB" w:rsidP="000F3030">
            <w:pPr>
              <w:jc w:val="center"/>
              <w:rPr>
                <w:rFonts w:ascii="Arial" w:hAnsi="Arial" w:cs="Arial"/>
                <w:b/>
                <w:color w:val="2E74B5" w:themeColor="accent1" w:themeShade="BF"/>
                <w:sz w:val="20"/>
                <w:lang w:val="mk-MK"/>
              </w:rPr>
            </w:pPr>
          </w:p>
        </w:tc>
        <w:tc>
          <w:tcPr>
            <w:tcW w:w="1442" w:type="dxa"/>
            <w:gridSpan w:val="2"/>
            <w:vAlign w:val="center"/>
          </w:tcPr>
          <w:p w14:paraId="43455020" w14:textId="77777777" w:rsidR="00864EBB" w:rsidRPr="0079433F" w:rsidRDefault="00864EBB" w:rsidP="000F3030">
            <w:pPr>
              <w:jc w:val="center"/>
              <w:rPr>
                <w:rFonts w:ascii="Arial" w:hAnsi="Arial" w:cs="Arial"/>
                <w:b/>
                <w:color w:val="2E74B5" w:themeColor="accent1" w:themeShade="BF"/>
                <w:sz w:val="20"/>
                <w:lang w:val="mk-MK"/>
              </w:rPr>
            </w:pPr>
          </w:p>
        </w:tc>
        <w:tc>
          <w:tcPr>
            <w:tcW w:w="2213" w:type="dxa"/>
            <w:gridSpan w:val="2"/>
          </w:tcPr>
          <w:p w14:paraId="551FA308" w14:textId="77777777" w:rsidR="00864EBB" w:rsidRPr="0079433F" w:rsidRDefault="00864EBB" w:rsidP="000F3030">
            <w:pPr>
              <w:rPr>
                <w:rFonts w:ascii="Arial" w:hAnsi="Arial" w:cs="Arial"/>
                <w:sz w:val="20"/>
                <w:lang w:val="mk-MK"/>
              </w:rPr>
            </w:pPr>
          </w:p>
        </w:tc>
        <w:tc>
          <w:tcPr>
            <w:tcW w:w="1843" w:type="dxa"/>
          </w:tcPr>
          <w:p w14:paraId="39BE47B8" w14:textId="77777777" w:rsidR="00864EBB" w:rsidRPr="0079433F" w:rsidRDefault="00864EBB" w:rsidP="000F3030">
            <w:pPr>
              <w:ind w:left="180" w:right="358"/>
              <w:jc w:val="center"/>
              <w:rPr>
                <w:rFonts w:ascii="Arial" w:eastAsia="Times New Roman" w:hAnsi="Arial" w:cs="Arial"/>
                <w:b/>
                <w:sz w:val="20"/>
                <w:szCs w:val="20"/>
                <w:lang w:val="mk-MK"/>
              </w:rPr>
            </w:pPr>
            <w:r w:rsidRPr="0079433F">
              <w:rPr>
                <w:rFonts w:ascii="Arial" w:eastAsia="Times New Roman" w:hAnsi="Arial" w:cs="Arial"/>
                <w:b/>
                <w:sz w:val="20"/>
                <w:szCs w:val="20"/>
                <w:lang w:val="mk-MK"/>
              </w:rPr>
              <w:t>0</w:t>
            </w:r>
          </w:p>
        </w:tc>
      </w:tr>
      <w:tr w:rsidR="00864EBB" w:rsidRPr="0079433F" w14:paraId="0CA5A5E0" w14:textId="77777777" w:rsidTr="001A46F6">
        <w:trPr>
          <w:cantSplit/>
          <w:trHeight w:val="127"/>
        </w:trPr>
        <w:tc>
          <w:tcPr>
            <w:tcW w:w="594" w:type="dxa"/>
            <w:tcBorders>
              <w:bottom w:val="single" w:sz="4" w:space="0" w:color="auto"/>
            </w:tcBorders>
          </w:tcPr>
          <w:p w14:paraId="3F50AD0B" w14:textId="77777777" w:rsidR="00864EBB" w:rsidRPr="0079433F" w:rsidDel="006106B0" w:rsidRDefault="00864EBB" w:rsidP="00864EBB">
            <w:pPr>
              <w:numPr>
                <w:ilvl w:val="0"/>
                <w:numId w:val="8"/>
              </w:numPr>
              <w:ind w:left="0" w:firstLine="0"/>
              <w:rPr>
                <w:rFonts w:ascii="Arial" w:eastAsia="Times New Roman" w:hAnsi="Arial" w:cs="Arial"/>
                <w:b/>
                <w:sz w:val="20"/>
                <w:szCs w:val="20"/>
                <w:lang w:val="mk-MK"/>
              </w:rPr>
            </w:pPr>
          </w:p>
        </w:tc>
        <w:tc>
          <w:tcPr>
            <w:tcW w:w="3119" w:type="dxa"/>
            <w:gridSpan w:val="2"/>
            <w:tcBorders>
              <w:bottom w:val="single" w:sz="4" w:space="0" w:color="auto"/>
            </w:tcBorders>
          </w:tcPr>
          <w:p w14:paraId="150B6115" w14:textId="77777777" w:rsidR="00864EBB" w:rsidRPr="0079433F" w:rsidRDefault="00864EBB" w:rsidP="000F3030">
            <w:pPr>
              <w:rPr>
                <w:rFonts w:ascii="Arial" w:eastAsia="Times New Roman" w:hAnsi="Arial" w:cs="Arial"/>
                <w:sz w:val="20"/>
                <w:szCs w:val="20"/>
                <w:lang w:val="mk-MK"/>
              </w:rPr>
            </w:pPr>
            <w:r w:rsidRPr="0079433F">
              <w:rPr>
                <w:rFonts w:ascii="Arial" w:eastAsia="Times New Roman" w:hAnsi="Arial" w:cs="Arial"/>
                <w:sz w:val="20"/>
                <w:szCs w:val="20"/>
                <w:lang w:val="mk-MK"/>
              </w:rPr>
              <w:t xml:space="preserve">Назмије Идризи </w:t>
            </w:r>
          </w:p>
        </w:tc>
        <w:tc>
          <w:tcPr>
            <w:tcW w:w="2687" w:type="dxa"/>
            <w:gridSpan w:val="2"/>
            <w:tcBorders>
              <w:bottom w:val="single" w:sz="4" w:space="0" w:color="auto"/>
            </w:tcBorders>
          </w:tcPr>
          <w:p w14:paraId="70980D2F" w14:textId="77777777" w:rsidR="00864EBB" w:rsidRPr="0079433F" w:rsidRDefault="00864EBB" w:rsidP="000F3030">
            <w:pPr>
              <w:jc w:val="both"/>
              <w:rPr>
                <w:rFonts w:ascii="Arial" w:eastAsia="Times New Roman" w:hAnsi="Arial" w:cs="Arial"/>
                <w:b/>
                <w:sz w:val="20"/>
                <w:szCs w:val="20"/>
                <w:lang w:val="mk-MK"/>
              </w:rPr>
            </w:pPr>
            <w:r w:rsidRPr="0079433F">
              <w:rPr>
                <w:rFonts w:ascii="Arial" w:eastAsia="Times New Roman" w:hAnsi="Arial" w:cs="Arial"/>
                <w:b/>
                <w:sz w:val="20"/>
                <w:szCs w:val="20"/>
                <w:lang w:val="mk-MK"/>
              </w:rPr>
              <w:t>МЖСПП</w:t>
            </w:r>
          </w:p>
        </w:tc>
        <w:tc>
          <w:tcPr>
            <w:tcW w:w="1006" w:type="dxa"/>
            <w:gridSpan w:val="2"/>
            <w:tcBorders>
              <w:bottom w:val="single" w:sz="4" w:space="0" w:color="auto"/>
            </w:tcBorders>
          </w:tcPr>
          <w:p w14:paraId="143ECAE0" w14:textId="77777777" w:rsidR="00864EBB" w:rsidRPr="0079433F" w:rsidRDefault="00864EBB" w:rsidP="000F3030">
            <w:pPr>
              <w:jc w:val="center"/>
              <w:rPr>
                <w:rFonts w:ascii="Arial" w:eastAsia="Times New Roman" w:hAnsi="Arial" w:cs="Arial"/>
                <w:b/>
                <w:sz w:val="20"/>
                <w:szCs w:val="20"/>
                <w:lang w:val="mk-MK"/>
              </w:rPr>
            </w:pPr>
            <w:r w:rsidRPr="0079433F">
              <w:rPr>
                <w:rFonts w:ascii="Arial" w:eastAsia="Times New Roman" w:hAnsi="Arial" w:cs="Arial"/>
                <w:b/>
                <w:sz w:val="20"/>
                <w:szCs w:val="20"/>
                <w:lang w:val="mk-MK"/>
              </w:rPr>
              <w:sym w:font="Symbol" w:char="F0D6"/>
            </w:r>
          </w:p>
        </w:tc>
        <w:tc>
          <w:tcPr>
            <w:tcW w:w="1133" w:type="dxa"/>
            <w:gridSpan w:val="4"/>
            <w:tcBorders>
              <w:bottom w:val="single" w:sz="4" w:space="0" w:color="auto"/>
            </w:tcBorders>
            <w:vAlign w:val="center"/>
          </w:tcPr>
          <w:p w14:paraId="47F99E29" w14:textId="77777777" w:rsidR="00864EBB" w:rsidRPr="0079433F" w:rsidRDefault="00864EBB" w:rsidP="000F3030">
            <w:pPr>
              <w:jc w:val="center"/>
              <w:rPr>
                <w:rFonts w:ascii="Arial" w:eastAsia="Times New Roman" w:hAnsi="Arial" w:cs="Arial"/>
                <w:b/>
                <w:sz w:val="20"/>
                <w:szCs w:val="20"/>
                <w:lang w:val="mk-MK"/>
              </w:rPr>
            </w:pPr>
          </w:p>
        </w:tc>
        <w:tc>
          <w:tcPr>
            <w:tcW w:w="1442" w:type="dxa"/>
            <w:gridSpan w:val="2"/>
            <w:tcBorders>
              <w:bottom w:val="single" w:sz="4" w:space="0" w:color="auto"/>
            </w:tcBorders>
            <w:vAlign w:val="center"/>
          </w:tcPr>
          <w:p w14:paraId="4E3559DE" w14:textId="77777777" w:rsidR="00864EBB" w:rsidRPr="0079433F" w:rsidRDefault="00864EBB" w:rsidP="000F3030">
            <w:pPr>
              <w:jc w:val="center"/>
              <w:rPr>
                <w:rFonts w:ascii="Arial" w:hAnsi="Arial" w:cs="Arial"/>
                <w:sz w:val="20"/>
                <w:lang w:val="mk-MK"/>
              </w:rPr>
            </w:pPr>
          </w:p>
        </w:tc>
        <w:tc>
          <w:tcPr>
            <w:tcW w:w="2205" w:type="dxa"/>
            <w:tcBorders>
              <w:bottom w:val="single" w:sz="4" w:space="0" w:color="auto"/>
            </w:tcBorders>
          </w:tcPr>
          <w:p w14:paraId="6FC584B8" w14:textId="77777777" w:rsidR="00864EBB" w:rsidRPr="0079433F" w:rsidRDefault="00864EBB" w:rsidP="000F3030">
            <w:pPr>
              <w:rPr>
                <w:rFonts w:ascii="Arial" w:hAnsi="Arial" w:cs="Arial"/>
                <w:sz w:val="20"/>
                <w:lang w:val="mk-MK"/>
              </w:rPr>
            </w:pPr>
          </w:p>
        </w:tc>
        <w:tc>
          <w:tcPr>
            <w:tcW w:w="1843" w:type="dxa"/>
            <w:tcBorders>
              <w:bottom w:val="single" w:sz="4" w:space="0" w:color="auto"/>
            </w:tcBorders>
          </w:tcPr>
          <w:p w14:paraId="07817657" w14:textId="77777777" w:rsidR="00864EBB" w:rsidRPr="0079433F" w:rsidRDefault="00864EBB" w:rsidP="000F3030">
            <w:pPr>
              <w:ind w:left="180" w:right="358"/>
              <w:jc w:val="center"/>
              <w:rPr>
                <w:rFonts w:ascii="Arial" w:eastAsia="Times New Roman" w:hAnsi="Arial" w:cs="Arial"/>
                <w:b/>
                <w:sz w:val="20"/>
                <w:szCs w:val="20"/>
                <w:lang w:val="mk-MK"/>
              </w:rPr>
            </w:pPr>
            <w:r w:rsidRPr="0079433F">
              <w:rPr>
                <w:rFonts w:ascii="Arial" w:eastAsia="Times New Roman" w:hAnsi="Arial" w:cs="Arial"/>
                <w:b/>
                <w:sz w:val="20"/>
                <w:szCs w:val="20"/>
                <w:lang w:val="mk-MK"/>
              </w:rPr>
              <w:t>1</w:t>
            </w:r>
          </w:p>
        </w:tc>
      </w:tr>
      <w:tr w:rsidR="00864EBB" w:rsidRPr="0079433F" w14:paraId="01598A65" w14:textId="77777777" w:rsidTr="001A46F6">
        <w:trPr>
          <w:cantSplit/>
        </w:trPr>
        <w:tc>
          <w:tcPr>
            <w:tcW w:w="594" w:type="dxa"/>
            <w:tcBorders>
              <w:bottom w:val="single" w:sz="4" w:space="0" w:color="auto"/>
            </w:tcBorders>
          </w:tcPr>
          <w:p w14:paraId="49D933AD" w14:textId="77777777" w:rsidR="00864EBB" w:rsidRPr="0079433F" w:rsidRDefault="00864EBB" w:rsidP="00864EBB">
            <w:pPr>
              <w:numPr>
                <w:ilvl w:val="0"/>
                <w:numId w:val="8"/>
              </w:numPr>
              <w:ind w:left="0" w:firstLine="0"/>
              <w:rPr>
                <w:rFonts w:ascii="Arial" w:hAnsi="Arial" w:cs="Arial"/>
                <w:b/>
                <w:sz w:val="20"/>
                <w:lang w:val="mk-MK"/>
              </w:rPr>
            </w:pPr>
          </w:p>
        </w:tc>
        <w:tc>
          <w:tcPr>
            <w:tcW w:w="3119" w:type="dxa"/>
            <w:gridSpan w:val="2"/>
            <w:tcBorders>
              <w:bottom w:val="single" w:sz="4" w:space="0" w:color="auto"/>
            </w:tcBorders>
          </w:tcPr>
          <w:p w14:paraId="2CA0619E" w14:textId="77777777" w:rsidR="00864EBB" w:rsidRPr="0079433F" w:rsidRDefault="00864EBB" w:rsidP="000F3030">
            <w:pPr>
              <w:rPr>
                <w:rFonts w:ascii="Arial" w:eastAsia="Times New Roman" w:hAnsi="Arial" w:cs="Arial"/>
                <w:sz w:val="20"/>
                <w:szCs w:val="20"/>
                <w:lang w:val="mk-MK"/>
              </w:rPr>
            </w:pPr>
            <w:r w:rsidRPr="0079433F">
              <w:rPr>
                <w:rFonts w:ascii="Arial" w:eastAsia="Times New Roman" w:hAnsi="Arial" w:cs="Arial"/>
                <w:sz w:val="20"/>
                <w:szCs w:val="20"/>
                <w:lang w:val="mk-MK"/>
              </w:rPr>
              <w:t>Дарко Пешевски</w:t>
            </w:r>
          </w:p>
        </w:tc>
        <w:tc>
          <w:tcPr>
            <w:tcW w:w="2679" w:type="dxa"/>
            <w:tcBorders>
              <w:bottom w:val="single" w:sz="4" w:space="0" w:color="auto"/>
            </w:tcBorders>
          </w:tcPr>
          <w:p w14:paraId="1FCDC836" w14:textId="77777777" w:rsidR="00864EBB" w:rsidRPr="0079433F" w:rsidRDefault="00864EBB" w:rsidP="000F3030">
            <w:pPr>
              <w:jc w:val="both"/>
              <w:rPr>
                <w:rFonts w:ascii="Arial" w:eastAsia="Times New Roman" w:hAnsi="Arial" w:cs="Arial"/>
                <w:b/>
                <w:sz w:val="20"/>
                <w:szCs w:val="20"/>
                <w:lang w:val="mk-MK"/>
              </w:rPr>
            </w:pPr>
            <w:r w:rsidRPr="0079433F">
              <w:rPr>
                <w:rFonts w:ascii="Arial" w:eastAsia="Times New Roman" w:hAnsi="Arial" w:cs="Arial"/>
                <w:b/>
                <w:sz w:val="20"/>
                <w:szCs w:val="20"/>
                <w:lang w:val="mk-MK"/>
              </w:rPr>
              <w:t>Министерство за транспорт и врски</w:t>
            </w:r>
          </w:p>
        </w:tc>
        <w:tc>
          <w:tcPr>
            <w:tcW w:w="1006" w:type="dxa"/>
            <w:gridSpan w:val="2"/>
            <w:tcBorders>
              <w:bottom w:val="single" w:sz="4" w:space="0" w:color="auto"/>
            </w:tcBorders>
          </w:tcPr>
          <w:p w14:paraId="348682FB" w14:textId="77777777" w:rsidR="00864EBB" w:rsidRPr="0079433F" w:rsidRDefault="00864EBB" w:rsidP="000F3030">
            <w:pPr>
              <w:jc w:val="center"/>
              <w:rPr>
                <w:rFonts w:ascii="Arial" w:hAnsi="Arial" w:cs="Arial"/>
                <w:b/>
                <w:sz w:val="20"/>
                <w:lang w:val="mk-MK"/>
              </w:rPr>
            </w:pPr>
          </w:p>
        </w:tc>
        <w:tc>
          <w:tcPr>
            <w:tcW w:w="1133" w:type="dxa"/>
            <w:gridSpan w:val="4"/>
            <w:tcBorders>
              <w:bottom w:val="single" w:sz="4" w:space="0" w:color="auto"/>
            </w:tcBorders>
            <w:vAlign w:val="center"/>
          </w:tcPr>
          <w:p w14:paraId="275B95FA" w14:textId="52256224" w:rsidR="00864EBB" w:rsidRPr="0079433F" w:rsidRDefault="004D1185" w:rsidP="000F3030">
            <w:pPr>
              <w:jc w:val="center"/>
              <w:rPr>
                <w:rFonts w:ascii="Arial" w:hAnsi="Arial" w:cs="Arial"/>
                <w:b/>
                <w:color w:val="5B9BD5" w:themeColor="accent1"/>
                <w:sz w:val="20"/>
                <w:lang w:val="mk-MK"/>
              </w:rPr>
            </w:pPr>
            <w:r w:rsidRPr="0079433F">
              <w:rPr>
                <w:rFonts w:ascii="Arial" w:eastAsia="Times New Roman" w:hAnsi="Arial" w:cs="Arial"/>
                <w:b/>
                <w:sz w:val="20"/>
                <w:szCs w:val="20"/>
                <w:lang w:val="mk-MK"/>
              </w:rPr>
              <w:sym w:font="Symbol" w:char="F0D6"/>
            </w:r>
          </w:p>
        </w:tc>
        <w:tc>
          <w:tcPr>
            <w:tcW w:w="1442" w:type="dxa"/>
            <w:gridSpan w:val="2"/>
            <w:tcBorders>
              <w:bottom w:val="single" w:sz="4" w:space="0" w:color="auto"/>
            </w:tcBorders>
            <w:vAlign w:val="center"/>
          </w:tcPr>
          <w:p w14:paraId="7F955389" w14:textId="62ACB944" w:rsidR="00864EBB" w:rsidRPr="0079433F" w:rsidRDefault="00864EBB" w:rsidP="000F3030">
            <w:pPr>
              <w:jc w:val="center"/>
              <w:rPr>
                <w:rFonts w:ascii="Arial" w:eastAsia="Times New Roman" w:hAnsi="Arial" w:cs="Arial"/>
                <w:b/>
                <w:sz w:val="20"/>
                <w:szCs w:val="20"/>
                <w:lang w:val="mk-MK"/>
              </w:rPr>
            </w:pPr>
          </w:p>
        </w:tc>
        <w:tc>
          <w:tcPr>
            <w:tcW w:w="2213" w:type="dxa"/>
            <w:gridSpan w:val="2"/>
            <w:tcBorders>
              <w:bottom w:val="single" w:sz="4" w:space="0" w:color="auto"/>
            </w:tcBorders>
          </w:tcPr>
          <w:p w14:paraId="1EB2A60F" w14:textId="4153C048" w:rsidR="00864EBB" w:rsidRPr="0079433F" w:rsidRDefault="00864EBB" w:rsidP="000F3030">
            <w:pPr>
              <w:rPr>
                <w:rFonts w:ascii="Arial" w:hAnsi="Arial" w:cs="Arial"/>
                <w:sz w:val="20"/>
                <w:lang w:val="mk-MK"/>
              </w:rPr>
            </w:pPr>
          </w:p>
        </w:tc>
        <w:tc>
          <w:tcPr>
            <w:tcW w:w="1843" w:type="dxa"/>
            <w:tcBorders>
              <w:bottom w:val="single" w:sz="4" w:space="0" w:color="auto"/>
            </w:tcBorders>
          </w:tcPr>
          <w:p w14:paraId="46994785" w14:textId="5BA7FACE" w:rsidR="00864EBB" w:rsidRPr="0079433F" w:rsidRDefault="00120078" w:rsidP="000F3030">
            <w:pPr>
              <w:ind w:left="180" w:right="358"/>
              <w:jc w:val="center"/>
              <w:rPr>
                <w:rFonts w:ascii="Arial" w:eastAsia="Times New Roman" w:hAnsi="Arial" w:cs="Arial"/>
                <w:b/>
                <w:sz w:val="20"/>
                <w:szCs w:val="20"/>
                <w:lang w:val="mk-MK"/>
              </w:rPr>
            </w:pPr>
            <w:r w:rsidRPr="0079433F">
              <w:rPr>
                <w:rFonts w:ascii="Arial" w:eastAsia="Times New Roman" w:hAnsi="Arial" w:cs="Arial"/>
                <w:b/>
                <w:sz w:val="20"/>
                <w:szCs w:val="20"/>
                <w:lang w:val="mk-MK"/>
              </w:rPr>
              <w:t>3</w:t>
            </w:r>
          </w:p>
        </w:tc>
      </w:tr>
      <w:tr w:rsidR="00864EBB" w:rsidRPr="0079433F" w14:paraId="54D27AC9" w14:textId="77777777" w:rsidTr="001A46F6">
        <w:trPr>
          <w:cantSplit/>
          <w:trHeight w:val="143"/>
        </w:trPr>
        <w:tc>
          <w:tcPr>
            <w:tcW w:w="594" w:type="dxa"/>
            <w:tcBorders>
              <w:bottom w:val="single" w:sz="4" w:space="0" w:color="auto"/>
            </w:tcBorders>
          </w:tcPr>
          <w:p w14:paraId="631EE655" w14:textId="77777777" w:rsidR="00864EBB" w:rsidRPr="0079433F" w:rsidDel="00142BCD" w:rsidRDefault="00864EBB" w:rsidP="00864EBB">
            <w:pPr>
              <w:numPr>
                <w:ilvl w:val="0"/>
                <w:numId w:val="8"/>
              </w:numPr>
              <w:ind w:left="0" w:firstLine="0"/>
              <w:rPr>
                <w:rFonts w:ascii="Arial" w:eastAsia="Times New Roman" w:hAnsi="Arial" w:cs="Arial"/>
                <w:b/>
                <w:sz w:val="20"/>
                <w:szCs w:val="20"/>
                <w:lang w:val="mk-MK"/>
              </w:rPr>
            </w:pPr>
          </w:p>
        </w:tc>
        <w:tc>
          <w:tcPr>
            <w:tcW w:w="3119" w:type="dxa"/>
            <w:gridSpan w:val="2"/>
            <w:tcBorders>
              <w:bottom w:val="single" w:sz="4" w:space="0" w:color="auto"/>
            </w:tcBorders>
          </w:tcPr>
          <w:p w14:paraId="33773A13" w14:textId="77777777" w:rsidR="00864EBB" w:rsidRPr="0079433F" w:rsidRDefault="00864EBB" w:rsidP="000F3030">
            <w:pPr>
              <w:rPr>
                <w:rFonts w:ascii="Arial" w:eastAsia="Times New Roman" w:hAnsi="Arial" w:cs="Arial"/>
                <w:sz w:val="20"/>
                <w:szCs w:val="20"/>
                <w:lang w:val="mk-MK"/>
              </w:rPr>
            </w:pPr>
            <w:r w:rsidRPr="0079433F">
              <w:rPr>
                <w:rFonts w:ascii="Arial" w:eastAsia="Times New Roman" w:hAnsi="Arial" w:cs="Arial"/>
                <w:sz w:val="20"/>
                <w:szCs w:val="20"/>
                <w:lang w:val="mk-MK"/>
              </w:rPr>
              <w:t>Душан Томшиќ</w:t>
            </w:r>
          </w:p>
        </w:tc>
        <w:tc>
          <w:tcPr>
            <w:tcW w:w="2687" w:type="dxa"/>
            <w:gridSpan w:val="2"/>
            <w:tcBorders>
              <w:bottom w:val="single" w:sz="4" w:space="0" w:color="auto"/>
            </w:tcBorders>
          </w:tcPr>
          <w:p w14:paraId="7FFBBF1E" w14:textId="77777777" w:rsidR="00864EBB" w:rsidRPr="0079433F" w:rsidRDefault="00864EBB" w:rsidP="000F3030">
            <w:pPr>
              <w:rPr>
                <w:rFonts w:ascii="Arial" w:eastAsia="Times New Roman" w:hAnsi="Arial" w:cs="Arial"/>
                <w:b/>
                <w:sz w:val="20"/>
                <w:szCs w:val="20"/>
                <w:lang w:val="mk-MK"/>
              </w:rPr>
            </w:pPr>
            <w:r w:rsidRPr="0079433F">
              <w:rPr>
                <w:rFonts w:ascii="Arial" w:eastAsia="Times New Roman" w:hAnsi="Arial" w:cs="Arial"/>
                <w:b/>
                <w:sz w:val="20"/>
                <w:szCs w:val="20"/>
                <w:lang w:val="mk-MK"/>
              </w:rPr>
              <w:t>Министерство за труд и социјална политика</w:t>
            </w:r>
          </w:p>
        </w:tc>
        <w:tc>
          <w:tcPr>
            <w:tcW w:w="1006" w:type="dxa"/>
            <w:gridSpan w:val="2"/>
            <w:tcBorders>
              <w:bottom w:val="single" w:sz="4" w:space="0" w:color="auto"/>
            </w:tcBorders>
          </w:tcPr>
          <w:p w14:paraId="77DFE864" w14:textId="77777777" w:rsidR="00864EBB" w:rsidRPr="0079433F" w:rsidRDefault="00864EBB" w:rsidP="000F3030">
            <w:pPr>
              <w:rPr>
                <w:rFonts w:ascii="Arial" w:eastAsia="Times New Roman" w:hAnsi="Arial" w:cs="Arial"/>
                <w:b/>
                <w:sz w:val="20"/>
                <w:szCs w:val="20"/>
                <w:lang w:val="mk-MK"/>
              </w:rPr>
            </w:pPr>
          </w:p>
        </w:tc>
        <w:tc>
          <w:tcPr>
            <w:tcW w:w="1133" w:type="dxa"/>
            <w:gridSpan w:val="4"/>
            <w:tcBorders>
              <w:bottom w:val="single" w:sz="4" w:space="0" w:color="auto"/>
            </w:tcBorders>
          </w:tcPr>
          <w:p w14:paraId="63E34654" w14:textId="77777777" w:rsidR="00864EBB" w:rsidRPr="0079433F" w:rsidRDefault="00864EBB" w:rsidP="00952EFF">
            <w:pPr>
              <w:jc w:val="center"/>
              <w:rPr>
                <w:rFonts w:ascii="Arial" w:eastAsia="Times New Roman" w:hAnsi="Arial" w:cs="Arial"/>
                <w:b/>
                <w:sz w:val="20"/>
                <w:szCs w:val="20"/>
                <w:lang w:val="mk-MK"/>
              </w:rPr>
            </w:pPr>
            <w:r w:rsidRPr="0079433F">
              <w:rPr>
                <w:rFonts w:ascii="Arial" w:eastAsia="Times New Roman" w:hAnsi="Arial" w:cs="Arial"/>
                <w:b/>
                <w:sz w:val="20"/>
                <w:szCs w:val="20"/>
                <w:lang w:val="mk-MK"/>
              </w:rPr>
              <w:sym w:font="Symbol" w:char="F0D6"/>
            </w:r>
          </w:p>
        </w:tc>
        <w:tc>
          <w:tcPr>
            <w:tcW w:w="1442" w:type="dxa"/>
            <w:gridSpan w:val="2"/>
            <w:tcBorders>
              <w:bottom w:val="single" w:sz="4" w:space="0" w:color="auto"/>
            </w:tcBorders>
          </w:tcPr>
          <w:p w14:paraId="210DE40D" w14:textId="72AE8A2B" w:rsidR="00864EBB" w:rsidRPr="0079433F" w:rsidRDefault="003A3217" w:rsidP="001720A0">
            <w:pPr>
              <w:jc w:val="center"/>
              <w:rPr>
                <w:rFonts w:ascii="Arial" w:hAnsi="Arial" w:cs="Arial"/>
                <w:b/>
                <w:sz w:val="20"/>
                <w:lang w:val="mk-MK"/>
              </w:rPr>
            </w:pPr>
            <w:r w:rsidRPr="0079433F">
              <w:rPr>
                <w:rFonts w:ascii="Arial" w:hAnsi="Arial" w:cs="Arial"/>
                <w:b/>
                <w:sz w:val="20"/>
                <w:lang w:val="mk-MK"/>
              </w:rPr>
              <w:sym w:font="Symbol" w:char="F0D6"/>
            </w:r>
          </w:p>
        </w:tc>
        <w:tc>
          <w:tcPr>
            <w:tcW w:w="2205" w:type="dxa"/>
            <w:tcBorders>
              <w:bottom w:val="single" w:sz="4" w:space="0" w:color="auto"/>
            </w:tcBorders>
          </w:tcPr>
          <w:p w14:paraId="2CF290E7" w14:textId="135F837B" w:rsidR="00864EBB" w:rsidRPr="0079433F" w:rsidRDefault="003A3217" w:rsidP="000F3030">
            <w:pPr>
              <w:rPr>
                <w:rFonts w:ascii="Arial" w:hAnsi="Arial" w:cs="Arial"/>
                <w:sz w:val="20"/>
                <w:lang w:val="mk-MK"/>
              </w:rPr>
            </w:pPr>
            <w:r w:rsidRPr="0079433F">
              <w:rPr>
                <w:rFonts w:ascii="Arial" w:hAnsi="Arial" w:cs="Arial"/>
                <w:sz w:val="20"/>
                <w:lang w:val="mk-MK"/>
              </w:rPr>
              <w:t>Младен Фрчковски</w:t>
            </w:r>
          </w:p>
        </w:tc>
        <w:tc>
          <w:tcPr>
            <w:tcW w:w="1843" w:type="dxa"/>
            <w:tcBorders>
              <w:bottom w:val="single" w:sz="4" w:space="0" w:color="auto"/>
            </w:tcBorders>
          </w:tcPr>
          <w:p w14:paraId="70ADC103" w14:textId="77777777" w:rsidR="00864EBB" w:rsidRPr="0079433F" w:rsidRDefault="00864EBB" w:rsidP="00000CD7">
            <w:pPr>
              <w:ind w:left="180" w:right="358"/>
              <w:jc w:val="center"/>
              <w:rPr>
                <w:rFonts w:ascii="Arial" w:eastAsia="Times New Roman" w:hAnsi="Arial" w:cs="Arial"/>
                <w:b/>
                <w:sz w:val="20"/>
                <w:szCs w:val="20"/>
                <w:lang w:val="mk-MK"/>
              </w:rPr>
            </w:pPr>
            <w:r w:rsidRPr="0079433F">
              <w:rPr>
                <w:rFonts w:ascii="Arial" w:eastAsia="Times New Roman" w:hAnsi="Arial" w:cs="Arial"/>
                <w:b/>
                <w:sz w:val="20"/>
                <w:szCs w:val="20"/>
                <w:lang w:val="mk-MK"/>
              </w:rPr>
              <w:t>1</w:t>
            </w:r>
          </w:p>
        </w:tc>
      </w:tr>
      <w:tr w:rsidR="00864EBB" w:rsidRPr="0079433F" w14:paraId="6636E8A2" w14:textId="77777777" w:rsidTr="001A46F6">
        <w:trPr>
          <w:cantSplit/>
        </w:trPr>
        <w:tc>
          <w:tcPr>
            <w:tcW w:w="594" w:type="dxa"/>
            <w:tcBorders>
              <w:bottom w:val="single" w:sz="4" w:space="0" w:color="auto"/>
            </w:tcBorders>
          </w:tcPr>
          <w:p w14:paraId="29BD6409" w14:textId="77777777" w:rsidR="00864EBB" w:rsidRPr="0079433F" w:rsidRDefault="00864EBB" w:rsidP="00864EBB">
            <w:pPr>
              <w:numPr>
                <w:ilvl w:val="0"/>
                <w:numId w:val="8"/>
              </w:numPr>
              <w:ind w:left="0" w:firstLine="0"/>
              <w:rPr>
                <w:rFonts w:ascii="Arial" w:hAnsi="Arial" w:cs="Arial"/>
                <w:b/>
                <w:sz w:val="20"/>
                <w:lang w:val="mk-MK"/>
              </w:rPr>
            </w:pPr>
          </w:p>
        </w:tc>
        <w:tc>
          <w:tcPr>
            <w:tcW w:w="3119" w:type="dxa"/>
            <w:gridSpan w:val="2"/>
            <w:tcBorders>
              <w:bottom w:val="single" w:sz="4" w:space="0" w:color="auto"/>
            </w:tcBorders>
          </w:tcPr>
          <w:p w14:paraId="61B38023" w14:textId="77777777" w:rsidR="00864EBB" w:rsidRPr="0079433F" w:rsidRDefault="00864EBB" w:rsidP="000F3030">
            <w:pPr>
              <w:rPr>
                <w:rFonts w:ascii="Arial" w:eastAsia="Times New Roman" w:hAnsi="Arial" w:cs="Arial"/>
                <w:sz w:val="20"/>
                <w:szCs w:val="20"/>
                <w:lang w:val="mk-MK"/>
              </w:rPr>
            </w:pPr>
            <w:r w:rsidRPr="0079433F">
              <w:rPr>
                <w:rFonts w:ascii="Arial" w:eastAsia="Times New Roman" w:hAnsi="Arial" w:cs="Arial"/>
                <w:sz w:val="20"/>
                <w:szCs w:val="20"/>
                <w:lang w:val="mk-MK"/>
              </w:rPr>
              <w:t xml:space="preserve">Сашко Арсов </w:t>
            </w:r>
          </w:p>
        </w:tc>
        <w:tc>
          <w:tcPr>
            <w:tcW w:w="2679" w:type="dxa"/>
            <w:tcBorders>
              <w:bottom w:val="single" w:sz="4" w:space="0" w:color="auto"/>
            </w:tcBorders>
          </w:tcPr>
          <w:p w14:paraId="3E47BADF" w14:textId="77777777" w:rsidR="00864EBB" w:rsidRPr="0079433F" w:rsidRDefault="00864EBB" w:rsidP="000F3030">
            <w:pPr>
              <w:jc w:val="both"/>
              <w:rPr>
                <w:rFonts w:ascii="Arial" w:eastAsia="Times New Roman" w:hAnsi="Arial" w:cs="Arial"/>
                <w:b/>
                <w:sz w:val="20"/>
                <w:szCs w:val="20"/>
                <w:lang w:val="mk-MK"/>
              </w:rPr>
            </w:pPr>
            <w:r w:rsidRPr="0079433F">
              <w:rPr>
                <w:rFonts w:ascii="Arial" w:eastAsia="Times New Roman" w:hAnsi="Arial" w:cs="Arial"/>
                <w:b/>
                <w:sz w:val="20"/>
                <w:szCs w:val="20"/>
                <w:lang w:val="mk-MK"/>
              </w:rPr>
              <w:t xml:space="preserve">АХВ </w:t>
            </w:r>
          </w:p>
        </w:tc>
        <w:tc>
          <w:tcPr>
            <w:tcW w:w="1006" w:type="dxa"/>
            <w:gridSpan w:val="2"/>
            <w:tcBorders>
              <w:bottom w:val="single" w:sz="4" w:space="0" w:color="auto"/>
            </w:tcBorders>
          </w:tcPr>
          <w:p w14:paraId="60D8D606" w14:textId="77777777" w:rsidR="00864EBB" w:rsidRPr="0079433F" w:rsidRDefault="00864EBB" w:rsidP="000F3030">
            <w:pPr>
              <w:jc w:val="center"/>
              <w:rPr>
                <w:rFonts w:ascii="Arial" w:hAnsi="Arial" w:cs="Arial"/>
                <w:b/>
                <w:sz w:val="20"/>
                <w:lang w:val="mk-MK"/>
              </w:rPr>
            </w:pPr>
            <w:r w:rsidRPr="0079433F">
              <w:rPr>
                <w:rFonts w:ascii="Arial" w:eastAsia="Times New Roman" w:hAnsi="Arial" w:cs="Arial"/>
                <w:b/>
                <w:sz w:val="20"/>
                <w:szCs w:val="20"/>
                <w:lang w:val="mk-MK"/>
              </w:rPr>
              <w:sym w:font="Symbol" w:char="F0D6"/>
            </w:r>
          </w:p>
        </w:tc>
        <w:tc>
          <w:tcPr>
            <w:tcW w:w="1133" w:type="dxa"/>
            <w:gridSpan w:val="4"/>
            <w:tcBorders>
              <w:bottom w:val="single" w:sz="4" w:space="0" w:color="auto"/>
            </w:tcBorders>
            <w:vAlign w:val="center"/>
          </w:tcPr>
          <w:p w14:paraId="79979C49" w14:textId="77777777" w:rsidR="00864EBB" w:rsidRPr="0079433F" w:rsidRDefault="00864EBB" w:rsidP="000F3030">
            <w:pPr>
              <w:jc w:val="center"/>
              <w:rPr>
                <w:rFonts w:ascii="Arial" w:hAnsi="Arial" w:cs="Arial"/>
                <w:b/>
                <w:color w:val="2E74B5" w:themeColor="accent1" w:themeShade="BF"/>
                <w:sz w:val="20"/>
                <w:lang w:val="mk-MK"/>
              </w:rPr>
            </w:pPr>
          </w:p>
        </w:tc>
        <w:tc>
          <w:tcPr>
            <w:tcW w:w="1442" w:type="dxa"/>
            <w:gridSpan w:val="2"/>
            <w:tcBorders>
              <w:bottom w:val="single" w:sz="4" w:space="0" w:color="auto"/>
            </w:tcBorders>
            <w:vAlign w:val="center"/>
          </w:tcPr>
          <w:p w14:paraId="4853A33E" w14:textId="77777777" w:rsidR="00864EBB" w:rsidRPr="0079433F" w:rsidRDefault="00864EBB" w:rsidP="000F3030">
            <w:pPr>
              <w:jc w:val="center"/>
              <w:rPr>
                <w:rFonts w:ascii="Arial" w:hAnsi="Arial" w:cs="Arial"/>
                <w:b/>
                <w:color w:val="2E74B5" w:themeColor="accent1" w:themeShade="BF"/>
                <w:sz w:val="20"/>
                <w:lang w:val="mk-MK"/>
              </w:rPr>
            </w:pPr>
          </w:p>
        </w:tc>
        <w:tc>
          <w:tcPr>
            <w:tcW w:w="2213" w:type="dxa"/>
            <w:gridSpan w:val="2"/>
            <w:tcBorders>
              <w:bottom w:val="single" w:sz="4" w:space="0" w:color="auto"/>
            </w:tcBorders>
          </w:tcPr>
          <w:p w14:paraId="4BAA4BC7" w14:textId="77777777" w:rsidR="00864EBB" w:rsidRPr="0079433F" w:rsidRDefault="00864EBB" w:rsidP="000F3030">
            <w:pPr>
              <w:rPr>
                <w:rFonts w:ascii="Arial" w:hAnsi="Arial" w:cs="Arial"/>
                <w:sz w:val="20"/>
                <w:lang w:val="mk-MK"/>
              </w:rPr>
            </w:pPr>
          </w:p>
        </w:tc>
        <w:tc>
          <w:tcPr>
            <w:tcW w:w="1843" w:type="dxa"/>
            <w:tcBorders>
              <w:bottom w:val="single" w:sz="4" w:space="0" w:color="auto"/>
            </w:tcBorders>
          </w:tcPr>
          <w:p w14:paraId="5F29EB5B" w14:textId="77777777" w:rsidR="00864EBB" w:rsidRPr="0079433F" w:rsidRDefault="00864EBB" w:rsidP="000F3030">
            <w:pPr>
              <w:ind w:left="180" w:right="358"/>
              <w:jc w:val="center"/>
              <w:rPr>
                <w:rFonts w:ascii="Arial" w:eastAsia="Times New Roman" w:hAnsi="Arial" w:cs="Arial"/>
                <w:b/>
                <w:sz w:val="20"/>
                <w:szCs w:val="20"/>
                <w:lang w:val="mk-MK"/>
              </w:rPr>
            </w:pPr>
            <w:r w:rsidRPr="0079433F">
              <w:rPr>
                <w:rFonts w:ascii="Arial" w:eastAsia="Times New Roman" w:hAnsi="Arial" w:cs="Arial"/>
                <w:b/>
                <w:sz w:val="20"/>
                <w:szCs w:val="20"/>
                <w:lang w:val="mk-MK"/>
              </w:rPr>
              <w:t>0</w:t>
            </w:r>
          </w:p>
        </w:tc>
      </w:tr>
      <w:tr w:rsidR="00864EBB" w:rsidRPr="0079433F" w14:paraId="609C53DF" w14:textId="77777777" w:rsidTr="001A46F6">
        <w:trPr>
          <w:cantSplit/>
        </w:trPr>
        <w:tc>
          <w:tcPr>
            <w:tcW w:w="14029" w:type="dxa"/>
            <w:gridSpan w:val="15"/>
            <w:shd w:val="clear" w:color="auto" w:fill="E6E6E6"/>
          </w:tcPr>
          <w:p w14:paraId="6387823D" w14:textId="77777777" w:rsidR="00864EBB" w:rsidRPr="0079433F" w:rsidRDefault="00864EBB" w:rsidP="000F3030">
            <w:pPr>
              <w:jc w:val="center"/>
              <w:rPr>
                <w:rFonts w:ascii="Arial" w:hAnsi="Arial" w:cs="Arial"/>
                <w:sz w:val="20"/>
                <w:lang w:val="mk-MK"/>
              </w:rPr>
            </w:pPr>
            <w:r w:rsidRPr="0079433F">
              <w:rPr>
                <w:rFonts w:ascii="Arial" w:hAnsi="Arial" w:cs="Arial"/>
                <w:sz w:val="20"/>
                <w:lang w:val="mk-MK"/>
              </w:rPr>
              <w:t>АГЕНЦИИ</w:t>
            </w:r>
          </w:p>
        </w:tc>
      </w:tr>
      <w:tr w:rsidR="00864EBB" w:rsidRPr="0079433F" w14:paraId="25A92DAD" w14:textId="77777777" w:rsidTr="001A46F6">
        <w:trPr>
          <w:cantSplit/>
        </w:trPr>
        <w:tc>
          <w:tcPr>
            <w:tcW w:w="594" w:type="dxa"/>
          </w:tcPr>
          <w:p w14:paraId="684A798F" w14:textId="77777777" w:rsidR="00864EBB" w:rsidRPr="0079433F" w:rsidRDefault="00864EBB" w:rsidP="00864EBB">
            <w:pPr>
              <w:numPr>
                <w:ilvl w:val="0"/>
                <w:numId w:val="8"/>
              </w:numPr>
              <w:ind w:left="0" w:firstLine="0"/>
              <w:rPr>
                <w:rFonts w:ascii="Arial" w:hAnsi="Arial" w:cs="Arial"/>
                <w:b/>
                <w:sz w:val="20"/>
                <w:lang w:val="mk-MK"/>
              </w:rPr>
            </w:pPr>
          </w:p>
        </w:tc>
        <w:tc>
          <w:tcPr>
            <w:tcW w:w="3119" w:type="dxa"/>
            <w:gridSpan w:val="2"/>
          </w:tcPr>
          <w:p w14:paraId="0C266434" w14:textId="77777777" w:rsidR="00864EBB" w:rsidRPr="0079433F" w:rsidRDefault="00864EBB" w:rsidP="000F3030">
            <w:pPr>
              <w:rPr>
                <w:rFonts w:ascii="Arial" w:eastAsia="Times New Roman" w:hAnsi="Arial" w:cs="Arial"/>
                <w:sz w:val="20"/>
                <w:szCs w:val="20"/>
                <w:lang w:val="mk-MK"/>
              </w:rPr>
            </w:pPr>
            <w:r w:rsidRPr="0079433F">
              <w:rPr>
                <w:rFonts w:ascii="Arial" w:eastAsia="Times New Roman" w:hAnsi="Arial" w:cs="Arial"/>
                <w:sz w:val="20"/>
                <w:szCs w:val="20"/>
                <w:lang w:val="mk-MK"/>
              </w:rPr>
              <w:t>Елгафар Јусуфи</w:t>
            </w:r>
          </w:p>
        </w:tc>
        <w:tc>
          <w:tcPr>
            <w:tcW w:w="2679" w:type="dxa"/>
          </w:tcPr>
          <w:p w14:paraId="37DEDF08" w14:textId="77777777" w:rsidR="00864EBB" w:rsidRPr="0079433F" w:rsidRDefault="00864EBB" w:rsidP="000F3030">
            <w:pPr>
              <w:rPr>
                <w:rFonts w:ascii="Arial" w:eastAsia="Times New Roman" w:hAnsi="Arial" w:cs="Arial"/>
                <w:b/>
                <w:sz w:val="20"/>
                <w:szCs w:val="20"/>
                <w:lang w:val="mk-MK"/>
              </w:rPr>
            </w:pPr>
            <w:r w:rsidRPr="0079433F">
              <w:rPr>
                <w:rFonts w:ascii="Arial" w:eastAsia="Times New Roman" w:hAnsi="Arial" w:cs="Arial"/>
                <w:b/>
                <w:sz w:val="20"/>
                <w:szCs w:val="20"/>
                <w:lang w:val="mk-MK"/>
              </w:rPr>
              <w:t xml:space="preserve"> АПРЗ</w:t>
            </w:r>
          </w:p>
        </w:tc>
        <w:tc>
          <w:tcPr>
            <w:tcW w:w="1095" w:type="dxa"/>
            <w:gridSpan w:val="4"/>
            <w:vAlign w:val="center"/>
          </w:tcPr>
          <w:p w14:paraId="7C1EFBF6" w14:textId="3B8DE0CE" w:rsidR="00864EBB" w:rsidRPr="0079433F" w:rsidRDefault="00864EBB" w:rsidP="000F3030">
            <w:pPr>
              <w:jc w:val="center"/>
              <w:rPr>
                <w:rFonts w:ascii="Arial" w:eastAsia="Times New Roman" w:hAnsi="Arial" w:cs="Arial"/>
                <w:b/>
                <w:sz w:val="20"/>
                <w:szCs w:val="20"/>
                <w:lang w:val="mk-MK"/>
              </w:rPr>
            </w:pPr>
          </w:p>
        </w:tc>
        <w:tc>
          <w:tcPr>
            <w:tcW w:w="1044" w:type="dxa"/>
            <w:gridSpan w:val="2"/>
          </w:tcPr>
          <w:p w14:paraId="4BB50633" w14:textId="485959A3" w:rsidR="00864EBB" w:rsidRPr="0079433F" w:rsidRDefault="00BF76B6" w:rsidP="000F3030">
            <w:pPr>
              <w:jc w:val="center"/>
              <w:rPr>
                <w:rFonts w:ascii="Arial" w:hAnsi="Arial" w:cs="Arial"/>
                <w:b/>
                <w:sz w:val="20"/>
                <w:lang w:val="mk-MK"/>
              </w:rPr>
            </w:pPr>
            <w:r w:rsidRPr="0079433F">
              <w:rPr>
                <w:rFonts w:ascii="Arial" w:eastAsia="Times New Roman" w:hAnsi="Arial" w:cs="Arial"/>
                <w:b/>
                <w:sz w:val="20"/>
                <w:szCs w:val="20"/>
                <w:lang w:val="mk-MK"/>
              </w:rPr>
              <w:sym w:font="Symbol" w:char="F0D6"/>
            </w:r>
          </w:p>
        </w:tc>
        <w:tc>
          <w:tcPr>
            <w:tcW w:w="1442" w:type="dxa"/>
            <w:gridSpan w:val="2"/>
          </w:tcPr>
          <w:p w14:paraId="7ABBB9DA" w14:textId="42EC4C31" w:rsidR="00864EBB" w:rsidRPr="0079433F" w:rsidRDefault="00BF76B6" w:rsidP="000F3030">
            <w:pPr>
              <w:jc w:val="center"/>
              <w:rPr>
                <w:rFonts w:ascii="Arial" w:hAnsi="Arial" w:cs="Arial"/>
                <w:b/>
                <w:sz w:val="20"/>
                <w:lang w:val="mk-MK"/>
              </w:rPr>
            </w:pPr>
            <w:r w:rsidRPr="0079433F">
              <w:rPr>
                <w:rFonts w:ascii="Arial" w:eastAsia="Times New Roman" w:hAnsi="Arial" w:cs="Arial"/>
                <w:b/>
                <w:sz w:val="20"/>
                <w:szCs w:val="20"/>
                <w:lang w:val="mk-MK"/>
              </w:rPr>
              <w:sym w:font="Symbol" w:char="F0D6"/>
            </w:r>
          </w:p>
        </w:tc>
        <w:tc>
          <w:tcPr>
            <w:tcW w:w="2213" w:type="dxa"/>
            <w:gridSpan w:val="2"/>
          </w:tcPr>
          <w:p w14:paraId="0ED5CC8C" w14:textId="27D3E5E0" w:rsidR="00864EBB" w:rsidRPr="0079433F" w:rsidRDefault="00BF76B6" w:rsidP="000F3030">
            <w:pPr>
              <w:rPr>
                <w:rFonts w:ascii="Arial" w:hAnsi="Arial" w:cs="Arial"/>
                <w:sz w:val="20"/>
                <w:lang w:val="mk-MK"/>
              </w:rPr>
            </w:pPr>
            <w:r w:rsidRPr="0079433F">
              <w:rPr>
                <w:rFonts w:ascii="Arial" w:hAnsi="Arial" w:cs="Arial"/>
                <w:sz w:val="20"/>
                <w:lang w:val="mk-MK"/>
              </w:rPr>
              <w:t>Петар Андонов</w:t>
            </w:r>
          </w:p>
        </w:tc>
        <w:tc>
          <w:tcPr>
            <w:tcW w:w="1843" w:type="dxa"/>
          </w:tcPr>
          <w:p w14:paraId="3B14BD26" w14:textId="77777777" w:rsidR="00864EBB" w:rsidRPr="0079433F" w:rsidRDefault="00864EBB" w:rsidP="000F3030">
            <w:pPr>
              <w:ind w:left="180" w:right="358"/>
              <w:jc w:val="center"/>
              <w:rPr>
                <w:rFonts w:ascii="Arial" w:hAnsi="Arial" w:cs="Arial"/>
                <w:sz w:val="20"/>
                <w:lang w:val="mk-MK"/>
              </w:rPr>
            </w:pPr>
            <w:r w:rsidRPr="0079433F">
              <w:rPr>
                <w:rFonts w:ascii="Arial" w:hAnsi="Arial" w:cs="Arial"/>
                <w:b/>
                <w:sz w:val="20"/>
                <w:lang w:val="mk-MK"/>
              </w:rPr>
              <w:t>0</w:t>
            </w:r>
          </w:p>
        </w:tc>
      </w:tr>
      <w:tr w:rsidR="00864EBB" w:rsidRPr="0079433F" w14:paraId="519995D5" w14:textId="77777777" w:rsidTr="001A46F6">
        <w:trPr>
          <w:cantSplit/>
        </w:trPr>
        <w:tc>
          <w:tcPr>
            <w:tcW w:w="594" w:type="dxa"/>
            <w:tcBorders>
              <w:bottom w:val="single" w:sz="4" w:space="0" w:color="auto"/>
            </w:tcBorders>
          </w:tcPr>
          <w:p w14:paraId="664A1BA3" w14:textId="77777777" w:rsidR="00864EBB" w:rsidRPr="0079433F" w:rsidRDefault="00864EBB" w:rsidP="00864EBB">
            <w:pPr>
              <w:numPr>
                <w:ilvl w:val="0"/>
                <w:numId w:val="8"/>
              </w:numPr>
              <w:ind w:left="0" w:firstLine="0"/>
              <w:rPr>
                <w:rFonts w:ascii="Arial" w:hAnsi="Arial" w:cs="Arial"/>
                <w:b/>
                <w:sz w:val="20"/>
                <w:lang w:val="mk-MK"/>
              </w:rPr>
            </w:pPr>
          </w:p>
        </w:tc>
        <w:tc>
          <w:tcPr>
            <w:tcW w:w="3119" w:type="dxa"/>
            <w:gridSpan w:val="2"/>
            <w:tcBorders>
              <w:bottom w:val="single" w:sz="4" w:space="0" w:color="auto"/>
            </w:tcBorders>
          </w:tcPr>
          <w:p w14:paraId="44133B98" w14:textId="77777777" w:rsidR="00864EBB" w:rsidRPr="0079433F" w:rsidRDefault="00864EBB" w:rsidP="000F3030">
            <w:pPr>
              <w:rPr>
                <w:rFonts w:ascii="Arial" w:hAnsi="Arial" w:cs="Arial"/>
                <w:sz w:val="20"/>
                <w:lang w:val="mk-MK"/>
              </w:rPr>
            </w:pPr>
            <w:r w:rsidRPr="0079433F">
              <w:rPr>
                <w:rFonts w:ascii="Arial" w:eastAsia="Times New Roman" w:hAnsi="Arial" w:cs="Arial"/>
                <w:sz w:val="20"/>
                <w:szCs w:val="20"/>
                <w:lang w:val="mk-MK"/>
              </w:rPr>
              <w:t>Љиљана Вуковиќ</w:t>
            </w:r>
          </w:p>
        </w:tc>
        <w:tc>
          <w:tcPr>
            <w:tcW w:w="2679" w:type="dxa"/>
            <w:tcBorders>
              <w:bottom w:val="single" w:sz="4" w:space="0" w:color="auto"/>
            </w:tcBorders>
          </w:tcPr>
          <w:p w14:paraId="30E207F7" w14:textId="77777777" w:rsidR="00864EBB" w:rsidRPr="0079433F" w:rsidRDefault="00864EBB" w:rsidP="000F3030">
            <w:pPr>
              <w:rPr>
                <w:rFonts w:ascii="Arial" w:hAnsi="Arial" w:cs="Arial"/>
                <w:b/>
                <w:sz w:val="20"/>
                <w:lang w:val="mk-MK"/>
              </w:rPr>
            </w:pPr>
            <w:r w:rsidRPr="0079433F">
              <w:rPr>
                <w:rFonts w:ascii="Arial" w:hAnsi="Arial" w:cs="Arial"/>
                <w:b/>
                <w:sz w:val="20"/>
                <w:lang w:val="mk-MK"/>
              </w:rPr>
              <w:t>Агенција за поддршка на претприемништвото</w:t>
            </w:r>
          </w:p>
        </w:tc>
        <w:tc>
          <w:tcPr>
            <w:tcW w:w="1095" w:type="dxa"/>
            <w:gridSpan w:val="4"/>
            <w:tcBorders>
              <w:bottom w:val="single" w:sz="4" w:space="0" w:color="auto"/>
            </w:tcBorders>
            <w:vAlign w:val="center"/>
          </w:tcPr>
          <w:p w14:paraId="6A586F16" w14:textId="77777777" w:rsidR="00864EBB" w:rsidRPr="0079433F" w:rsidRDefault="00864EBB" w:rsidP="000F3030">
            <w:pPr>
              <w:jc w:val="center"/>
              <w:rPr>
                <w:rFonts w:ascii="Arial" w:eastAsia="Times New Roman" w:hAnsi="Arial" w:cs="Arial"/>
                <w:b/>
                <w:sz w:val="20"/>
                <w:szCs w:val="20"/>
                <w:lang w:val="mk-MK"/>
              </w:rPr>
            </w:pPr>
            <w:r w:rsidRPr="0079433F">
              <w:rPr>
                <w:rFonts w:ascii="Arial" w:eastAsia="Times New Roman" w:hAnsi="Arial" w:cs="Arial"/>
                <w:b/>
                <w:sz w:val="20"/>
                <w:szCs w:val="20"/>
                <w:lang w:val="mk-MK"/>
              </w:rPr>
              <w:sym w:font="Symbol" w:char="F0D6"/>
            </w:r>
          </w:p>
        </w:tc>
        <w:tc>
          <w:tcPr>
            <w:tcW w:w="1044" w:type="dxa"/>
            <w:gridSpan w:val="2"/>
            <w:tcBorders>
              <w:bottom w:val="single" w:sz="4" w:space="0" w:color="auto"/>
            </w:tcBorders>
          </w:tcPr>
          <w:p w14:paraId="5DAA8F75" w14:textId="77777777" w:rsidR="00864EBB" w:rsidRPr="0079433F" w:rsidRDefault="00864EBB" w:rsidP="000F3030">
            <w:pPr>
              <w:jc w:val="center"/>
              <w:rPr>
                <w:rFonts w:ascii="Arial" w:hAnsi="Arial" w:cs="Arial"/>
                <w:b/>
                <w:sz w:val="20"/>
                <w:lang w:val="mk-MK"/>
              </w:rPr>
            </w:pPr>
          </w:p>
        </w:tc>
        <w:tc>
          <w:tcPr>
            <w:tcW w:w="1442" w:type="dxa"/>
            <w:gridSpan w:val="2"/>
            <w:tcBorders>
              <w:bottom w:val="single" w:sz="4" w:space="0" w:color="auto"/>
            </w:tcBorders>
          </w:tcPr>
          <w:p w14:paraId="734E6DFE" w14:textId="77777777" w:rsidR="00864EBB" w:rsidRPr="0079433F" w:rsidRDefault="00864EBB" w:rsidP="000F3030">
            <w:pPr>
              <w:jc w:val="center"/>
              <w:rPr>
                <w:rFonts w:ascii="Arial" w:hAnsi="Arial" w:cs="Arial"/>
                <w:b/>
                <w:color w:val="2E74B5" w:themeColor="accent1" w:themeShade="BF"/>
                <w:sz w:val="20"/>
                <w:lang w:val="mk-MK"/>
              </w:rPr>
            </w:pPr>
          </w:p>
          <w:p w14:paraId="22DE9818" w14:textId="77777777" w:rsidR="00864EBB" w:rsidRPr="0079433F" w:rsidRDefault="00864EBB" w:rsidP="000F3030">
            <w:pPr>
              <w:jc w:val="center"/>
              <w:rPr>
                <w:rFonts w:ascii="Arial" w:hAnsi="Arial" w:cs="Arial"/>
                <w:b/>
                <w:sz w:val="20"/>
                <w:lang w:val="mk-MK"/>
              </w:rPr>
            </w:pPr>
          </w:p>
        </w:tc>
        <w:tc>
          <w:tcPr>
            <w:tcW w:w="2213" w:type="dxa"/>
            <w:gridSpan w:val="2"/>
            <w:tcBorders>
              <w:bottom w:val="single" w:sz="4" w:space="0" w:color="auto"/>
            </w:tcBorders>
          </w:tcPr>
          <w:p w14:paraId="507D9D12" w14:textId="77777777" w:rsidR="00864EBB" w:rsidRPr="0079433F" w:rsidRDefault="00864EBB" w:rsidP="000F3030">
            <w:pPr>
              <w:rPr>
                <w:rFonts w:ascii="Arial" w:hAnsi="Arial" w:cs="Arial"/>
                <w:color w:val="2E74B5" w:themeColor="accent1" w:themeShade="BF"/>
                <w:sz w:val="20"/>
                <w:lang w:val="mk-MK"/>
              </w:rPr>
            </w:pPr>
          </w:p>
        </w:tc>
        <w:tc>
          <w:tcPr>
            <w:tcW w:w="1843" w:type="dxa"/>
            <w:tcBorders>
              <w:bottom w:val="single" w:sz="4" w:space="0" w:color="auto"/>
            </w:tcBorders>
          </w:tcPr>
          <w:p w14:paraId="7DFF98E5" w14:textId="77777777" w:rsidR="00864EBB" w:rsidRPr="0079433F" w:rsidRDefault="00864EBB" w:rsidP="000F3030">
            <w:pPr>
              <w:ind w:left="180" w:right="358"/>
              <w:jc w:val="center"/>
              <w:rPr>
                <w:rFonts w:ascii="Arial" w:hAnsi="Arial" w:cs="Arial"/>
                <w:sz w:val="20"/>
                <w:lang w:val="mk-MK"/>
              </w:rPr>
            </w:pPr>
            <w:r w:rsidRPr="0079433F">
              <w:rPr>
                <w:rFonts w:ascii="Arial" w:eastAsia="Times New Roman" w:hAnsi="Arial" w:cs="Arial"/>
                <w:b/>
                <w:sz w:val="20"/>
                <w:szCs w:val="20"/>
                <w:lang w:val="mk-MK"/>
              </w:rPr>
              <w:t>0</w:t>
            </w:r>
          </w:p>
        </w:tc>
      </w:tr>
      <w:tr w:rsidR="00864EBB" w:rsidRPr="0079433F" w14:paraId="3ED787E5" w14:textId="77777777" w:rsidTr="001A46F6">
        <w:trPr>
          <w:cantSplit/>
        </w:trPr>
        <w:tc>
          <w:tcPr>
            <w:tcW w:w="14029" w:type="dxa"/>
            <w:gridSpan w:val="15"/>
            <w:shd w:val="clear" w:color="auto" w:fill="E6E6E6"/>
          </w:tcPr>
          <w:p w14:paraId="0C15E3F9" w14:textId="77777777" w:rsidR="00864EBB" w:rsidRPr="0079433F" w:rsidRDefault="00864EBB" w:rsidP="000F3030">
            <w:pPr>
              <w:jc w:val="center"/>
              <w:rPr>
                <w:rFonts w:ascii="Arial" w:hAnsi="Arial" w:cs="Arial"/>
                <w:b/>
                <w:sz w:val="20"/>
                <w:lang w:val="mk-MK"/>
              </w:rPr>
            </w:pPr>
            <w:r w:rsidRPr="0079433F">
              <w:rPr>
                <w:rFonts w:ascii="Arial" w:eastAsia="Times New Roman" w:hAnsi="Arial" w:cs="Arial"/>
                <w:b/>
                <w:sz w:val="20"/>
                <w:szCs w:val="20"/>
                <w:lang w:val="mk-MK"/>
              </w:rPr>
              <w:t>ЕКОНОМСКИ И СОЦИЈАЛНИ ПАРТНЕРИ</w:t>
            </w:r>
          </w:p>
        </w:tc>
      </w:tr>
      <w:tr w:rsidR="00864EBB" w:rsidRPr="0079433F" w14:paraId="328AF1EE" w14:textId="77777777" w:rsidTr="001A46F6">
        <w:trPr>
          <w:cantSplit/>
          <w:trHeight w:val="404"/>
        </w:trPr>
        <w:tc>
          <w:tcPr>
            <w:tcW w:w="594" w:type="dxa"/>
          </w:tcPr>
          <w:p w14:paraId="6D853E1F" w14:textId="77777777" w:rsidR="00864EBB" w:rsidRPr="0079433F" w:rsidRDefault="00864EBB" w:rsidP="00864EBB">
            <w:pPr>
              <w:numPr>
                <w:ilvl w:val="0"/>
                <w:numId w:val="8"/>
              </w:numPr>
              <w:ind w:left="0" w:firstLine="0"/>
              <w:rPr>
                <w:rFonts w:ascii="Arial" w:hAnsi="Arial" w:cs="Arial"/>
                <w:b/>
                <w:sz w:val="20"/>
                <w:lang w:val="mk-MK"/>
              </w:rPr>
            </w:pPr>
          </w:p>
        </w:tc>
        <w:tc>
          <w:tcPr>
            <w:tcW w:w="3119" w:type="dxa"/>
            <w:gridSpan w:val="2"/>
          </w:tcPr>
          <w:p w14:paraId="2BAD149D" w14:textId="73DE2F1E" w:rsidR="00864EBB" w:rsidRPr="0079433F" w:rsidRDefault="00435603" w:rsidP="000F3030">
            <w:pPr>
              <w:rPr>
                <w:rFonts w:ascii="Arial" w:hAnsi="Arial" w:cs="Arial"/>
                <w:sz w:val="20"/>
                <w:lang w:val="mk-MK"/>
              </w:rPr>
            </w:pPr>
            <w:r w:rsidRPr="0079433F">
              <w:rPr>
                <w:rFonts w:ascii="Arial" w:eastAsia="Times New Roman" w:hAnsi="Arial" w:cs="Arial"/>
                <w:sz w:val="20"/>
                <w:szCs w:val="20"/>
                <w:lang w:val="mk-MK"/>
              </w:rPr>
              <w:t>Сашо Деспотовски</w:t>
            </w:r>
            <w:r w:rsidR="00864EBB" w:rsidRPr="0079433F">
              <w:rPr>
                <w:rFonts w:ascii="Arial" w:eastAsia="Times New Roman" w:hAnsi="Arial" w:cs="Arial"/>
                <w:sz w:val="20"/>
                <w:szCs w:val="20"/>
                <w:lang w:val="mk-MK"/>
              </w:rPr>
              <w:t xml:space="preserve">  </w:t>
            </w:r>
          </w:p>
        </w:tc>
        <w:tc>
          <w:tcPr>
            <w:tcW w:w="2679" w:type="dxa"/>
          </w:tcPr>
          <w:p w14:paraId="29FC8D80" w14:textId="77777777" w:rsidR="00864EBB" w:rsidRPr="0079433F" w:rsidRDefault="00864EBB" w:rsidP="000F3030">
            <w:pPr>
              <w:rPr>
                <w:rFonts w:ascii="Arial" w:hAnsi="Arial" w:cs="Arial"/>
                <w:b/>
                <w:sz w:val="20"/>
                <w:lang w:val="mk-MK"/>
              </w:rPr>
            </w:pPr>
            <w:r w:rsidRPr="0079433F">
              <w:rPr>
                <w:rFonts w:ascii="Arial" w:eastAsia="Times New Roman" w:hAnsi="Arial" w:cs="Arial"/>
                <w:b/>
                <w:sz w:val="20"/>
                <w:szCs w:val="20"/>
                <w:lang w:val="mk-MK"/>
              </w:rPr>
              <w:t>Стопанска комора на Македонија</w:t>
            </w:r>
          </w:p>
        </w:tc>
        <w:tc>
          <w:tcPr>
            <w:tcW w:w="1095" w:type="dxa"/>
            <w:gridSpan w:val="4"/>
          </w:tcPr>
          <w:p w14:paraId="58CD1F65" w14:textId="77777777" w:rsidR="00864EBB" w:rsidRPr="0079433F" w:rsidRDefault="00864EBB" w:rsidP="000F3030">
            <w:pPr>
              <w:jc w:val="center"/>
              <w:rPr>
                <w:rFonts w:ascii="Arial" w:hAnsi="Arial" w:cs="Arial"/>
                <w:b/>
                <w:sz w:val="20"/>
                <w:lang w:val="mk-MK"/>
              </w:rPr>
            </w:pPr>
          </w:p>
        </w:tc>
        <w:tc>
          <w:tcPr>
            <w:tcW w:w="1044" w:type="dxa"/>
            <w:gridSpan w:val="2"/>
          </w:tcPr>
          <w:p w14:paraId="503A52DC" w14:textId="77777777" w:rsidR="00864EBB" w:rsidRPr="0079433F" w:rsidRDefault="00864EBB" w:rsidP="000F3030">
            <w:pPr>
              <w:jc w:val="center"/>
              <w:rPr>
                <w:rFonts w:ascii="Arial" w:hAnsi="Arial" w:cs="Arial"/>
                <w:b/>
                <w:sz w:val="20"/>
                <w:lang w:val="mk-MK"/>
              </w:rPr>
            </w:pPr>
            <w:r w:rsidRPr="0079433F">
              <w:rPr>
                <w:rFonts w:ascii="Arial" w:eastAsia="Times New Roman" w:hAnsi="Arial" w:cs="Arial"/>
                <w:b/>
                <w:sz w:val="20"/>
                <w:szCs w:val="20"/>
                <w:lang w:val="mk-MK"/>
              </w:rPr>
              <w:sym w:font="Symbol" w:char="F0D6"/>
            </w:r>
          </w:p>
        </w:tc>
        <w:tc>
          <w:tcPr>
            <w:tcW w:w="1442" w:type="dxa"/>
            <w:gridSpan w:val="2"/>
            <w:vAlign w:val="center"/>
          </w:tcPr>
          <w:p w14:paraId="6889B4B6" w14:textId="77777777" w:rsidR="00864EBB" w:rsidRPr="0079433F" w:rsidRDefault="00864EBB" w:rsidP="000F3030">
            <w:pPr>
              <w:jc w:val="center"/>
              <w:rPr>
                <w:rFonts w:ascii="Arial" w:hAnsi="Arial" w:cs="Arial"/>
                <w:b/>
                <w:sz w:val="20"/>
                <w:lang w:val="mk-MK"/>
              </w:rPr>
            </w:pPr>
          </w:p>
        </w:tc>
        <w:tc>
          <w:tcPr>
            <w:tcW w:w="2213" w:type="dxa"/>
            <w:gridSpan w:val="2"/>
          </w:tcPr>
          <w:p w14:paraId="05E68E73" w14:textId="33ED878A" w:rsidR="00864EBB" w:rsidRPr="0079433F" w:rsidRDefault="00864EBB" w:rsidP="000F3030">
            <w:pPr>
              <w:rPr>
                <w:rFonts w:ascii="Arial" w:hAnsi="Arial" w:cs="Arial"/>
                <w:color w:val="2E74B5" w:themeColor="accent1" w:themeShade="BF"/>
                <w:sz w:val="20"/>
                <w:lang w:val="mk-MK"/>
              </w:rPr>
            </w:pPr>
          </w:p>
        </w:tc>
        <w:tc>
          <w:tcPr>
            <w:tcW w:w="1843" w:type="dxa"/>
          </w:tcPr>
          <w:p w14:paraId="78F38D91" w14:textId="5316654C" w:rsidR="00864EBB" w:rsidRPr="0079433F" w:rsidRDefault="00435603" w:rsidP="000F3030">
            <w:pPr>
              <w:ind w:left="180" w:right="358"/>
              <w:jc w:val="center"/>
              <w:rPr>
                <w:rFonts w:ascii="Arial" w:hAnsi="Arial" w:cs="Arial"/>
                <w:sz w:val="20"/>
                <w:lang w:val="mk-MK"/>
              </w:rPr>
            </w:pPr>
            <w:r w:rsidRPr="0079433F">
              <w:rPr>
                <w:rFonts w:ascii="Arial" w:eastAsia="Times New Roman" w:hAnsi="Arial" w:cs="Arial"/>
                <w:b/>
                <w:sz w:val="20"/>
                <w:szCs w:val="20"/>
                <w:lang w:val="mk-MK"/>
              </w:rPr>
              <w:t>1</w:t>
            </w:r>
          </w:p>
        </w:tc>
      </w:tr>
      <w:tr w:rsidR="00864EBB" w:rsidRPr="0079433F" w14:paraId="4D3A22FA" w14:textId="77777777" w:rsidTr="001A46F6">
        <w:trPr>
          <w:cantSplit/>
        </w:trPr>
        <w:tc>
          <w:tcPr>
            <w:tcW w:w="594" w:type="dxa"/>
          </w:tcPr>
          <w:p w14:paraId="177013DA" w14:textId="77777777" w:rsidR="00864EBB" w:rsidRPr="0079433F" w:rsidRDefault="00864EBB" w:rsidP="00864EBB">
            <w:pPr>
              <w:numPr>
                <w:ilvl w:val="0"/>
                <w:numId w:val="8"/>
              </w:numPr>
              <w:ind w:left="0" w:firstLine="0"/>
              <w:rPr>
                <w:rFonts w:ascii="Arial" w:hAnsi="Arial" w:cs="Arial"/>
                <w:b/>
                <w:sz w:val="20"/>
                <w:lang w:val="mk-MK"/>
              </w:rPr>
            </w:pPr>
          </w:p>
        </w:tc>
        <w:tc>
          <w:tcPr>
            <w:tcW w:w="3119" w:type="dxa"/>
            <w:gridSpan w:val="2"/>
          </w:tcPr>
          <w:p w14:paraId="41B6443F" w14:textId="77777777" w:rsidR="00864EBB" w:rsidRPr="0079433F" w:rsidRDefault="00864EBB" w:rsidP="000F3030">
            <w:pPr>
              <w:rPr>
                <w:rFonts w:ascii="Arial" w:eastAsia="Times New Roman" w:hAnsi="Arial" w:cs="Arial"/>
                <w:sz w:val="20"/>
                <w:szCs w:val="20"/>
                <w:lang w:val="mk-MK"/>
              </w:rPr>
            </w:pPr>
            <w:r w:rsidRPr="0079433F">
              <w:rPr>
                <w:rFonts w:ascii="Arial" w:eastAsia="Times New Roman" w:hAnsi="Arial" w:cs="Arial"/>
                <w:sz w:val="20"/>
                <w:szCs w:val="20"/>
                <w:lang w:val="mk-MK"/>
              </w:rPr>
              <w:t>Огнен Оровчанец</w:t>
            </w:r>
          </w:p>
        </w:tc>
        <w:tc>
          <w:tcPr>
            <w:tcW w:w="2679" w:type="dxa"/>
          </w:tcPr>
          <w:p w14:paraId="08650B9E" w14:textId="77777777" w:rsidR="00864EBB" w:rsidRPr="0079433F" w:rsidRDefault="00864EBB" w:rsidP="000F3030">
            <w:pPr>
              <w:rPr>
                <w:rFonts w:ascii="Arial" w:eastAsia="Times New Roman" w:hAnsi="Arial" w:cs="Arial"/>
                <w:b/>
                <w:sz w:val="20"/>
                <w:szCs w:val="20"/>
                <w:lang w:val="mk-MK"/>
              </w:rPr>
            </w:pPr>
            <w:r w:rsidRPr="0079433F">
              <w:rPr>
                <w:rFonts w:ascii="Arial" w:eastAsia="Times New Roman" w:hAnsi="Arial" w:cs="Arial"/>
                <w:b/>
                <w:sz w:val="20"/>
                <w:szCs w:val="20"/>
                <w:lang w:val="mk-MK"/>
              </w:rPr>
              <w:t>Агробизнис комора при Сојуз на стопански Комори на РМ</w:t>
            </w:r>
          </w:p>
        </w:tc>
        <w:tc>
          <w:tcPr>
            <w:tcW w:w="1095" w:type="dxa"/>
            <w:gridSpan w:val="4"/>
          </w:tcPr>
          <w:p w14:paraId="277B6100" w14:textId="77777777" w:rsidR="00864EBB" w:rsidRPr="0079433F" w:rsidRDefault="00864EBB" w:rsidP="000F3030">
            <w:pPr>
              <w:jc w:val="center"/>
              <w:rPr>
                <w:rFonts w:ascii="Arial" w:hAnsi="Arial" w:cs="Arial"/>
                <w:b/>
                <w:sz w:val="20"/>
                <w:lang w:val="mk-MK"/>
              </w:rPr>
            </w:pPr>
          </w:p>
        </w:tc>
        <w:tc>
          <w:tcPr>
            <w:tcW w:w="1044" w:type="dxa"/>
            <w:gridSpan w:val="2"/>
          </w:tcPr>
          <w:p w14:paraId="48F762C4" w14:textId="77777777" w:rsidR="00A04851" w:rsidRPr="0079433F" w:rsidRDefault="00A04851" w:rsidP="000F3030">
            <w:pPr>
              <w:jc w:val="center"/>
              <w:rPr>
                <w:rFonts w:ascii="Arial" w:eastAsia="Times New Roman" w:hAnsi="Arial" w:cs="Arial"/>
                <w:b/>
                <w:sz w:val="20"/>
                <w:szCs w:val="20"/>
                <w:lang w:val="mk-MK"/>
              </w:rPr>
            </w:pPr>
          </w:p>
          <w:p w14:paraId="4345041B" w14:textId="36572A1D" w:rsidR="00864EBB" w:rsidRPr="0079433F" w:rsidRDefault="00864EBB" w:rsidP="000F3030">
            <w:pPr>
              <w:jc w:val="center"/>
              <w:rPr>
                <w:rFonts w:ascii="Arial" w:hAnsi="Arial" w:cs="Arial"/>
                <w:b/>
                <w:sz w:val="20"/>
                <w:lang w:val="mk-MK"/>
              </w:rPr>
            </w:pPr>
            <w:r w:rsidRPr="0079433F">
              <w:rPr>
                <w:rFonts w:ascii="Arial" w:eastAsia="Times New Roman" w:hAnsi="Arial" w:cs="Arial"/>
                <w:b/>
                <w:sz w:val="20"/>
                <w:szCs w:val="20"/>
                <w:lang w:val="mk-MK"/>
              </w:rPr>
              <w:sym w:font="Symbol" w:char="F0D6"/>
            </w:r>
          </w:p>
        </w:tc>
        <w:tc>
          <w:tcPr>
            <w:tcW w:w="1442" w:type="dxa"/>
            <w:gridSpan w:val="2"/>
            <w:vAlign w:val="center"/>
          </w:tcPr>
          <w:p w14:paraId="49BB681C" w14:textId="2BA79DDB" w:rsidR="00864EBB" w:rsidRPr="0079433F" w:rsidRDefault="00435603" w:rsidP="000F3030">
            <w:pPr>
              <w:jc w:val="center"/>
              <w:rPr>
                <w:rFonts w:ascii="Arial" w:hAnsi="Arial" w:cs="Arial"/>
                <w:b/>
                <w:sz w:val="20"/>
                <w:lang w:val="mk-MK"/>
              </w:rPr>
            </w:pPr>
            <w:r w:rsidRPr="0079433F">
              <w:rPr>
                <w:rFonts w:ascii="Arial" w:eastAsia="Times New Roman" w:hAnsi="Arial" w:cs="Arial"/>
                <w:b/>
                <w:sz w:val="20"/>
                <w:szCs w:val="20"/>
                <w:lang w:val="mk-MK"/>
              </w:rPr>
              <w:sym w:font="Symbol" w:char="F0D6"/>
            </w:r>
          </w:p>
        </w:tc>
        <w:tc>
          <w:tcPr>
            <w:tcW w:w="2213" w:type="dxa"/>
            <w:gridSpan w:val="2"/>
          </w:tcPr>
          <w:p w14:paraId="3595CE05" w14:textId="7A8E1730" w:rsidR="00864EBB" w:rsidRPr="0079433F" w:rsidRDefault="00435603" w:rsidP="000F3030">
            <w:pPr>
              <w:rPr>
                <w:rFonts w:ascii="Arial" w:hAnsi="Arial" w:cs="Arial"/>
                <w:sz w:val="20"/>
                <w:lang w:val="mk-MK"/>
              </w:rPr>
            </w:pPr>
            <w:r w:rsidRPr="0079433F">
              <w:rPr>
                <w:rFonts w:ascii="Arial" w:hAnsi="Arial" w:cs="Arial"/>
                <w:sz w:val="20"/>
                <w:lang w:val="mk-MK"/>
              </w:rPr>
              <w:t>Александар Зарков</w:t>
            </w:r>
          </w:p>
        </w:tc>
        <w:tc>
          <w:tcPr>
            <w:tcW w:w="1843" w:type="dxa"/>
          </w:tcPr>
          <w:p w14:paraId="4F0D531B" w14:textId="77777777" w:rsidR="00864EBB" w:rsidRPr="0079433F" w:rsidRDefault="00864EBB" w:rsidP="000F3030">
            <w:pPr>
              <w:ind w:left="180" w:right="358"/>
              <w:jc w:val="center"/>
              <w:rPr>
                <w:rFonts w:ascii="Arial" w:hAnsi="Arial" w:cs="Arial"/>
                <w:sz w:val="20"/>
                <w:lang w:val="mk-MK"/>
              </w:rPr>
            </w:pPr>
            <w:r w:rsidRPr="0079433F">
              <w:rPr>
                <w:rFonts w:ascii="Arial" w:eastAsia="Times New Roman" w:hAnsi="Arial" w:cs="Arial"/>
                <w:b/>
                <w:sz w:val="20"/>
                <w:szCs w:val="20"/>
                <w:lang w:val="mk-MK"/>
              </w:rPr>
              <w:t>1</w:t>
            </w:r>
          </w:p>
        </w:tc>
      </w:tr>
      <w:tr w:rsidR="00864EBB" w:rsidRPr="0079433F" w14:paraId="19E9563C" w14:textId="77777777" w:rsidTr="001A46F6">
        <w:trPr>
          <w:cantSplit/>
        </w:trPr>
        <w:tc>
          <w:tcPr>
            <w:tcW w:w="594" w:type="dxa"/>
          </w:tcPr>
          <w:p w14:paraId="4A5CA770" w14:textId="77777777" w:rsidR="00864EBB" w:rsidRPr="0079433F" w:rsidRDefault="00864EBB" w:rsidP="00864EBB">
            <w:pPr>
              <w:numPr>
                <w:ilvl w:val="0"/>
                <w:numId w:val="8"/>
              </w:numPr>
              <w:ind w:left="0" w:firstLine="0"/>
              <w:rPr>
                <w:rFonts w:ascii="Arial" w:hAnsi="Arial" w:cs="Arial"/>
                <w:b/>
                <w:sz w:val="20"/>
                <w:lang w:val="mk-MK"/>
              </w:rPr>
            </w:pPr>
          </w:p>
        </w:tc>
        <w:tc>
          <w:tcPr>
            <w:tcW w:w="3119" w:type="dxa"/>
            <w:gridSpan w:val="2"/>
          </w:tcPr>
          <w:p w14:paraId="5F904CA0" w14:textId="77777777" w:rsidR="00864EBB" w:rsidRPr="0079433F" w:rsidRDefault="00864EBB" w:rsidP="000F3030">
            <w:pPr>
              <w:rPr>
                <w:rFonts w:ascii="Arial" w:hAnsi="Arial" w:cs="Arial"/>
                <w:sz w:val="20"/>
                <w:lang w:val="mk-MK"/>
              </w:rPr>
            </w:pPr>
            <w:r w:rsidRPr="0079433F">
              <w:rPr>
                <w:rFonts w:ascii="Arial" w:eastAsia="Times New Roman" w:hAnsi="Arial" w:cs="Arial"/>
                <w:sz w:val="20"/>
                <w:szCs w:val="20"/>
                <w:lang w:val="mk-MK"/>
              </w:rPr>
              <w:t>Сашо Ристески</w:t>
            </w:r>
          </w:p>
        </w:tc>
        <w:tc>
          <w:tcPr>
            <w:tcW w:w="2679" w:type="dxa"/>
          </w:tcPr>
          <w:p w14:paraId="3DD88744" w14:textId="77777777" w:rsidR="00864EBB" w:rsidRPr="0079433F" w:rsidRDefault="00864EBB" w:rsidP="000F3030">
            <w:pPr>
              <w:rPr>
                <w:rFonts w:ascii="Arial" w:eastAsia="Times New Roman" w:hAnsi="Arial" w:cs="Arial"/>
                <w:b/>
                <w:sz w:val="20"/>
                <w:szCs w:val="20"/>
                <w:lang w:val="mk-MK"/>
              </w:rPr>
            </w:pPr>
            <w:r w:rsidRPr="0079433F">
              <w:rPr>
                <w:rFonts w:ascii="Arial" w:eastAsia="Times New Roman" w:hAnsi="Arial" w:cs="Arial"/>
                <w:b/>
                <w:sz w:val="20"/>
                <w:szCs w:val="20"/>
                <w:lang w:val="mk-MK"/>
              </w:rPr>
              <w:t>Македонска асоцијација на преработувачи</w:t>
            </w:r>
          </w:p>
        </w:tc>
        <w:tc>
          <w:tcPr>
            <w:tcW w:w="1095" w:type="dxa"/>
            <w:gridSpan w:val="4"/>
          </w:tcPr>
          <w:p w14:paraId="36CA202F" w14:textId="521B42A5" w:rsidR="00864EBB" w:rsidRPr="0079433F" w:rsidRDefault="00435603" w:rsidP="000F3030">
            <w:pPr>
              <w:jc w:val="center"/>
              <w:rPr>
                <w:rFonts w:ascii="Arial" w:hAnsi="Arial" w:cs="Arial"/>
                <w:b/>
                <w:sz w:val="20"/>
                <w:lang w:val="mk-MK"/>
              </w:rPr>
            </w:pPr>
            <w:r w:rsidRPr="0079433F">
              <w:rPr>
                <w:rFonts w:ascii="Arial" w:eastAsia="Times New Roman" w:hAnsi="Arial" w:cs="Arial"/>
                <w:b/>
                <w:sz w:val="20"/>
                <w:szCs w:val="20"/>
                <w:lang w:val="mk-MK"/>
              </w:rPr>
              <w:sym w:font="Symbol" w:char="F0D6"/>
            </w:r>
          </w:p>
        </w:tc>
        <w:tc>
          <w:tcPr>
            <w:tcW w:w="1044" w:type="dxa"/>
            <w:gridSpan w:val="2"/>
            <w:vAlign w:val="center"/>
          </w:tcPr>
          <w:p w14:paraId="034174CF" w14:textId="2B395DA1" w:rsidR="00864EBB" w:rsidRPr="0079433F" w:rsidRDefault="00864EBB" w:rsidP="000F3030">
            <w:pPr>
              <w:jc w:val="center"/>
              <w:rPr>
                <w:rFonts w:ascii="Arial" w:hAnsi="Arial" w:cs="Arial"/>
                <w:b/>
                <w:sz w:val="20"/>
                <w:lang w:val="mk-MK"/>
              </w:rPr>
            </w:pPr>
          </w:p>
        </w:tc>
        <w:tc>
          <w:tcPr>
            <w:tcW w:w="1442" w:type="dxa"/>
            <w:gridSpan w:val="2"/>
          </w:tcPr>
          <w:p w14:paraId="012AD27D" w14:textId="77777777" w:rsidR="00864EBB" w:rsidRPr="0079433F" w:rsidRDefault="00864EBB" w:rsidP="000F3030">
            <w:pPr>
              <w:jc w:val="center"/>
              <w:rPr>
                <w:rFonts w:ascii="Arial" w:hAnsi="Arial" w:cs="Arial"/>
                <w:b/>
                <w:sz w:val="20"/>
                <w:lang w:val="mk-MK"/>
              </w:rPr>
            </w:pPr>
          </w:p>
        </w:tc>
        <w:tc>
          <w:tcPr>
            <w:tcW w:w="2213" w:type="dxa"/>
            <w:gridSpan w:val="2"/>
          </w:tcPr>
          <w:p w14:paraId="62D9BC1C" w14:textId="77777777" w:rsidR="00864EBB" w:rsidRPr="0079433F" w:rsidRDefault="00864EBB" w:rsidP="000F3030">
            <w:pPr>
              <w:rPr>
                <w:rFonts w:ascii="Arial" w:hAnsi="Arial" w:cs="Arial"/>
                <w:sz w:val="20"/>
                <w:lang w:val="mk-MK"/>
              </w:rPr>
            </w:pPr>
          </w:p>
        </w:tc>
        <w:tc>
          <w:tcPr>
            <w:tcW w:w="1843" w:type="dxa"/>
            <w:vAlign w:val="center"/>
          </w:tcPr>
          <w:p w14:paraId="56125F92" w14:textId="77777777" w:rsidR="00864EBB" w:rsidRPr="0079433F" w:rsidRDefault="00864EBB" w:rsidP="000F3030">
            <w:pPr>
              <w:ind w:left="180" w:right="358"/>
              <w:jc w:val="center"/>
              <w:rPr>
                <w:rFonts w:ascii="Arial" w:hAnsi="Arial" w:cs="Arial"/>
                <w:sz w:val="20"/>
                <w:lang w:val="mk-MK"/>
              </w:rPr>
            </w:pPr>
            <w:r w:rsidRPr="0079433F">
              <w:rPr>
                <w:rFonts w:ascii="Arial" w:eastAsia="Times New Roman" w:hAnsi="Arial" w:cs="Arial"/>
                <w:b/>
                <w:sz w:val="20"/>
                <w:szCs w:val="20"/>
                <w:lang w:val="mk-MK"/>
              </w:rPr>
              <w:t>1</w:t>
            </w:r>
          </w:p>
        </w:tc>
      </w:tr>
      <w:tr w:rsidR="00864EBB" w:rsidRPr="0079433F" w14:paraId="36E6FE46" w14:textId="77777777" w:rsidTr="001A46F6">
        <w:trPr>
          <w:cantSplit/>
        </w:trPr>
        <w:tc>
          <w:tcPr>
            <w:tcW w:w="594" w:type="dxa"/>
          </w:tcPr>
          <w:p w14:paraId="279DE862" w14:textId="77777777" w:rsidR="00864EBB" w:rsidRPr="0079433F" w:rsidRDefault="00864EBB" w:rsidP="00864EBB">
            <w:pPr>
              <w:numPr>
                <w:ilvl w:val="0"/>
                <w:numId w:val="8"/>
              </w:numPr>
              <w:ind w:left="0" w:firstLine="0"/>
              <w:rPr>
                <w:rFonts w:ascii="Arial" w:hAnsi="Arial" w:cs="Arial"/>
                <w:b/>
                <w:sz w:val="20"/>
                <w:lang w:val="mk-MK"/>
              </w:rPr>
            </w:pPr>
          </w:p>
        </w:tc>
        <w:tc>
          <w:tcPr>
            <w:tcW w:w="3119" w:type="dxa"/>
            <w:gridSpan w:val="2"/>
          </w:tcPr>
          <w:p w14:paraId="6FE8ADFF" w14:textId="29DF18BF" w:rsidR="00864EBB" w:rsidRPr="0079433F" w:rsidRDefault="008754A9" w:rsidP="000F3030">
            <w:pPr>
              <w:rPr>
                <w:rFonts w:ascii="Arial" w:eastAsia="Times New Roman" w:hAnsi="Arial" w:cs="Arial"/>
                <w:sz w:val="20"/>
                <w:szCs w:val="20"/>
                <w:lang w:val="mk-MK"/>
              </w:rPr>
            </w:pPr>
            <w:r w:rsidRPr="0079433F">
              <w:rPr>
                <w:rFonts w:ascii="Arial" w:eastAsia="Times New Roman" w:hAnsi="Arial" w:cs="Arial"/>
                <w:sz w:val="20"/>
                <w:szCs w:val="20"/>
                <w:lang w:val="mk-MK"/>
              </w:rPr>
              <w:t>Асен Дуковски</w:t>
            </w:r>
          </w:p>
          <w:p w14:paraId="4C680AE5" w14:textId="77777777" w:rsidR="00864EBB" w:rsidRPr="0079433F" w:rsidRDefault="00864EBB" w:rsidP="000F3030">
            <w:pPr>
              <w:rPr>
                <w:rFonts w:ascii="Arial" w:eastAsia="Times New Roman" w:hAnsi="Arial" w:cs="Arial"/>
                <w:sz w:val="20"/>
                <w:szCs w:val="20"/>
                <w:lang w:val="mk-MK"/>
              </w:rPr>
            </w:pPr>
          </w:p>
        </w:tc>
        <w:tc>
          <w:tcPr>
            <w:tcW w:w="2679" w:type="dxa"/>
          </w:tcPr>
          <w:p w14:paraId="4E76C563" w14:textId="77777777" w:rsidR="00864EBB" w:rsidRPr="0079433F" w:rsidRDefault="00864EBB" w:rsidP="000F3030">
            <w:pPr>
              <w:rPr>
                <w:rFonts w:ascii="Arial" w:eastAsia="Times New Roman" w:hAnsi="Arial" w:cs="Arial"/>
                <w:b/>
                <w:sz w:val="20"/>
                <w:szCs w:val="20"/>
                <w:lang w:val="mk-MK"/>
              </w:rPr>
            </w:pPr>
            <w:r w:rsidRPr="0079433F">
              <w:rPr>
                <w:rFonts w:ascii="Arial" w:eastAsia="Times New Roman" w:hAnsi="Arial" w:cs="Arial"/>
                <w:b/>
                <w:sz w:val="20"/>
                <w:szCs w:val="20"/>
                <w:lang w:val="mk-MK"/>
              </w:rPr>
              <w:t xml:space="preserve">Сојуз на земјоделци на Македонија </w:t>
            </w:r>
          </w:p>
        </w:tc>
        <w:tc>
          <w:tcPr>
            <w:tcW w:w="1095" w:type="dxa"/>
            <w:gridSpan w:val="4"/>
            <w:vAlign w:val="center"/>
          </w:tcPr>
          <w:p w14:paraId="3D7F4AC5" w14:textId="112D76A6" w:rsidR="00864EBB" w:rsidRPr="0079433F" w:rsidRDefault="008754A9" w:rsidP="000F3030">
            <w:pPr>
              <w:jc w:val="center"/>
              <w:rPr>
                <w:rFonts w:ascii="Arial" w:hAnsi="Arial" w:cs="Arial"/>
                <w:b/>
                <w:sz w:val="20"/>
                <w:lang w:val="mk-MK"/>
              </w:rPr>
            </w:pPr>
            <w:r w:rsidRPr="0079433F">
              <w:rPr>
                <w:rFonts w:ascii="Arial" w:eastAsia="Times New Roman" w:hAnsi="Arial" w:cs="Arial"/>
                <w:b/>
                <w:sz w:val="20"/>
                <w:szCs w:val="20"/>
                <w:lang w:val="mk-MK"/>
              </w:rPr>
              <w:sym w:font="Symbol" w:char="F0D6"/>
            </w:r>
          </w:p>
        </w:tc>
        <w:tc>
          <w:tcPr>
            <w:tcW w:w="1044" w:type="dxa"/>
            <w:gridSpan w:val="2"/>
            <w:vAlign w:val="center"/>
          </w:tcPr>
          <w:p w14:paraId="57643F4E" w14:textId="67D4CD54" w:rsidR="00864EBB" w:rsidRPr="0079433F" w:rsidRDefault="00864EBB" w:rsidP="000F3030">
            <w:pPr>
              <w:jc w:val="center"/>
              <w:rPr>
                <w:rFonts w:ascii="Arial" w:hAnsi="Arial" w:cs="Arial"/>
                <w:b/>
                <w:sz w:val="20"/>
                <w:lang w:val="mk-MK"/>
              </w:rPr>
            </w:pPr>
          </w:p>
        </w:tc>
        <w:tc>
          <w:tcPr>
            <w:tcW w:w="1442" w:type="dxa"/>
            <w:gridSpan w:val="2"/>
            <w:vAlign w:val="center"/>
          </w:tcPr>
          <w:p w14:paraId="3BDD8813" w14:textId="77777777" w:rsidR="00864EBB" w:rsidRPr="0079433F" w:rsidRDefault="00864EBB" w:rsidP="000F3030">
            <w:pPr>
              <w:jc w:val="center"/>
              <w:rPr>
                <w:rFonts w:ascii="Arial" w:hAnsi="Arial" w:cs="Arial"/>
                <w:b/>
                <w:sz w:val="20"/>
                <w:lang w:val="mk-MK"/>
              </w:rPr>
            </w:pPr>
          </w:p>
        </w:tc>
        <w:tc>
          <w:tcPr>
            <w:tcW w:w="2213" w:type="dxa"/>
            <w:gridSpan w:val="2"/>
          </w:tcPr>
          <w:p w14:paraId="3CBA1A98" w14:textId="77777777" w:rsidR="00864EBB" w:rsidRPr="0079433F" w:rsidRDefault="00864EBB" w:rsidP="000F3030">
            <w:pPr>
              <w:rPr>
                <w:rFonts w:ascii="Arial" w:hAnsi="Arial" w:cs="Arial"/>
                <w:color w:val="2E74B5" w:themeColor="accent1" w:themeShade="BF"/>
                <w:sz w:val="20"/>
                <w:lang w:val="mk-MK"/>
              </w:rPr>
            </w:pPr>
          </w:p>
        </w:tc>
        <w:tc>
          <w:tcPr>
            <w:tcW w:w="1843" w:type="dxa"/>
            <w:vAlign w:val="center"/>
          </w:tcPr>
          <w:p w14:paraId="4A9AFCF4" w14:textId="156EB66E" w:rsidR="00864EBB" w:rsidRPr="0079433F" w:rsidRDefault="008754A9" w:rsidP="000F3030">
            <w:pPr>
              <w:ind w:left="180" w:right="358"/>
              <w:jc w:val="center"/>
              <w:rPr>
                <w:rFonts w:ascii="Arial" w:hAnsi="Arial" w:cs="Arial"/>
                <w:b/>
                <w:sz w:val="20"/>
                <w:lang w:val="mk-MK"/>
              </w:rPr>
            </w:pPr>
            <w:r w:rsidRPr="0079433F">
              <w:rPr>
                <w:rFonts w:ascii="Arial" w:hAnsi="Arial" w:cs="Arial"/>
                <w:b/>
                <w:sz w:val="20"/>
                <w:lang w:val="mk-MK"/>
              </w:rPr>
              <w:t>0</w:t>
            </w:r>
          </w:p>
        </w:tc>
      </w:tr>
      <w:tr w:rsidR="00864EBB" w:rsidRPr="0079433F" w14:paraId="75583211" w14:textId="77777777" w:rsidTr="001A46F6">
        <w:trPr>
          <w:cantSplit/>
        </w:trPr>
        <w:tc>
          <w:tcPr>
            <w:tcW w:w="594" w:type="dxa"/>
          </w:tcPr>
          <w:p w14:paraId="56B590E8" w14:textId="77777777" w:rsidR="00864EBB" w:rsidRPr="0079433F" w:rsidRDefault="00864EBB" w:rsidP="00864EBB">
            <w:pPr>
              <w:numPr>
                <w:ilvl w:val="0"/>
                <w:numId w:val="8"/>
              </w:numPr>
              <w:ind w:left="0" w:firstLine="0"/>
              <w:rPr>
                <w:rFonts w:ascii="Arial" w:hAnsi="Arial" w:cs="Arial"/>
                <w:b/>
                <w:sz w:val="20"/>
                <w:lang w:val="mk-MK"/>
              </w:rPr>
            </w:pPr>
          </w:p>
        </w:tc>
        <w:tc>
          <w:tcPr>
            <w:tcW w:w="3119" w:type="dxa"/>
            <w:gridSpan w:val="2"/>
          </w:tcPr>
          <w:p w14:paraId="0E84E715" w14:textId="77777777" w:rsidR="00864EBB" w:rsidRPr="0079433F" w:rsidRDefault="00864EBB" w:rsidP="000F3030">
            <w:pPr>
              <w:rPr>
                <w:rFonts w:ascii="Arial" w:eastAsia="Times New Roman" w:hAnsi="Arial" w:cs="Arial"/>
                <w:sz w:val="20"/>
                <w:szCs w:val="20"/>
                <w:lang w:val="mk-MK"/>
              </w:rPr>
            </w:pPr>
            <w:r w:rsidRPr="0079433F">
              <w:rPr>
                <w:rFonts w:ascii="Arial" w:eastAsia="Times New Roman" w:hAnsi="Arial" w:cs="Arial"/>
                <w:sz w:val="20"/>
                <w:szCs w:val="20"/>
                <w:lang w:val="mk-MK"/>
              </w:rPr>
              <w:t>Зоран Зимбаков</w:t>
            </w:r>
          </w:p>
        </w:tc>
        <w:tc>
          <w:tcPr>
            <w:tcW w:w="2679" w:type="dxa"/>
          </w:tcPr>
          <w:p w14:paraId="1BA1B918" w14:textId="77777777" w:rsidR="00864EBB" w:rsidRPr="0079433F" w:rsidRDefault="00864EBB" w:rsidP="000F3030">
            <w:pPr>
              <w:rPr>
                <w:rFonts w:ascii="Arial" w:eastAsia="Times New Roman" w:hAnsi="Arial" w:cs="Arial"/>
                <w:b/>
                <w:sz w:val="20"/>
                <w:szCs w:val="20"/>
                <w:lang w:val="mk-MK"/>
              </w:rPr>
            </w:pPr>
            <w:r w:rsidRPr="0079433F">
              <w:rPr>
                <w:rFonts w:ascii="Arial" w:eastAsia="Times New Roman" w:hAnsi="Arial" w:cs="Arial"/>
                <w:b/>
                <w:sz w:val="20"/>
                <w:szCs w:val="20"/>
                <w:lang w:val="mk-MK"/>
              </w:rPr>
              <w:t>Заедница на единиците на локалната самоуправа</w:t>
            </w:r>
          </w:p>
        </w:tc>
        <w:tc>
          <w:tcPr>
            <w:tcW w:w="1095" w:type="dxa"/>
            <w:gridSpan w:val="4"/>
            <w:vAlign w:val="center"/>
          </w:tcPr>
          <w:p w14:paraId="2646847E" w14:textId="4D7C6A0C" w:rsidR="00864EBB" w:rsidRPr="0079433F" w:rsidRDefault="008754A9" w:rsidP="000F3030">
            <w:pPr>
              <w:jc w:val="center"/>
              <w:rPr>
                <w:rFonts w:ascii="Arial" w:eastAsia="Times New Roman" w:hAnsi="Arial" w:cs="Arial"/>
                <w:b/>
                <w:sz w:val="20"/>
                <w:szCs w:val="20"/>
                <w:lang w:val="mk-MK"/>
              </w:rPr>
            </w:pPr>
            <w:r w:rsidRPr="0079433F">
              <w:rPr>
                <w:rFonts w:ascii="Arial" w:eastAsia="Times New Roman" w:hAnsi="Arial" w:cs="Arial"/>
                <w:b/>
                <w:sz w:val="20"/>
                <w:szCs w:val="20"/>
                <w:lang w:val="mk-MK"/>
              </w:rPr>
              <w:sym w:font="Symbol" w:char="F0D6"/>
            </w:r>
          </w:p>
        </w:tc>
        <w:tc>
          <w:tcPr>
            <w:tcW w:w="1044" w:type="dxa"/>
            <w:gridSpan w:val="2"/>
            <w:vAlign w:val="center"/>
          </w:tcPr>
          <w:p w14:paraId="7A55A724" w14:textId="5837CDAA" w:rsidR="00864EBB" w:rsidRPr="0079433F" w:rsidRDefault="00864EBB" w:rsidP="000F3030">
            <w:pPr>
              <w:jc w:val="center"/>
              <w:rPr>
                <w:rFonts w:ascii="Arial" w:hAnsi="Arial" w:cs="Arial"/>
                <w:b/>
                <w:sz w:val="20"/>
                <w:lang w:val="mk-MK"/>
              </w:rPr>
            </w:pPr>
          </w:p>
        </w:tc>
        <w:tc>
          <w:tcPr>
            <w:tcW w:w="1442" w:type="dxa"/>
            <w:gridSpan w:val="2"/>
            <w:vAlign w:val="center"/>
          </w:tcPr>
          <w:p w14:paraId="42FA1A52" w14:textId="77777777" w:rsidR="00864EBB" w:rsidRPr="0079433F" w:rsidRDefault="00864EBB" w:rsidP="000F3030">
            <w:pPr>
              <w:jc w:val="center"/>
              <w:rPr>
                <w:rFonts w:ascii="Arial" w:hAnsi="Arial" w:cs="Arial"/>
                <w:b/>
                <w:color w:val="2E74B5" w:themeColor="accent1" w:themeShade="BF"/>
                <w:sz w:val="20"/>
                <w:lang w:val="mk-MK"/>
              </w:rPr>
            </w:pPr>
          </w:p>
        </w:tc>
        <w:tc>
          <w:tcPr>
            <w:tcW w:w="2213" w:type="dxa"/>
            <w:gridSpan w:val="2"/>
          </w:tcPr>
          <w:p w14:paraId="0FD09A94" w14:textId="77777777" w:rsidR="00864EBB" w:rsidRPr="0079433F" w:rsidRDefault="00864EBB" w:rsidP="000F3030">
            <w:pPr>
              <w:rPr>
                <w:rFonts w:ascii="Arial" w:hAnsi="Arial" w:cs="Arial"/>
                <w:sz w:val="20"/>
                <w:lang w:val="mk-MK"/>
              </w:rPr>
            </w:pPr>
          </w:p>
        </w:tc>
        <w:tc>
          <w:tcPr>
            <w:tcW w:w="1843" w:type="dxa"/>
            <w:vAlign w:val="center"/>
          </w:tcPr>
          <w:p w14:paraId="50C6CAA0" w14:textId="77777777" w:rsidR="00864EBB" w:rsidRPr="0079433F" w:rsidRDefault="00864EBB" w:rsidP="000F3030">
            <w:pPr>
              <w:ind w:left="180" w:right="358"/>
              <w:jc w:val="center"/>
              <w:rPr>
                <w:rFonts w:ascii="Arial" w:eastAsia="Times New Roman" w:hAnsi="Arial" w:cs="Arial"/>
                <w:b/>
                <w:sz w:val="20"/>
                <w:szCs w:val="20"/>
                <w:lang w:val="mk-MK"/>
              </w:rPr>
            </w:pPr>
            <w:r w:rsidRPr="0079433F">
              <w:rPr>
                <w:rFonts w:ascii="Arial" w:hAnsi="Arial" w:cs="Arial"/>
                <w:b/>
                <w:sz w:val="20"/>
                <w:lang w:val="mk-MK"/>
              </w:rPr>
              <w:t>1</w:t>
            </w:r>
          </w:p>
        </w:tc>
      </w:tr>
      <w:tr w:rsidR="00864EBB" w:rsidRPr="0079433F" w14:paraId="7832FEEC" w14:textId="77777777" w:rsidTr="001A46F6">
        <w:trPr>
          <w:cantSplit/>
          <w:trHeight w:val="810"/>
        </w:trPr>
        <w:tc>
          <w:tcPr>
            <w:tcW w:w="594" w:type="dxa"/>
          </w:tcPr>
          <w:p w14:paraId="53859D20" w14:textId="77777777" w:rsidR="00864EBB" w:rsidRPr="0079433F" w:rsidRDefault="00864EBB" w:rsidP="00864EBB">
            <w:pPr>
              <w:numPr>
                <w:ilvl w:val="0"/>
                <w:numId w:val="8"/>
              </w:numPr>
              <w:ind w:left="0" w:firstLine="0"/>
              <w:rPr>
                <w:rFonts w:ascii="Arial" w:hAnsi="Arial" w:cs="Arial"/>
                <w:b/>
                <w:sz w:val="20"/>
                <w:lang w:val="mk-MK"/>
              </w:rPr>
            </w:pPr>
          </w:p>
        </w:tc>
        <w:tc>
          <w:tcPr>
            <w:tcW w:w="3119" w:type="dxa"/>
            <w:gridSpan w:val="2"/>
          </w:tcPr>
          <w:p w14:paraId="47E9C4A5" w14:textId="77777777" w:rsidR="00864EBB" w:rsidRPr="0079433F" w:rsidRDefault="00864EBB" w:rsidP="000F3030">
            <w:pPr>
              <w:rPr>
                <w:rFonts w:ascii="Arial" w:eastAsia="Times New Roman" w:hAnsi="Arial" w:cs="Arial"/>
                <w:sz w:val="20"/>
                <w:szCs w:val="20"/>
                <w:lang w:val="mk-MK"/>
              </w:rPr>
            </w:pPr>
            <w:r w:rsidRPr="0079433F">
              <w:rPr>
                <w:rFonts w:ascii="Arial" w:eastAsia="Times New Roman" w:hAnsi="Arial" w:cs="Arial"/>
                <w:sz w:val="20"/>
                <w:szCs w:val="20"/>
                <w:lang w:val="mk-MK"/>
              </w:rPr>
              <w:t>Проф. Д-р Ана Котевска</w:t>
            </w:r>
          </w:p>
        </w:tc>
        <w:tc>
          <w:tcPr>
            <w:tcW w:w="2679" w:type="dxa"/>
          </w:tcPr>
          <w:p w14:paraId="6E29B69F" w14:textId="77777777" w:rsidR="00864EBB" w:rsidRPr="0079433F" w:rsidRDefault="00864EBB" w:rsidP="000F3030">
            <w:pPr>
              <w:rPr>
                <w:rFonts w:ascii="Arial" w:eastAsia="Times New Roman" w:hAnsi="Arial" w:cs="Arial"/>
                <w:b/>
                <w:sz w:val="20"/>
                <w:szCs w:val="20"/>
                <w:lang w:val="mk-MK"/>
              </w:rPr>
            </w:pPr>
            <w:r w:rsidRPr="0079433F">
              <w:rPr>
                <w:rFonts w:ascii="Arial" w:eastAsia="Times New Roman" w:hAnsi="Arial" w:cs="Arial"/>
                <w:b/>
                <w:sz w:val="20"/>
                <w:szCs w:val="20"/>
                <w:lang w:val="mk-MK"/>
              </w:rPr>
              <w:t>Факултет за земјоделски науки и храна</w:t>
            </w:r>
          </w:p>
        </w:tc>
        <w:tc>
          <w:tcPr>
            <w:tcW w:w="1095" w:type="dxa"/>
            <w:gridSpan w:val="4"/>
            <w:vAlign w:val="center"/>
          </w:tcPr>
          <w:p w14:paraId="514FD2F1" w14:textId="77777777" w:rsidR="00864EBB" w:rsidRPr="0079433F" w:rsidRDefault="00864EBB" w:rsidP="000F3030">
            <w:pPr>
              <w:jc w:val="center"/>
              <w:rPr>
                <w:rFonts w:ascii="Arial" w:eastAsia="Times New Roman" w:hAnsi="Arial" w:cs="Arial"/>
                <w:b/>
                <w:sz w:val="20"/>
                <w:szCs w:val="20"/>
                <w:lang w:val="mk-MK"/>
              </w:rPr>
            </w:pPr>
          </w:p>
        </w:tc>
        <w:tc>
          <w:tcPr>
            <w:tcW w:w="1044" w:type="dxa"/>
            <w:gridSpan w:val="2"/>
            <w:vAlign w:val="center"/>
          </w:tcPr>
          <w:p w14:paraId="7E5C5804" w14:textId="77777777" w:rsidR="00864EBB" w:rsidRPr="0079433F" w:rsidRDefault="00864EBB" w:rsidP="000F3030">
            <w:pPr>
              <w:jc w:val="center"/>
              <w:rPr>
                <w:rFonts w:ascii="Arial" w:hAnsi="Arial" w:cs="Arial"/>
                <w:b/>
                <w:sz w:val="20"/>
                <w:lang w:val="mk-MK"/>
              </w:rPr>
            </w:pPr>
          </w:p>
        </w:tc>
        <w:tc>
          <w:tcPr>
            <w:tcW w:w="1442" w:type="dxa"/>
            <w:gridSpan w:val="2"/>
            <w:vAlign w:val="center"/>
          </w:tcPr>
          <w:p w14:paraId="37A983F2" w14:textId="77777777" w:rsidR="00864EBB" w:rsidRPr="0079433F" w:rsidRDefault="00864EBB" w:rsidP="000F3030">
            <w:pPr>
              <w:jc w:val="center"/>
              <w:rPr>
                <w:rFonts w:ascii="Arial" w:eastAsia="Times New Roman" w:hAnsi="Arial" w:cs="Arial"/>
                <w:b/>
                <w:sz w:val="20"/>
                <w:szCs w:val="20"/>
                <w:lang w:val="mk-MK"/>
              </w:rPr>
            </w:pPr>
            <w:r w:rsidRPr="0079433F">
              <w:rPr>
                <w:rFonts w:ascii="Arial" w:eastAsia="Times New Roman" w:hAnsi="Arial" w:cs="Arial"/>
                <w:b/>
                <w:sz w:val="20"/>
                <w:szCs w:val="20"/>
                <w:lang w:val="mk-MK"/>
              </w:rPr>
              <w:sym w:font="Symbol" w:char="F0D6"/>
            </w:r>
          </w:p>
        </w:tc>
        <w:tc>
          <w:tcPr>
            <w:tcW w:w="2213" w:type="dxa"/>
            <w:gridSpan w:val="2"/>
          </w:tcPr>
          <w:p w14:paraId="7D37A35E" w14:textId="77777777" w:rsidR="00864EBB" w:rsidRPr="0079433F" w:rsidRDefault="00864EBB" w:rsidP="000F3030">
            <w:pPr>
              <w:rPr>
                <w:rFonts w:ascii="Arial" w:hAnsi="Arial" w:cs="Arial"/>
                <w:sz w:val="20"/>
                <w:lang w:val="mk-MK"/>
              </w:rPr>
            </w:pPr>
            <w:r w:rsidRPr="0079433F">
              <w:rPr>
                <w:rFonts w:ascii="Arial" w:hAnsi="Arial" w:cs="Arial"/>
                <w:sz w:val="20"/>
                <w:lang w:val="mk-MK"/>
              </w:rPr>
              <w:t>Ивана Јанеска Стаменковска</w:t>
            </w:r>
          </w:p>
        </w:tc>
        <w:tc>
          <w:tcPr>
            <w:tcW w:w="1843" w:type="dxa"/>
            <w:vAlign w:val="center"/>
          </w:tcPr>
          <w:p w14:paraId="5A833FCA" w14:textId="77777777" w:rsidR="00864EBB" w:rsidRPr="0079433F" w:rsidRDefault="00864EBB" w:rsidP="000F3030">
            <w:pPr>
              <w:ind w:left="180" w:right="358"/>
              <w:jc w:val="center"/>
              <w:rPr>
                <w:rFonts w:ascii="Arial" w:eastAsia="Times New Roman" w:hAnsi="Arial" w:cs="Arial"/>
                <w:b/>
                <w:sz w:val="20"/>
                <w:szCs w:val="20"/>
                <w:lang w:val="mk-MK"/>
              </w:rPr>
            </w:pPr>
            <w:r w:rsidRPr="0079433F">
              <w:rPr>
                <w:rFonts w:ascii="Arial" w:eastAsia="Times New Roman" w:hAnsi="Arial" w:cs="Arial"/>
                <w:b/>
                <w:sz w:val="20"/>
                <w:szCs w:val="20"/>
                <w:lang w:val="mk-MK"/>
              </w:rPr>
              <w:t>0</w:t>
            </w:r>
          </w:p>
        </w:tc>
      </w:tr>
      <w:tr w:rsidR="00864EBB" w:rsidRPr="0079433F" w14:paraId="0F844ECF" w14:textId="77777777" w:rsidTr="001A46F6">
        <w:trPr>
          <w:cantSplit/>
        </w:trPr>
        <w:tc>
          <w:tcPr>
            <w:tcW w:w="594" w:type="dxa"/>
          </w:tcPr>
          <w:p w14:paraId="576A9C11" w14:textId="77777777" w:rsidR="00864EBB" w:rsidRPr="0079433F" w:rsidRDefault="00864EBB" w:rsidP="00864EBB">
            <w:pPr>
              <w:numPr>
                <w:ilvl w:val="0"/>
                <w:numId w:val="8"/>
              </w:numPr>
              <w:ind w:left="0" w:firstLine="0"/>
              <w:rPr>
                <w:rFonts w:ascii="Arial" w:hAnsi="Arial" w:cs="Arial"/>
                <w:b/>
                <w:sz w:val="20"/>
                <w:lang w:val="mk-MK"/>
              </w:rPr>
            </w:pPr>
          </w:p>
        </w:tc>
        <w:tc>
          <w:tcPr>
            <w:tcW w:w="3119" w:type="dxa"/>
            <w:gridSpan w:val="2"/>
          </w:tcPr>
          <w:p w14:paraId="2FF22D97" w14:textId="77777777" w:rsidR="00864EBB" w:rsidRPr="0079433F" w:rsidRDefault="00864EBB" w:rsidP="000F3030">
            <w:pPr>
              <w:rPr>
                <w:rFonts w:ascii="Arial" w:eastAsia="Times New Roman" w:hAnsi="Arial" w:cs="Arial"/>
                <w:sz w:val="20"/>
                <w:szCs w:val="20"/>
                <w:lang w:val="mk-MK"/>
              </w:rPr>
            </w:pPr>
            <w:r w:rsidRPr="0079433F">
              <w:rPr>
                <w:rFonts w:ascii="Arial" w:eastAsia="Times New Roman" w:hAnsi="Arial" w:cs="Arial"/>
                <w:sz w:val="20"/>
                <w:szCs w:val="20"/>
                <w:lang w:val="mk-MK"/>
              </w:rPr>
              <w:t xml:space="preserve"> Драган Дојчиновски</w:t>
            </w:r>
          </w:p>
        </w:tc>
        <w:tc>
          <w:tcPr>
            <w:tcW w:w="2679" w:type="dxa"/>
          </w:tcPr>
          <w:p w14:paraId="78CBC588" w14:textId="77777777" w:rsidR="00864EBB" w:rsidRPr="0079433F" w:rsidRDefault="00864EBB" w:rsidP="000F3030">
            <w:pPr>
              <w:rPr>
                <w:rFonts w:ascii="Arial" w:eastAsia="Times New Roman" w:hAnsi="Arial" w:cs="Arial"/>
                <w:b/>
                <w:sz w:val="20"/>
                <w:szCs w:val="20"/>
                <w:lang w:val="mk-MK"/>
              </w:rPr>
            </w:pPr>
            <w:r w:rsidRPr="0079433F">
              <w:rPr>
                <w:rFonts w:ascii="Arial" w:eastAsia="Times New Roman" w:hAnsi="Arial" w:cs="Arial"/>
                <w:b/>
                <w:sz w:val="20"/>
                <w:szCs w:val="20"/>
                <w:lang w:val="mk-MK"/>
              </w:rPr>
              <w:t>Комора на занаетчии</w:t>
            </w:r>
          </w:p>
        </w:tc>
        <w:tc>
          <w:tcPr>
            <w:tcW w:w="1095" w:type="dxa"/>
            <w:gridSpan w:val="4"/>
            <w:vAlign w:val="center"/>
          </w:tcPr>
          <w:p w14:paraId="3C65DDC7" w14:textId="04461CC5" w:rsidR="00864EBB" w:rsidRPr="0079433F" w:rsidRDefault="00864EBB" w:rsidP="000F3030">
            <w:pPr>
              <w:jc w:val="center"/>
              <w:rPr>
                <w:rFonts w:ascii="Arial" w:eastAsia="Times New Roman" w:hAnsi="Arial" w:cs="Arial"/>
                <w:b/>
                <w:sz w:val="20"/>
                <w:szCs w:val="20"/>
                <w:lang w:val="mk-MK"/>
              </w:rPr>
            </w:pPr>
          </w:p>
        </w:tc>
        <w:tc>
          <w:tcPr>
            <w:tcW w:w="1044" w:type="dxa"/>
            <w:gridSpan w:val="2"/>
          </w:tcPr>
          <w:p w14:paraId="2AFA005F" w14:textId="77777777" w:rsidR="00864EBB" w:rsidRPr="0079433F" w:rsidRDefault="00864EBB" w:rsidP="000F3030">
            <w:pPr>
              <w:jc w:val="center"/>
              <w:rPr>
                <w:rFonts w:ascii="Arial" w:hAnsi="Arial" w:cs="Arial"/>
                <w:b/>
                <w:sz w:val="20"/>
                <w:lang w:val="mk-MK"/>
              </w:rPr>
            </w:pPr>
          </w:p>
        </w:tc>
        <w:tc>
          <w:tcPr>
            <w:tcW w:w="1442" w:type="dxa"/>
            <w:gridSpan w:val="2"/>
            <w:vAlign w:val="center"/>
          </w:tcPr>
          <w:p w14:paraId="53ED17A0" w14:textId="7B6C8377" w:rsidR="00864EBB" w:rsidRPr="0079433F" w:rsidRDefault="00864EBB" w:rsidP="000F3030">
            <w:pPr>
              <w:jc w:val="center"/>
              <w:rPr>
                <w:rFonts w:ascii="Arial" w:hAnsi="Arial" w:cs="Arial"/>
                <w:b/>
                <w:sz w:val="20"/>
                <w:lang w:val="mk-MK"/>
              </w:rPr>
            </w:pPr>
          </w:p>
        </w:tc>
        <w:tc>
          <w:tcPr>
            <w:tcW w:w="2213" w:type="dxa"/>
            <w:gridSpan w:val="2"/>
          </w:tcPr>
          <w:p w14:paraId="49B02A2B" w14:textId="06E0DC35" w:rsidR="00864EBB" w:rsidRPr="0079433F" w:rsidRDefault="00864EBB" w:rsidP="000F3030">
            <w:pPr>
              <w:rPr>
                <w:rFonts w:ascii="Arial" w:eastAsia="Times New Roman" w:hAnsi="Arial" w:cs="Arial"/>
                <w:sz w:val="20"/>
                <w:szCs w:val="20"/>
                <w:lang w:val="mk-MK"/>
              </w:rPr>
            </w:pPr>
          </w:p>
        </w:tc>
        <w:tc>
          <w:tcPr>
            <w:tcW w:w="1843" w:type="dxa"/>
            <w:vAlign w:val="center"/>
          </w:tcPr>
          <w:p w14:paraId="064E93AF" w14:textId="5B698BA2" w:rsidR="00864EBB" w:rsidRPr="0079433F" w:rsidRDefault="00B13A2B" w:rsidP="000F3030">
            <w:pPr>
              <w:ind w:left="180" w:right="358"/>
              <w:jc w:val="center"/>
              <w:rPr>
                <w:rFonts w:ascii="Arial" w:eastAsia="Times New Roman" w:hAnsi="Arial" w:cs="Arial"/>
                <w:b/>
                <w:sz w:val="20"/>
                <w:szCs w:val="20"/>
                <w:lang w:val="mk-MK"/>
              </w:rPr>
            </w:pPr>
            <w:r w:rsidRPr="0079433F">
              <w:rPr>
                <w:rFonts w:ascii="Arial" w:eastAsia="Times New Roman" w:hAnsi="Arial" w:cs="Arial"/>
                <w:b/>
                <w:sz w:val="20"/>
                <w:szCs w:val="20"/>
                <w:lang w:val="mk-MK"/>
              </w:rPr>
              <w:t>2</w:t>
            </w:r>
          </w:p>
        </w:tc>
      </w:tr>
      <w:tr w:rsidR="00864EBB" w:rsidRPr="0079433F" w14:paraId="0CC06CF9" w14:textId="77777777" w:rsidTr="001A46F6">
        <w:trPr>
          <w:cantSplit/>
        </w:trPr>
        <w:tc>
          <w:tcPr>
            <w:tcW w:w="594" w:type="dxa"/>
          </w:tcPr>
          <w:p w14:paraId="61D01172" w14:textId="77777777" w:rsidR="00864EBB" w:rsidRPr="0079433F" w:rsidRDefault="00864EBB" w:rsidP="00864EBB">
            <w:pPr>
              <w:numPr>
                <w:ilvl w:val="0"/>
                <w:numId w:val="8"/>
              </w:numPr>
              <w:ind w:left="0" w:firstLine="0"/>
              <w:rPr>
                <w:rFonts w:ascii="Arial" w:hAnsi="Arial" w:cs="Arial"/>
                <w:b/>
                <w:sz w:val="20"/>
                <w:lang w:val="mk-MK"/>
              </w:rPr>
            </w:pPr>
          </w:p>
        </w:tc>
        <w:tc>
          <w:tcPr>
            <w:tcW w:w="3119" w:type="dxa"/>
            <w:gridSpan w:val="2"/>
          </w:tcPr>
          <w:p w14:paraId="063A2FBD" w14:textId="77777777" w:rsidR="00864EBB" w:rsidRPr="0079433F" w:rsidRDefault="00864EBB" w:rsidP="000F3030">
            <w:pPr>
              <w:rPr>
                <w:rFonts w:ascii="Arial" w:eastAsia="Times New Roman" w:hAnsi="Arial" w:cs="Arial"/>
                <w:sz w:val="20"/>
                <w:szCs w:val="20"/>
                <w:lang w:val="mk-MK"/>
              </w:rPr>
            </w:pPr>
            <w:r w:rsidRPr="0079433F">
              <w:rPr>
                <w:rFonts w:ascii="Arial" w:eastAsia="Times New Roman" w:hAnsi="Arial" w:cs="Arial"/>
                <w:sz w:val="20"/>
                <w:szCs w:val="20"/>
                <w:lang w:val="mk-MK"/>
              </w:rPr>
              <w:t>Проф д-р Верица Илиева</w:t>
            </w:r>
          </w:p>
        </w:tc>
        <w:tc>
          <w:tcPr>
            <w:tcW w:w="2679" w:type="dxa"/>
          </w:tcPr>
          <w:p w14:paraId="014619AA" w14:textId="77777777" w:rsidR="00864EBB" w:rsidRPr="0079433F" w:rsidRDefault="00864EBB" w:rsidP="000F3030">
            <w:pPr>
              <w:rPr>
                <w:rFonts w:ascii="Arial" w:eastAsia="Times New Roman" w:hAnsi="Arial" w:cs="Arial"/>
                <w:b/>
                <w:sz w:val="20"/>
                <w:szCs w:val="20"/>
                <w:lang w:val="mk-MK"/>
              </w:rPr>
            </w:pPr>
            <w:r w:rsidRPr="0079433F">
              <w:rPr>
                <w:rFonts w:ascii="Arial" w:eastAsia="Times New Roman" w:hAnsi="Arial" w:cs="Arial"/>
                <w:b/>
                <w:sz w:val="20"/>
                <w:szCs w:val="20"/>
                <w:lang w:val="mk-MK"/>
              </w:rPr>
              <w:t>Факултет за земјоделски науки и храна – УГД Штип</w:t>
            </w:r>
          </w:p>
        </w:tc>
        <w:tc>
          <w:tcPr>
            <w:tcW w:w="1095" w:type="dxa"/>
            <w:gridSpan w:val="4"/>
            <w:vAlign w:val="center"/>
          </w:tcPr>
          <w:p w14:paraId="7953447A" w14:textId="4AF72160" w:rsidR="00864EBB" w:rsidRPr="0079433F" w:rsidRDefault="00864EBB" w:rsidP="000F3030">
            <w:pPr>
              <w:jc w:val="center"/>
              <w:rPr>
                <w:rFonts w:ascii="Arial" w:eastAsia="Times New Roman" w:hAnsi="Arial" w:cs="Arial"/>
                <w:b/>
                <w:sz w:val="20"/>
                <w:szCs w:val="20"/>
                <w:lang w:val="mk-MK"/>
              </w:rPr>
            </w:pPr>
          </w:p>
        </w:tc>
        <w:tc>
          <w:tcPr>
            <w:tcW w:w="1044" w:type="dxa"/>
            <w:gridSpan w:val="2"/>
          </w:tcPr>
          <w:p w14:paraId="0A770598" w14:textId="0E4F1176" w:rsidR="00864EBB" w:rsidRPr="0079433F" w:rsidRDefault="00864EBB" w:rsidP="000F3030">
            <w:pPr>
              <w:jc w:val="center"/>
              <w:rPr>
                <w:rFonts w:ascii="Arial" w:hAnsi="Arial" w:cs="Arial"/>
                <w:b/>
                <w:sz w:val="20"/>
                <w:lang w:val="mk-MK"/>
              </w:rPr>
            </w:pPr>
          </w:p>
        </w:tc>
        <w:tc>
          <w:tcPr>
            <w:tcW w:w="1442" w:type="dxa"/>
            <w:gridSpan w:val="2"/>
            <w:vAlign w:val="center"/>
          </w:tcPr>
          <w:p w14:paraId="131E4E3F" w14:textId="77777777" w:rsidR="00864EBB" w:rsidRPr="0079433F" w:rsidRDefault="00864EBB" w:rsidP="000F3030">
            <w:pPr>
              <w:jc w:val="center"/>
              <w:rPr>
                <w:rFonts w:ascii="Arial" w:hAnsi="Arial" w:cs="Arial"/>
                <w:b/>
                <w:sz w:val="20"/>
                <w:lang w:val="mk-MK"/>
              </w:rPr>
            </w:pPr>
          </w:p>
        </w:tc>
        <w:tc>
          <w:tcPr>
            <w:tcW w:w="2213" w:type="dxa"/>
            <w:gridSpan w:val="2"/>
          </w:tcPr>
          <w:p w14:paraId="0CAC78F1" w14:textId="77777777" w:rsidR="00864EBB" w:rsidRPr="0079433F" w:rsidRDefault="00864EBB" w:rsidP="000F3030">
            <w:pPr>
              <w:rPr>
                <w:rFonts w:ascii="Arial" w:hAnsi="Arial" w:cs="Arial"/>
                <w:color w:val="2E74B5" w:themeColor="accent1" w:themeShade="BF"/>
                <w:sz w:val="20"/>
                <w:lang w:val="mk-MK"/>
              </w:rPr>
            </w:pPr>
          </w:p>
        </w:tc>
        <w:tc>
          <w:tcPr>
            <w:tcW w:w="1843" w:type="dxa"/>
            <w:vAlign w:val="center"/>
          </w:tcPr>
          <w:p w14:paraId="4FA875EA" w14:textId="68F22A33" w:rsidR="00864EBB" w:rsidRPr="0079433F" w:rsidRDefault="008D22A1" w:rsidP="000F3030">
            <w:pPr>
              <w:ind w:left="180" w:right="358"/>
              <w:jc w:val="center"/>
              <w:rPr>
                <w:rFonts w:ascii="Arial" w:eastAsia="Times New Roman" w:hAnsi="Arial" w:cs="Arial"/>
                <w:b/>
                <w:sz w:val="20"/>
                <w:szCs w:val="20"/>
                <w:lang w:val="mk-MK"/>
              </w:rPr>
            </w:pPr>
            <w:r w:rsidRPr="0079433F">
              <w:rPr>
                <w:rFonts w:ascii="Arial" w:eastAsia="Times New Roman" w:hAnsi="Arial" w:cs="Arial"/>
                <w:b/>
                <w:sz w:val="20"/>
                <w:szCs w:val="20"/>
                <w:lang w:val="mk-MK"/>
              </w:rPr>
              <w:t>2</w:t>
            </w:r>
          </w:p>
        </w:tc>
      </w:tr>
      <w:tr w:rsidR="00864EBB" w:rsidRPr="0079433F" w14:paraId="1812B0A3" w14:textId="77777777" w:rsidTr="001A46F6">
        <w:trPr>
          <w:cantSplit/>
        </w:trPr>
        <w:tc>
          <w:tcPr>
            <w:tcW w:w="594" w:type="dxa"/>
          </w:tcPr>
          <w:p w14:paraId="4D215390" w14:textId="77777777" w:rsidR="00864EBB" w:rsidRPr="0079433F" w:rsidRDefault="00864EBB" w:rsidP="00864EBB">
            <w:pPr>
              <w:numPr>
                <w:ilvl w:val="0"/>
                <w:numId w:val="8"/>
              </w:numPr>
              <w:ind w:left="0" w:firstLine="0"/>
              <w:rPr>
                <w:rFonts w:ascii="Arial" w:hAnsi="Arial" w:cs="Arial"/>
                <w:b/>
                <w:sz w:val="20"/>
                <w:lang w:val="mk-MK"/>
              </w:rPr>
            </w:pPr>
          </w:p>
        </w:tc>
        <w:tc>
          <w:tcPr>
            <w:tcW w:w="3119" w:type="dxa"/>
            <w:gridSpan w:val="2"/>
          </w:tcPr>
          <w:p w14:paraId="128FA39E" w14:textId="77777777" w:rsidR="00864EBB" w:rsidRPr="0079433F" w:rsidRDefault="00864EBB" w:rsidP="000F3030">
            <w:pPr>
              <w:rPr>
                <w:rFonts w:ascii="Arial" w:eastAsia="Times New Roman" w:hAnsi="Arial" w:cs="Arial"/>
                <w:sz w:val="20"/>
                <w:szCs w:val="20"/>
                <w:lang w:val="mk-MK"/>
              </w:rPr>
            </w:pPr>
            <w:r w:rsidRPr="0079433F">
              <w:rPr>
                <w:rFonts w:ascii="Arial" w:eastAsia="Times New Roman" w:hAnsi="Arial" w:cs="Arial"/>
                <w:sz w:val="20"/>
                <w:szCs w:val="20"/>
                <w:lang w:val="mk-MK"/>
              </w:rPr>
              <w:t xml:space="preserve">Марина Тошевска </w:t>
            </w:r>
          </w:p>
        </w:tc>
        <w:tc>
          <w:tcPr>
            <w:tcW w:w="2679" w:type="dxa"/>
          </w:tcPr>
          <w:p w14:paraId="2B8491E2" w14:textId="598A0A52" w:rsidR="00864EBB" w:rsidRPr="0079433F" w:rsidRDefault="00A33B93" w:rsidP="000F3030">
            <w:pPr>
              <w:rPr>
                <w:rFonts w:ascii="Arial" w:eastAsia="Times New Roman" w:hAnsi="Arial" w:cs="Arial"/>
                <w:b/>
                <w:sz w:val="20"/>
                <w:szCs w:val="20"/>
                <w:lang w:val="mk-MK"/>
              </w:rPr>
            </w:pPr>
            <w:r w:rsidRPr="0079433F">
              <w:rPr>
                <w:rFonts w:ascii="Arial" w:eastAsia="Times New Roman" w:hAnsi="Arial" w:cs="Arial"/>
                <w:b/>
                <w:sz w:val="20"/>
                <w:szCs w:val="20"/>
                <w:lang w:val="mk-MK"/>
              </w:rPr>
              <w:t>Агро-</w:t>
            </w:r>
            <w:r w:rsidR="00864EBB" w:rsidRPr="0079433F">
              <w:rPr>
                <w:rFonts w:ascii="Arial" w:eastAsia="Times New Roman" w:hAnsi="Arial" w:cs="Arial"/>
                <w:b/>
                <w:sz w:val="20"/>
                <w:szCs w:val="20"/>
                <w:lang w:val="mk-MK"/>
              </w:rPr>
              <w:t xml:space="preserve">Лидер </w:t>
            </w:r>
          </w:p>
        </w:tc>
        <w:tc>
          <w:tcPr>
            <w:tcW w:w="1095" w:type="dxa"/>
            <w:gridSpan w:val="4"/>
            <w:vAlign w:val="center"/>
          </w:tcPr>
          <w:p w14:paraId="17DD4865" w14:textId="77777777" w:rsidR="00864EBB" w:rsidRPr="0079433F" w:rsidRDefault="00864EBB" w:rsidP="000F3030">
            <w:pPr>
              <w:jc w:val="center"/>
              <w:rPr>
                <w:rFonts w:ascii="Arial" w:eastAsia="Times New Roman" w:hAnsi="Arial" w:cs="Arial"/>
                <w:b/>
                <w:sz w:val="20"/>
                <w:szCs w:val="20"/>
                <w:lang w:val="mk-MK"/>
              </w:rPr>
            </w:pPr>
          </w:p>
        </w:tc>
        <w:tc>
          <w:tcPr>
            <w:tcW w:w="1044" w:type="dxa"/>
            <w:gridSpan w:val="2"/>
          </w:tcPr>
          <w:p w14:paraId="1F2F1480" w14:textId="77777777" w:rsidR="00864EBB" w:rsidRPr="0079433F" w:rsidRDefault="00864EBB" w:rsidP="000F3030">
            <w:pPr>
              <w:jc w:val="center"/>
              <w:rPr>
                <w:rFonts w:ascii="Arial" w:eastAsia="Times New Roman" w:hAnsi="Arial" w:cs="Arial"/>
                <w:b/>
                <w:sz w:val="20"/>
                <w:szCs w:val="20"/>
                <w:lang w:val="mk-MK"/>
              </w:rPr>
            </w:pPr>
          </w:p>
        </w:tc>
        <w:tc>
          <w:tcPr>
            <w:tcW w:w="1442" w:type="dxa"/>
            <w:gridSpan w:val="2"/>
            <w:vAlign w:val="center"/>
          </w:tcPr>
          <w:p w14:paraId="6C3222C0" w14:textId="77777777" w:rsidR="00864EBB" w:rsidRPr="0079433F" w:rsidRDefault="00864EBB" w:rsidP="000F3030">
            <w:pPr>
              <w:jc w:val="center"/>
              <w:rPr>
                <w:rFonts w:ascii="Arial" w:hAnsi="Arial" w:cs="Arial"/>
                <w:b/>
                <w:sz w:val="20"/>
                <w:lang w:val="mk-MK"/>
              </w:rPr>
            </w:pPr>
            <w:r w:rsidRPr="0079433F">
              <w:rPr>
                <w:rFonts w:ascii="Arial" w:eastAsia="Times New Roman" w:hAnsi="Arial" w:cs="Arial"/>
                <w:b/>
                <w:sz w:val="20"/>
                <w:szCs w:val="20"/>
                <w:lang w:val="mk-MK"/>
              </w:rPr>
              <w:sym w:font="Symbol" w:char="F0D6"/>
            </w:r>
          </w:p>
        </w:tc>
        <w:tc>
          <w:tcPr>
            <w:tcW w:w="2213" w:type="dxa"/>
            <w:gridSpan w:val="2"/>
          </w:tcPr>
          <w:p w14:paraId="5A6C1F0D" w14:textId="77777777" w:rsidR="00864EBB" w:rsidRPr="0079433F" w:rsidRDefault="00864EBB" w:rsidP="000F3030">
            <w:pPr>
              <w:rPr>
                <w:rFonts w:ascii="Arial" w:eastAsia="Times New Roman" w:hAnsi="Arial" w:cs="Arial"/>
                <w:sz w:val="20"/>
                <w:szCs w:val="20"/>
                <w:lang w:val="mk-MK"/>
              </w:rPr>
            </w:pPr>
            <w:r w:rsidRPr="0079433F">
              <w:rPr>
                <w:rFonts w:ascii="Arial" w:eastAsia="Times New Roman" w:hAnsi="Arial" w:cs="Arial"/>
                <w:sz w:val="20"/>
                <w:szCs w:val="20"/>
                <w:lang w:val="mk-MK"/>
              </w:rPr>
              <w:t>Даниела Цветаноска</w:t>
            </w:r>
          </w:p>
        </w:tc>
        <w:tc>
          <w:tcPr>
            <w:tcW w:w="1843" w:type="dxa"/>
            <w:vAlign w:val="center"/>
          </w:tcPr>
          <w:p w14:paraId="00F026F2" w14:textId="77777777" w:rsidR="00864EBB" w:rsidRPr="0079433F" w:rsidRDefault="00864EBB" w:rsidP="000F3030">
            <w:pPr>
              <w:ind w:left="180" w:right="358"/>
              <w:jc w:val="center"/>
              <w:rPr>
                <w:rFonts w:ascii="Arial" w:eastAsia="Times New Roman" w:hAnsi="Arial" w:cs="Arial"/>
                <w:b/>
                <w:sz w:val="20"/>
                <w:szCs w:val="20"/>
                <w:lang w:val="mk-MK"/>
              </w:rPr>
            </w:pPr>
            <w:r w:rsidRPr="0079433F">
              <w:rPr>
                <w:rFonts w:ascii="Arial" w:eastAsia="Times New Roman" w:hAnsi="Arial" w:cs="Arial"/>
                <w:b/>
                <w:sz w:val="20"/>
                <w:szCs w:val="20"/>
                <w:lang w:val="mk-MK"/>
              </w:rPr>
              <w:t>0</w:t>
            </w:r>
          </w:p>
        </w:tc>
      </w:tr>
      <w:tr w:rsidR="00864EBB" w:rsidRPr="0079433F" w14:paraId="40792A9D" w14:textId="77777777" w:rsidTr="001A46F6">
        <w:trPr>
          <w:cantSplit/>
        </w:trPr>
        <w:tc>
          <w:tcPr>
            <w:tcW w:w="594" w:type="dxa"/>
          </w:tcPr>
          <w:p w14:paraId="200F22D4" w14:textId="77777777" w:rsidR="00864EBB" w:rsidRPr="0079433F" w:rsidRDefault="00864EBB" w:rsidP="00864EBB">
            <w:pPr>
              <w:numPr>
                <w:ilvl w:val="0"/>
                <w:numId w:val="8"/>
              </w:numPr>
              <w:ind w:left="0" w:firstLine="0"/>
              <w:rPr>
                <w:rFonts w:ascii="Arial" w:hAnsi="Arial" w:cs="Arial"/>
                <w:b/>
                <w:sz w:val="20"/>
                <w:lang w:val="mk-MK"/>
              </w:rPr>
            </w:pPr>
          </w:p>
        </w:tc>
        <w:tc>
          <w:tcPr>
            <w:tcW w:w="3119" w:type="dxa"/>
            <w:gridSpan w:val="2"/>
          </w:tcPr>
          <w:p w14:paraId="7FB7D42C" w14:textId="754F74A1" w:rsidR="00864EBB" w:rsidRPr="0079433F" w:rsidRDefault="00864EBB" w:rsidP="000F3030">
            <w:pPr>
              <w:rPr>
                <w:rFonts w:ascii="Arial" w:eastAsia="Times New Roman" w:hAnsi="Arial" w:cs="Arial"/>
                <w:sz w:val="20"/>
                <w:szCs w:val="20"/>
                <w:lang w:val="mk-MK"/>
              </w:rPr>
            </w:pPr>
            <w:r w:rsidRPr="0079433F">
              <w:rPr>
                <w:rFonts w:ascii="Arial" w:eastAsia="Times New Roman" w:hAnsi="Arial" w:cs="Arial"/>
                <w:sz w:val="20"/>
                <w:szCs w:val="20"/>
                <w:lang w:val="mk-MK"/>
              </w:rPr>
              <w:t>Петар Ѓоргиев</w:t>
            </w:r>
            <w:r w:rsidR="00E80780" w:rsidRPr="0079433F">
              <w:rPr>
                <w:rFonts w:ascii="Arial" w:eastAsia="Times New Roman" w:hAnsi="Arial" w:cs="Arial"/>
                <w:sz w:val="20"/>
                <w:szCs w:val="20"/>
                <w:lang w:val="mk-MK"/>
              </w:rPr>
              <w:t>ски</w:t>
            </w:r>
          </w:p>
        </w:tc>
        <w:tc>
          <w:tcPr>
            <w:tcW w:w="2679" w:type="dxa"/>
          </w:tcPr>
          <w:p w14:paraId="4A53AA89" w14:textId="77777777" w:rsidR="00864EBB" w:rsidRPr="0079433F" w:rsidRDefault="00864EBB" w:rsidP="000F3030">
            <w:pPr>
              <w:rPr>
                <w:rFonts w:ascii="Arial" w:eastAsia="Times New Roman" w:hAnsi="Arial" w:cs="Arial"/>
                <w:b/>
                <w:sz w:val="20"/>
                <w:szCs w:val="20"/>
                <w:lang w:val="mk-MK"/>
              </w:rPr>
            </w:pPr>
            <w:r w:rsidRPr="0079433F">
              <w:rPr>
                <w:rFonts w:ascii="Arial" w:eastAsia="Times New Roman" w:hAnsi="Arial" w:cs="Arial"/>
                <w:b/>
                <w:sz w:val="20"/>
                <w:szCs w:val="20"/>
                <w:lang w:val="mk-MK"/>
              </w:rPr>
              <w:t>Рурална мрежа на Р.М</w:t>
            </w:r>
          </w:p>
        </w:tc>
        <w:tc>
          <w:tcPr>
            <w:tcW w:w="1095" w:type="dxa"/>
            <w:gridSpan w:val="4"/>
            <w:vAlign w:val="center"/>
          </w:tcPr>
          <w:p w14:paraId="06C22676" w14:textId="77777777" w:rsidR="00864EBB" w:rsidRPr="0079433F" w:rsidRDefault="00864EBB" w:rsidP="000F3030">
            <w:pPr>
              <w:jc w:val="center"/>
              <w:rPr>
                <w:rFonts w:ascii="Arial" w:eastAsia="Times New Roman" w:hAnsi="Arial" w:cs="Arial"/>
                <w:b/>
                <w:sz w:val="20"/>
                <w:szCs w:val="20"/>
                <w:lang w:val="mk-MK"/>
              </w:rPr>
            </w:pPr>
            <w:r w:rsidRPr="0079433F">
              <w:rPr>
                <w:rFonts w:ascii="Arial" w:eastAsia="Times New Roman" w:hAnsi="Arial" w:cs="Arial"/>
                <w:b/>
                <w:sz w:val="20"/>
                <w:szCs w:val="20"/>
                <w:lang w:val="mk-MK"/>
              </w:rPr>
              <w:sym w:font="Symbol" w:char="F0D6"/>
            </w:r>
          </w:p>
        </w:tc>
        <w:tc>
          <w:tcPr>
            <w:tcW w:w="1044" w:type="dxa"/>
            <w:gridSpan w:val="2"/>
          </w:tcPr>
          <w:p w14:paraId="614A246D" w14:textId="77777777" w:rsidR="00864EBB" w:rsidRPr="0079433F" w:rsidRDefault="00864EBB" w:rsidP="000F3030">
            <w:pPr>
              <w:jc w:val="center"/>
              <w:rPr>
                <w:rFonts w:ascii="Arial" w:hAnsi="Arial" w:cs="Arial"/>
                <w:b/>
                <w:sz w:val="20"/>
                <w:lang w:val="mk-MK"/>
              </w:rPr>
            </w:pPr>
          </w:p>
        </w:tc>
        <w:tc>
          <w:tcPr>
            <w:tcW w:w="1442" w:type="dxa"/>
            <w:gridSpan w:val="2"/>
            <w:vAlign w:val="center"/>
          </w:tcPr>
          <w:p w14:paraId="74646633" w14:textId="77777777" w:rsidR="00864EBB" w:rsidRPr="0079433F" w:rsidRDefault="00864EBB" w:rsidP="000F3030">
            <w:pPr>
              <w:jc w:val="center"/>
              <w:rPr>
                <w:rFonts w:ascii="Arial" w:hAnsi="Arial" w:cs="Arial"/>
                <w:b/>
                <w:sz w:val="20"/>
                <w:lang w:val="mk-MK"/>
              </w:rPr>
            </w:pPr>
          </w:p>
        </w:tc>
        <w:tc>
          <w:tcPr>
            <w:tcW w:w="2213" w:type="dxa"/>
            <w:gridSpan w:val="2"/>
          </w:tcPr>
          <w:p w14:paraId="4AB1B55A" w14:textId="77777777" w:rsidR="00864EBB" w:rsidRPr="0079433F" w:rsidRDefault="00864EBB" w:rsidP="000F3030">
            <w:pPr>
              <w:rPr>
                <w:rFonts w:ascii="Arial" w:hAnsi="Arial" w:cs="Arial"/>
                <w:sz w:val="20"/>
                <w:lang w:val="mk-MK"/>
              </w:rPr>
            </w:pPr>
          </w:p>
        </w:tc>
        <w:tc>
          <w:tcPr>
            <w:tcW w:w="1843" w:type="dxa"/>
            <w:vAlign w:val="center"/>
          </w:tcPr>
          <w:p w14:paraId="1E871D3B" w14:textId="77777777" w:rsidR="00864EBB" w:rsidRPr="0079433F" w:rsidRDefault="00864EBB" w:rsidP="000F3030">
            <w:pPr>
              <w:ind w:left="180" w:right="358"/>
              <w:jc w:val="center"/>
              <w:rPr>
                <w:rFonts w:ascii="Arial" w:eastAsia="Times New Roman" w:hAnsi="Arial" w:cs="Arial"/>
                <w:b/>
                <w:sz w:val="20"/>
                <w:szCs w:val="20"/>
                <w:lang w:val="mk-MK"/>
              </w:rPr>
            </w:pPr>
            <w:r w:rsidRPr="0079433F">
              <w:rPr>
                <w:rFonts w:ascii="Arial" w:eastAsia="Times New Roman" w:hAnsi="Arial" w:cs="Arial"/>
                <w:b/>
                <w:sz w:val="20"/>
                <w:szCs w:val="20"/>
                <w:lang w:val="mk-MK"/>
              </w:rPr>
              <w:t>0</w:t>
            </w:r>
          </w:p>
        </w:tc>
      </w:tr>
      <w:tr w:rsidR="00864EBB" w:rsidRPr="0079433F" w14:paraId="363B183C" w14:textId="77777777" w:rsidTr="001A46F6">
        <w:trPr>
          <w:cantSplit/>
        </w:trPr>
        <w:tc>
          <w:tcPr>
            <w:tcW w:w="594" w:type="dxa"/>
          </w:tcPr>
          <w:p w14:paraId="03649C22" w14:textId="77777777" w:rsidR="00864EBB" w:rsidRPr="0079433F" w:rsidRDefault="00864EBB" w:rsidP="00864EBB">
            <w:pPr>
              <w:numPr>
                <w:ilvl w:val="0"/>
                <w:numId w:val="8"/>
              </w:numPr>
              <w:ind w:left="0" w:firstLine="0"/>
              <w:rPr>
                <w:rFonts w:ascii="Arial" w:hAnsi="Arial" w:cs="Arial"/>
                <w:b/>
                <w:sz w:val="20"/>
                <w:lang w:val="mk-MK"/>
              </w:rPr>
            </w:pPr>
          </w:p>
        </w:tc>
        <w:tc>
          <w:tcPr>
            <w:tcW w:w="3119" w:type="dxa"/>
            <w:gridSpan w:val="2"/>
          </w:tcPr>
          <w:p w14:paraId="45C688B0" w14:textId="77777777" w:rsidR="00864EBB" w:rsidRPr="0079433F" w:rsidRDefault="00864EBB" w:rsidP="000F3030">
            <w:pPr>
              <w:rPr>
                <w:rFonts w:ascii="Arial" w:eastAsia="Times New Roman" w:hAnsi="Arial" w:cs="Arial"/>
                <w:sz w:val="20"/>
                <w:szCs w:val="20"/>
                <w:lang w:val="mk-MK"/>
              </w:rPr>
            </w:pPr>
            <w:r w:rsidRPr="0079433F">
              <w:rPr>
                <w:rFonts w:ascii="Arial" w:eastAsia="Times New Roman" w:hAnsi="Arial" w:cs="Arial"/>
                <w:sz w:val="20"/>
                <w:szCs w:val="20"/>
                <w:lang w:val="mk-MK"/>
              </w:rPr>
              <w:t>Проф. Д-р Владимир Петков</w:t>
            </w:r>
          </w:p>
        </w:tc>
        <w:tc>
          <w:tcPr>
            <w:tcW w:w="2679" w:type="dxa"/>
          </w:tcPr>
          <w:p w14:paraId="6C769496" w14:textId="77777777" w:rsidR="00864EBB" w:rsidRPr="0079433F" w:rsidRDefault="00864EBB" w:rsidP="000F3030">
            <w:pPr>
              <w:rPr>
                <w:rFonts w:ascii="Arial" w:eastAsia="Times New Roman" w:hAnsi="Arial" w:cs="Arial"/>
                <w:b/>
                <w:sz w:val="20"/>
                <w:szCs w:val="20"/>
                <w:lang w:val="mk-MK"/>
              </w:rPr>
            </w:pPr>
            <w:r w:rsidRPr="0079433F">
              <w:rPr>
                <w:rFonts w:ascii="Arial" w:eastAsia="Times New Roman" w:hAnsi="Arial" w:cs="Arial"/>
                <w:b/>
                <w:sz w:val="20"/>
                <w:szCs w:val="20"/>
                <w:lang w:val="mk-MK"/>
              </w:rPr>
              <w:t>Факултет за ветеринарна медицина</w:t>
            </w:r>
          </w:p>
        </w:tc>
        <w:tc>
          <w:tcPr>
            <w:tcW w:w="1095" w:type="dxa"/>
            <w:gridSpan w:val="4"/>
            <w:vAlign w:val="center"/>
          </w:tcPr>
          <w:p w14:paraId="1C2F37BB" w14:textId="54CC9EEA" w:rsidR="00864EBB" w:rsidRPr="0079433F" w:rsidRDefault="00E80780" w:rsidP="000F3030">
            <w:pPr>
              <w:jc w:val="center"/>
              <w:rPr>
                <w:rFonts w:ascii="Arial" w:eastAsia="Times New Roman" w:hAnsi="Arial" w:cs="Arial"/>
                <w:b/>
                <w:sz w:val="20"/>
                <w:szCs w:val="20"/>
                <w:lang w:val="mk-MK"/>
              </w:rPr>
            </w:pPr>
            <w:r w:rsidRPr="0079433F">
              <w:rPr>
                <w:rFonts w:ascii="Arial" w:eastAsia="Times New Roman" w:hAnsi="Arial" w:cs="Arial"/>
                <w:b/>
                <w:sz w:val="20"/>
                <w:szCs w:val="20"/>
                <w:lang w:val="mk-MK"/>
              </w:rPr>
              <w:sym w:font="Symbol" w:char="F0D6"/>
            </w:r>
          </w:p>
        </w:tc>
        <w:tc>
          <w:tcPr>
            <w:tcW w:w="1044" w:type="dxa"/>
            <w:gridSpan w:val="2"/>
          </w:tcPr>
          <w:p w14:paraId="5A79B083" w14:textId="77777777" w:rsidR="00864EBB" w:rsidRPr="0079433F" w:rsidRDefault="00864EBB" w:rsidP="000F3030">
            <w:pPr>
              <w:jc w:val="center"/>
              <w:rPr>
                <w:rFonts w:ascii="Arial" w:hAnsi="Arial" w:cs="Arial"/>
                <w:b/>
                <w:sz w:val="20"/>
                <w:lang w:val="mk-MK"/>
              </w:rPr>
            </w:pPr>
          </w:p>
        </w:tc>
        <w:tc>
          <w:tcPr>
            <w:tcW w:w="1442" w:type="dxa"/>
            <w:gridSpan w:val="2"/>
            <w:vAlign w:val="center"/>
          </w:tcPr>
          <w:p w14:paraId="0975788C" w14:textId="6553EBC2" w:rsidR="00864EBB" w:rsidRPr="0079433F" w:rsidRDefault="00864EBB" w:rsidP="000F3030">
            <w:pPr>
              <w:jc w:val="center"/>
              <w:rPr>
                <w:rFonts w:ascii="Arial" w:hAnsi="Arial" w:cs="Arial"/>
                <w:b/>
                <w:sz w:val="20"/>
                <w:lang w:val="mk-MK"/>
              </w:rPr>
            </w:pPr>
          </w:p>
        </w:tc>
        <w:tc>
          <w:tcPr>
            <w:tcW w:w="2213" w:type="dxa"/>
            <w:gridSpan w:val="2"/>
          </w:tcPr>
          <w:p w14:paraId="7A9E35FF" w14:textId="52E14A4C" w:rsidR="00864EBB" w:rsidRPr="0079433F" w:rsidRDefault="00864EBB" w:rsidP="00E80780">
            <w:pPr>
              <w:rPr>
                <w:rFonts w:ascii="Arial" w:hAnsi="Arial" w:cs="Arial"/>
                <w:sz w:val="20"/>
                <w:lang w:val="mk-MK"/>
              </w:rPr>
            </w:pPr>
            <w:r w:rsidRPr="0079433F">
              <w:rPr>
                <w:rFonts w:ascii="Arial" w:eastAsia="Times New Roman" w:hAnsi="Arial" w:cs="Arial"/>
                <w:sz w:val="20"/>
                <w:szCs w:val="20"/>
                <w:lang w:val="mk-MK"/>
              </w:rPr>
              <w:t xml:space="preserve"> </w:t>
            </w:r>
          </w:p>
        </w:tc>
        <w:tc>
          <w:tcPr>
            <w:tcW w:w="1843" w:type="dxa"/>
            <w:vAlign w:val="center"/>
          </w:tcPr>
          <w:p w14:paraId="228A7F1C" w14:textId="77777777" w:rsidR="00864EBB" w:rsidRPr="0079433F" w:rsidRDefault="00864EBB" w:rsidP="000F3030">
            <w:pPr>
              <w:ind w:left="180" w:right="358"/>
              <w:jc w:val="center"/>
              <w:rPr>
                <w:rFonts w:ascii="Arial" w:hAnsi="Arial" w:cs="Arial"/>
                <w:b/>
                <w:sz w:val="20"/>
                <w:lang w:val="mk-MK"/>
              </w:rPr>
            </w:pPr>
            <w:r w:rsidRPr="0079433F">
              <w:rPr>
                <w:rFonts w:ascii="Arial" w:eastAsia="Times New Roman" w:hAnsi="Arial" w:cs="Arial"/>
                <w:b/>
                <w:sz w:val="20"/>
                <w:szCs w:val="20"/>
                <w:lang w:val="mk-MK"/>
              </w:rPr>
              <w:t>0</w:t>
            </w:r>
          </w:p>
        </w:tc>
      </w:tr>
      <w:tr w:rsidR="00864EBB" w:rsidRPr="0079433F" w14:paraId="126189E4" w14:textId="77777777" w:rsidTr="001A46F6">
        <w:trPr>
          <w:cantSplit/>
        </w:trPr>
        <w:tc>
          <w:tcPr>
            <w:tcW w:w="594" w:type="dxa"/>
          </w:tcPr>
          <w:p w14:paraId="141D7F14" w14:textId="77777777" w:rsidR="00864EBB" w:rsidRPr="0079433F" w:rsidRDefault="00864EBB" w:rsidP="00864EBB">
            <w:pPr>
              <w:numPr>
                <w:ilvl w:val="0"/>
                <w:numId w:val="8"/>
              </w:numPr>
              <w:ind w:left="0" w:firstLine="0"/>
              <w:rPr>
                <w:rFonts w:ascii="Arial" w:hAnsi="Arial" w:cs="Arial"/>
                <w:b/>
                <w:sz w:val="20"/>
                <w:lang w:val="mk-MK"/>
              </w:rPr>
            </w:pPr>
          </w:p>
        </w:tc>
        <w:tc>
          <w:tcPr>
            <w:tcW w:w="3119" w:type="dxa"/>
            <w:gridSpan w:val="2"/>
          </w:tcPr>
          <w:p w14:paraId="4AA0EE78" w14:textId="77777777" w:rsidR="00864EBB" w:rsidRPr="0079433F" w:rsidRDefault="00864EBB" w:rsidP="000F3030">
            <w:pPr>
              <w:rPr>
                <w:rFonts w:ascii="Arial" w:eastAsia="Times New Roman" w:hAnsi="Arial" w:cs="Arial"/>
                <w:sz w:val="20"/>
                <w:szCs w:val="20"/>
                <w:lang w:val="mk-MK"/>
              </w:rPr>
            </w:pPr>
            <w:r w:rsidRPr="0079433F">
              <w:rPr>
                <w:rFonts w:ascii="Arial" w:eastAsia="Times New Roman" w:hAnsi="Arial" w:cs="Arial"/>
                <w:sz w:val="20"/>
                <w:szCs w:val="20"/>
                <w:lang w:val="mk-MK"/>
              </w:rPr>
              <w:t>Сашо Крцоски</w:t>
            </w:r>
          </w:p>
        </w:tc>
        <w:tc>
          <w:tcPr>
            <w:tcW w:w="2679" w:type="dxa"/>
          </w:tcPr>
          <w:p w14:paraId="1AE94105" w14:textId="77777777" w:rsidR="00864EBB" w:rsidRPr="0079433F" w:rsidRDefault="00864EBB" w:rsidP="000F3030">
            <w:pPr>
              <w:rPr>
                <w:rFonts w:ascii="Arial" w:eastAsia="Times New Roman" w:hAnsi="Arial" w:cs="Arial"/>
                <w:b/>
                <w:sz w:val="20"/>
                <w:szCs w:val="20"/>
                <w:lang w:val="mk-MK"/>
              </w:rPr>
            </w:pPr>
            <w:r w:rsidRPr="0079433F">
              <w:rPr>
                <w:rFonts w:ascii="Arial" w:eastAsia="Times New Roman" w:hAnsi="Arial" w:cs="Arial"/>
                <w:b/>
                <w:sz w:val="20"/>
                <w:szCs w:val="20"/>
                <w:lang w:val="mk-MK"/>
              </w:rPr>
              <w:t xml:space="preserve">Мрежа на млади фармери </w:t>
            </w:r>
          </w:p>
        </w:tc>
        <w:tc>
          <w:tcPr>
            <w:tcW w:w="1095" w:type="dxa"/>
            <w:gridSpan w:val="4"/>
            <w:vAlign w:val="center"/>
          </w:tcPr>
          <w:p w14:paraId="017024FA" w14:textId="77777777" w:rsidR="00864EBB" w:rsidRPr="0079433F" w:rsidRDefault="00864EBB" w:rsidP="000F3030">
            <w:pPr>
              <w:jc w:val="center"/>
              <w:rPr>
                <w:rFonts w:ascii="Arial" w:eastAsia="Times New Roman" w:hAnsi="Arial" w:cs="Arial"/>
                <w:b/>
                <w:sz w:val="20"/>
                <w:szCs w:val="20"/>
                <w:lang w:val="mk-MK"/>
              </w:rPr>
            </w:pPr>
            <w:r w:rsidRPr="0079433F">
              <w:rPr>
                <w:rFonts w:ascii="Arial" w:eastAsia="Times New Roman" w:hAnsi="Arial" w:cs="Arial"/>
                <w:b/>
                <w:sz w:val="20"/>
                <w:szCs w:val="20"/>
                <w:lang w:val="mk-MK"/>
              </w:rPr>
              <w:sym w:font="Symbol" w:char="F0D6"/>
            </w:r>
          </w:p>
        </w:tc>
        <w:tc>
          <w:tcPr>
            <w:tcW w:w="1044" w:type="dxa"/>
            <w:gridSpan w:val="2"/>
          </w:tcPr>
          <w:p w14:paraId="46473B39" w14:textId="77777777" w:rsidR="00864EBB" w:rsidRPr="0079433F" w:rsidRDefault="00864EBB" w:rsidP="000F3030">
            <w:pPr>
              <w:jc w:val="center"/>
              <w:rPr>
                <w:rFonts w:ascii="Arial" w:hAnsi="Arial" w:cs="Arial"/>
                <w:b/>
                <w:sz w:val="20"/>
                <w:lang w:val="mk-MK"/>
              </w:rPr>
            </w:pPr>
          </w:p>
        </w:tc>
        <w:tc>
          <w:tcPr>
            <w:tcW w:w="1442" w:type="dxa"/>
            <w:gridSpan w:val="2"/>
            <w:vAlign w:val="center"/>
          </w:tcPr>
          <w:p w14:paraId="35B7E096" w14:textId="77777777" w:rsidR="00864EBB" w:rsidRPr="0079433F" w:rsidRDefault="00864EBB" w:rsidP="000F3030">
            <w:pPr>
              <w:jc w:val="center"/>
              <w:rPr>
                <w:rFonts w:ascii="Arial" w:hAnsi="Arial" w:cs="Arial"/>
                <w:b/>
                <w:sz w:val="20"/>
                <w:lang w:val="mk-MK"/>
              </w:rPr>
            </w:pPr>
          </w:p>
        </w:tc>
        <w:tc>
          <w:tcPr>
            <w:tcW w:w="2213" w:type="dxa"/>
            <w:gridSpan w:val="2"/>
          </w:tcPr>
          <w:p w14:paraId="6A2FA87E" w14:textId="77777777" w:rsidR="00864EBB" w:rsidRPr="0079433F" w:rsidRDefault="00864EBB" w:rsidP="000F3030">
            <w:pPr>
              <w:rPr>
                <w:rFonts w:ascii="Arial" w:hAnsi="Arial" w:cs="Arial"/>
                <w:sz w:val="20"/>
                <w:lang w:val="mk-MK"/>
              </w:rPr>
            </w:pPr>
          </w:p>
        </w:tc>
        <w:tc>
          <w:tcPr>
            <w:tcW w:w="1843" w:type="dxa"/>
            <w:vAlign w:val="center"/>
          </w:tcPr>
          <w:p w14:paraId="415FC6FC" w14:textId="77777777" w:rsidR="00864EBB" w:rsidRPr="0079433F" w:rsidRDefault="00864EBB" w:rsidP="000F3030">
            <w:pPr>
              <w:ind w:left="180" w:right="358"/>
              <w:jc w:val="center"/>
              <w:rPr>
                <w:rFonts w:ascii="Arial" w:hAnsi="Arial" w:cs="Arial"/>
                <w:b/>
                <w:sz w:val="20"/>
                <w:lang w:val="mk-MK"/>
              </w:rPr>
            </w:pPr>
            <w:r w:rsidRPr="0079433F">
              <w:rPr>
                <w:rFonts w:ascii="Arial" w:eastAsia="Times New Roman" w:hAnsi="Arial" w:cs="Arial"/>
                <w:b/>
                <w:sz w:val="20"/>
                <w:szCs w:val="20"/>
                <w:lang w:val="mk-MK"/>
              </w:rPr>
              <w:t>0</w:t>
            </w:r>
          </w:p>
        </w:tc>
      </w:tr>
      <w:tr w:rsidR="00864EBB" w:rsidRPr="0079433F" w14:paraId="57D73282" w14:textId="77777777" w:rsidTr="001A46F6">
        <w:trPr>
          <w:cantSplit/>
        </w:trPr>
        <w:tc>
          <w:tcPr>
            <w:tcW w:w="594" w:type="dxa"/>
          </w:tcPr>
          <w:p w14:paraId="42F3A939" w14:textId="77777777" w:rsidR="00864EBB" w:rsidRPr="0079433F" w:rsidRDefault="00864EBB" w:rsidP="00864EBB">
            <w:pPr>
              <w:numPr>
                <w:ilvl w:val="0"/>
                <w:numId w:val="8"/>
              </w:numPr>
              <w:ind w:left="0" w:firstLine="0"/>
              <w:rPr>
                <w:rFonts w:ascii="Arial" w:hAnsi="Arial" w:cs="Arial"/>
                <w:b/>
                <w:sz w:val="20"/>
                <w:lang w:val="mk-MK"/>
              </w:rPr>
            </w:pPr>
          </w:p>
        </w:tc>
        <w:tc>
          <w:tcPr>
            <w:tcW w:w="3119" w:type="dxa"/>
            <w:gridSpan w:val="2"/>
          </w:tcPr>
          <w:p w14:paraId="18AFCECB" w14:textId="77777777" w:rsidR="00864EBB" w:rsidRPr="0079433F" w:rsidRDefault="00864EBB" w:rsidP="000F3030">
            <w:pPr>
              <w:rPr>
                <w:rFonts w:ascii="Arial" w:eastAsia="Times New Roman" w:hAnsi="Arial" w:cs="Arial"/>
                <w:sz w:val="20"/>
                <w:szCs w:val="20"/>
                <w:lang w:val="mk-MK"/>
              </w:rPr>
            </w:pPr>
            <w:r w:rsidRPr="0079433F">
              <w:rPr>
                <w:rFonts w:ascii="Arial" w:eastAsia="Times New Roman" w:hAnsi="Arial" w:cs="Arial"/>
                <w:sz w:val="20"/>
                <w:szCs w:val="20"/>
                <w:lang w:val="mk-MK"/>
              </w:rPr>
              <w:t xml:space="preserve">Гордана Лозановска Стефановска </w:t>
            </w:r>
          </w:p>
        </w:tc>
        <w:tc>
          <w:tcPr>
            <w:tcW w:w="2679" w:type="dxa"/>
          </w:tcPr>
          <w:p w14:paraId="2B9D087B" w14:textId="77777777" w:rsidR="00864EBB" w:rsidRPr="0079433F" w:rsidRDefault="00864EBB" w:rsidP="000F3030">
            <w:pPr>
              <w:rPr>
                <w:rFonts w:ascii="Arial" w:eastAsia="Times New Roman" w:hAnsi="Arial" w:cs="Arial"/>
                <w:b/>
                <w:sz w:val="20"/>
                <w:szCs w:val="20"/>
                <w:lang w:val="mk-MK"/>
              </w:rPr>
            </w:pPr>
            <w:r w:rsidRPr="0079433F">
              <w:rPr>
                <w:rFonts w:ascii="Arial" w:eastAsia="Times New Roman" w:hAnsi="Arial" w:cs="Arial"/>
                <w:b/>
                <w:sz w:val="20"/>
                <w:szCs w:val="20"/>
                <w:lang w:val="mk-MK"/>
              </w:rPr>
              <w:t xml:space="preserve">ЛАГ Пелагонија </w:t>
            </w:r>
          </w:p>
        </w:tc>
        <w:tc>
          <w:tcPr>
            <w:tcW w:w="1095" w:type="dxa"/>
            <w:gridSpan w:val="4"/>
            <w:vAlign w:val="center"/>
          </w:tcPr>
          <w:p w14:paraId="425B1C24" w14:textId="3B741C5C" w:rsidR="00864EBB" w:rsidRPr="0079433F" w:rsidRDefault="00E00CAC" w:rsidP="000F3030">
            <w:pPr>
              <w:jc w:val="center"/>
              <w:rPr>
                <w:rFonts w:ascii="Arial" w:eastAsia="Times New Roman" w:hAnsi="Arial" w:cs="Arial"/>
                <w:b/>
                <w:sz w:val="20"/>
                <w:szCs w:val="20"/>
                <w:lang w:val="mk-MK"/>
              </w:rPr>
            </w:pPr>
            <w:r w:rsidRPr="0079433F">
              <w:rPr>
                <w:rFonts w:ascii="Arial" w:eastAsia="Times New Roman" w:hAnsi="Arial" w:cs="Arial"/>
                <w:b/>
                <w:sz w:val="20"/>
                <w:szCs w:val="20"/>
                <w:lang w:val="mk-MK"/>
              </w:rPr>
              <w:sym w:font="Symbol" w:char="F0D6"/>
            </w:r>
          </w:p>
        </w:tc>
        <w:tc>
          <w:tcPr>
            <w:tcW w:w="1044" w:type="dxa"/>
            <w:gridSpan w:val="2"/>
          </w:tcPr>
          <w:p w14:paraId="3C537987" w14:textId="1391EB1E" w:rsidR="00864EBB" w:rsidRPr="0079433F" w:rsidRDefault="00864EBB" w:rsidP="000F3030">
            <w:pPr>
              <w:jc w:val="center"/>
              <w:rPr>
                <w:rFonts w:ascii="Arial" w:hAnsi="Arial" w:cs="Arial"/>
                <w:b/>
                <w:sz w:val="20"/>
                <w:lang w:val="mk-MK"/>
              </w:rPr>
            </w:pPr>
          </w:p>
        </w:tc>
        <w:tc>
          <w:tcPr>
            <w:tcW w:w="1442" w:type="dxa"/>
            <w:gridSpan w:val="2"/>
            <w:vAlign w:val="center"/>
          </w:tcPr>
          <w:p w14:paraId="696A11D2" w14:textId="77777777" w:rsidR="00864EBB" w:rsidRPr="0079433F" w:rsidRDefault="00864EBB" w:rsidP="000F3030">
            <w:pPr>
              <w:jc w:val="center"/>
              <w:rPr>
                <w:rFonts w:ascii="Arial" w:hAnsi="Arial" w:cs="Arial"/>
                <w:b/>
                <w:sz w:val="20"/>
                <w:lang w:val="mk-MK"/>
              </w:rPr>
            </w:pPr>
          </w:p>
        </w:tc>
        <w:tc>
          <w:tcPr>
            <w:tcW w:w="2213" w:type="dxa"/>
            <w:gridSpan w:val="2"/>
          </w:tcPr>
          <w:p w14:paraId="253AA711" w14:textId="77777777" w:rsidR="00864EBB" w:rsidRPr="0079433F" w:rsidRDefault="00864EBB" w:rsidP="000F3030">
            <w:pPr>
              <w:rPr>
                <w:rFonts w:ascii="Arial" w:hAnsi="Arial" w:cs="Arial"/>
                <w:sz w:val="20"/>
                <w:lang w:val="mk-MK"/>
              </w:rPr>
            </w:pPr>
          </w:p>
        </w:tc>
        <w:tc>
          <w:tcPr>
            <w:tcW w:w="1843" w:type="dxa"/>
            <w:vAlign w:val="center"/>
          </w:tcPr>
          <w:p w14:paraId="562801BA" w14:textId="77777777" w:rsidR="00864EBB" w:rsidRPr="0079433F" w:rsidRDefault="00864EBB" w:rsidP="000F3030">
            <w:pPr>
              <w:ind w:left="180" w:right="358"/>
              <w:jc w:val="center"/>
              <w:rPr>
                <w:rFonts w:ascii="Arial" w:eastAsia="Times New Roman" w:hAnsi="Arial" w:cs="Arial"/>
                <w:b/>
                <w:sz w:val="20"/>
                <w:szCs w:val="20"/>
                <w:lang w:val="mk-MK"/>
              </w:rPr>
            </w:pPr>
            <w:r w:rsidRPr="0079433F">
              <w:rPr>
                <w:rFonts w:ascii="Arial" w:eastAsia="Times New Roman" w:hAnsi="Arial" w:cs="Arial"/>
                <w:b/>
                <w:sz w:val="20"/>
                <w:szCs w:val="20"/>
                <w:lang w:val="mk-MK"/>
              </w:rPr>
              <w:t>1</w:t>
            </w:r>
          </w:p>
        </w:tc>
      </w:tr>
      <w:tr w:rsidR="00864EBB" w:rsidRPr="0079433F" w14:paraId="77FA746D" w14:textId="77777777" w:rsidTr="001A46F6">
        <w:trPr>
          <w:cantSplit/>
        </w:trPr>
        <w:tc>
          <w:tcPr>
            <w:tcW w:w="594" w:type="dxa"/>
          </w:tcPr>
          <w:p w14:paraId="75B97B51" w14:textId="77777777" w:rsidR="00864EBB" w:rsidRPr="0079433F" w:rsidRDefault="00864EBB" w:rsidP="00864EBB">
            <w:pPr>
              <w:numPr>
                <w:ilvl w:val="0"/>
                <w:numId w:val="8"/>
              </w:numPr>
              <w:ind w:left="0" w:firstLine="0"/>
              <w:rPr>
                <w:rFonts w:ascii="Arial" w:hAnsi="Arial" w:cs="Arial"/>
                <w:b/>
                <w:sz w:val="20"/>
                <w:lang w:val="mk-MK"/>
              </w:rPr>
            </w:pPr>
          </w:p>
        </w:tc>
        <w:tc>
          <w:tcPr>
            <w:tcW w:w="3119" w:type="dxa"/>
            <w:gridSpan w:val="2"/>
          </w:tcPr>
          <w:p w14:paraId="67BCC750" w14:textId="77777777" w:rsidR="00864EBB" w:rsidRPr="0079433F" w:rsidRDefault="00864EBB" w:rsidP="000F3030">
            <w:pPr>
              <w:rPr>
                <w:rFonts w:ascii="Arial" w:eastAsia="Times New Roman" w:hAnsi="Arial" w:cs="Arial"/>
                <w:sz w:val="20"/>
                <w:szCs w:val="20"/>
                <w:lang w:val="mk-MK"/>
              </w:rPr>
            </w:pPr>
            <w:r w:rsidRPr="0079433F">
              <w:rPr>
                <w:rFonts w:ascii="Arial" w:eastAsia="Times New Roman" w:hAnsi="Arial" w:cs="Arial"/>
                <w:sz w:val="20"/>
                <w:szCs w:val="20"/>
                <w:lang w:val="mk-MK"/>
              </w:rPr>
              <w:t xml:space="preserve"> Робертина Брајаноска</w:t>
            </w:r>
          </w:p>
        </w:tc>
        <w:tc>
          <w:tcPr>
            <w:tcW w:w="2679" w:type="dxa"/>
          </w:tcPr>
          <w:p w14:paraId="50372FB0" w14:textId="77777777" w:rsidR="00864EBB" w:rsidRPr="0079433F" w:rsidRDefault="00864EBB" w:rsidP="000F3030">
            <w:pPr>
              <w:rPr>
                <w:rFonts w:ascii="Arial" w:eastAsia="Times New Roman" w:hAnsi="Arial" w:cs="Arial"/>
                <w:b/>
                <w:sz w:val="20"/>
                <w:szCs w:val="20"/>
                <w:lang w:val="mk-MK"/>
              </w:rPr>
            </w:pPr>
            <w:r w:rsidRPr="0079433F">
              <w:rPr>
                <w:rFonts w:ascii="Arial" w:eastAsia="Times New Roman" w:hAnsi="Arial" w:cs="Arial"/>
                <w:b/>
                <w:sz w:val="20"/>
                <w:szCs w:val="20"/>
                <w:lang w:val="mk-MK"/>
              </w:rPr>
              <w:t>Македонско еколошко друштво</w:t>
            </w:r>
          </w:p>
        </w:tc>
        <w:tc>
          <w:tcPr>
            <w:tcW w:w="1095" w:type="dxa"/>
            <w:gridSpan w:val="4"/>
            <w:vAlign w:val="center"/>
          </w:tcPr>
          <w:p w14:paraId="702D54CB" w14:textId="77777777" w:rsidR="00864EBB" w:rsidRPr="0079433F" w:rsidRDefault="00864EBB" w:rsidP="000F3030">
            <w:pPr>
              <w:jc w:val="center"/>
              <w:rPr>
                <w:rFonts w:ascii="Arial" w:hAnsi="Arial" w:cs="Arial"/>
                <w:b/>
                <w:sz w:val="20"/>
                <w:lang w:val="mk-MK"/>
              </w:rPr>
            </w:pPr>
          </w:p>
        </w:tc>
        <w:tc>
          <w:tcPr>
            <w:tcW w:w="1044" w:type="dxa"/>
            <w:gridSpan w:val="2"/>
          </w:tcPr>
          <w:p w14:paraId="161AD221" w14:textId="1189F3E4" w:rsidR="00864EBB" w:rsidRPr="0079433F" w:rsidRDefault="00864EBB" w:rsidP="000F3030">
            <w:pPr>
              <w:jc w:val="center"/>
              <w:rPr>
                <w:rFonts w:ascii="Arial" w:hAnsi="Arial" w:cs="Arial"/>
                <w:b/>
                <w:sz w:val="20"/>
                <w:lang w:val="mk-MK"/>
              </w:rPr>
            </w:pPr>
          </w:p>
        </w:tc>
        <w:tc>
          <w:tcPr>
            <w:tcW w:w="1442" w:type="dxa"/>
            <w:gridSpan w:val="2"/>
            <w:vAlign w:val="center"/>
          </w:tcPr>
          <w:p w14:paraId="1DFC0280" w14:textId="77777777" w:rsidR="00864EBB" w:rsidRPr="0079433F" w:rsidRDefault="00864EBB" w:rsidP="000F3030">
            <w:pPr>
              <w:jc w:val="center"/>
              <w:rPr>
                <w:rFonts w:ascii="Arial" w:hAnsi="Arial" w:cs="Arial"/>
                <w:b/>
                <w:sz w:val="20"/>
                <w:lang w:val="mk-MK"/>
              </w:rPr>
            </w:pPr>
          </w:p>
        </w:tc>
        <w:tc>
          <w:tcPr>
            <w:tcW w:w="2213" w:type="dxa"/>
            <w:gridSpan w:val="2"/>
          </w:tcPr>
          <w:p w14:paraId="67F8990D" w14:textId="77777777" w:rsidR="00864EBB" w:rsidRPr="0079433F" w:rsidRDefault="00864EBB" w:rsidP="000F3030">
            <w:pPr>
              <w:rPr>
                <w:rFonts w:ascii="Arial" w:hAnsi="Arial" w:cs="Arial"/>
                <w:color w:val="2E74B5" w:themeColor="accent1" w:themeShade="BF"/>
                <w:sz w:val="20"/>
                <w:lang w:val="mk-MK"/>
              </w:rPr>
            </w:pPr>
          </w:p>
        </w:tc>
        <w:tc>
          <w:tcPr>
            <w:tcW w:w="1843" w:type="dxa"/>
            <w:vAlign w:val="center"/>
          </w:tcPr>
          <w:p w14:paraId="47147C89" w14:textId="20DBC91C" w:rsidR="00864EBB" w:rsidRPr="0079433F" w:rsidRDefault="007C4A28" w:rsidP="000F3030">
            <w:pPr>
              <w:ind w:left="180" w:right="358"/>
              <w:jc w:val="center"/>
              <w:rPr>
                <w:rFonts w:ascii="Arial" w:hAnsi="Arial" w:cs="Arial"/>
                <w:sz w:val="20"/>
                <w:lang w:val="mk-MK"/>
              </w:rPr>
            </w:pPr>
            <w:r w:rsidRPr="0079433F">
              <w:rPr>
                <w:rFonts w:ascii="Arial" w:hAnsi="Arial" w:cs="Arial"/>
                <w:b/>
                <w:sz w:val="20"/>
                <w:lang w:val="mk-MK"/>
              </w:rPr>
              <w:t>2</w:t>
            </w:r>
          </w:p>
        </w:tc>
      </w:tr>
      <w:tr w:rsidR="00864EBB" w:rsidRPr="0079433F" w14:paraId="255FD609" w14:textId="77777777" w:rsidTr="001A46F6">
        <w:trPr>
          <w:cantSplit/>
        </w:trPr>
        <w:tc>
          <w:tcPr>
            <w:tcW w:w="594" w:type="dxa"/>
            <w:shd w:val="clear" w:color="auto" w:fill="E6E6E6"/>
          </w:tcPr>
          <w:p w14:paraId="5E515F93" w14:textId="77777777" w:rsidR="00864EBB" w:rsidRPr="0079433F" w:rsidRDefault="00864EBB" w:rsidP="000F3030">
            <w:pPr>
              <w:rPr>
                <w:rFonts w:ascii="Arial" w:hAnsi="Arial" w:cs="Arial"/>
                <w:b/>
                <w:sz w:val="20"/>
                <w:lang w:val="mk-MK"/>
              </w:rPr>
            </w:pPr>
          </w:p>
        </w:tc>
        <w:tc>
          <w:tcPr>
            <w:tcW w:w="3119" w:type="dxa"/>
            <w:gridSpan w:val="2"/>
            <w:shd w:val="clear" w:color="auto" w:fill="E6E6E6"/>
            <w:vAlign w:val="center"/>
          </w:tcPr>
          <w:p w14:paraId="72CC6C7B" w14:textId="77777777" w:rsidR="00864EBB" w:rsidRPr="0079433F" w:rsidRDefault="00864EBB" w:rsidP="000F3030">
            <w:pPr>
              <w:ind w:left="180" w:right="358"/>
              <w:rPr>
                <w:rFonts w:ascii="Arial" w:eastAsia="Times New Roman" w:hAnsi="Arial" w:cs="Arial"/>
                <w:b/>
                <w:sz w:val="20"/>
                <w:szCs w:val="20"/>
                <w:lang w:val="mk-MK"/>
              </w:rPr>
            </w:pPr>
            <w:r w:rsidRPr="0079433F">
              <w:rPr>
                <w:rFonts w:ascii="Arial" w:eastAsia="Times New Roman" w:hAnsi="Arial" w:cs="Arial"/>
                <w:b/>
                <w:sz w:val="20"/>
                <w:szCs w:val="20"/>
                <w:lang w:val="mk-MK"/>
              </w:rPr>
              <w:t>ВКУПНО</w:t>
            </w:r>
          </w:p>
        </w:tc>
        <w:tc>
          <w:tcPr>
            <w:tcW w:w="2679" w:type="dxa"/>
            <w:shd w:val="clear" w:color="auto" w:fill="E6E6E6"/>
            <w:vAlign w:val="center"/>
          </w:tcPr>
          <w:p w14:paraId="276AA1F9" w14:textId="77777777" w:rsidR="00864EBB" w:rsidRPr="0079433F" w:rsidRDefault="00864EBB" w:rsidP="000F3030">
            <w:pPr>
              <w:ind w:left="180" w:right="358"/>
              <w:jc w:val="center"/>
              <w:rPr>
                <w:rFonts w:ascii="Arial" w:eastAsia="Times New Roman" w:hAnsi="Arial" w:cs="Arial"/>
                <w:b/>
                <w:sz w:val="20"/>
                <w:szCs w:val="20"/>
                <w:lang w:val="mk-MK"/>
              </w:rPr>
            </w:pPr>
          </w:p>
        </w:tc>
        <w:tc>
          <w:tcPr>
            <w:tcW w:w="1095" w:type="dxa"/>
            <w:gridSpan w:val="4"/>
            <w:shd w:val="clear" w:color="auto" w:fill="E6E6E6"/>
            <w:vAlign w:val="center"/>
          </w:tcPr>
          <w:p w14:paraId="40D48787" w14:textId="58B62638" w:rsidR="00864EBB" w:rsidRPr="0079433F" w:rsidRDefault="00A67227" w:rsidP="000F3030">
            <w:pPr>
              <w:jc w:val="center"/>
              <w:rPr>
                <w:rFonts w:ascii="Arial" w:eastAsia="Times New Roman" w:hAnsi="Arial" w:cs="Arial"/>
                <w:b/>
                <w:sz w:val="20"/>
                <w:szCs w:val="20"/>
                <w:lang w:val="mk-MK"/>
              </w:rPr>
            </w:pPr>
            <w:r w:rsidRPr="0079433F">
              <w:rPr>
                <w:rFonts w:ascii="Arial" w:eastAsia="Times New Roman" w:hAnsi="Arial" w:cs="Arial"/>
                <w:b/>
                <w:sz w:val="20"/>
                <w:szCs w:val="20"/>
                <w:lang w:val="mk-MK"/>
              </w:rPr>
              <w:t>17</w:t>
            </w:r>
          </w:p>
        </w:tc>
        <w:tc>
          <w:tcPr>
            <w:tcW w:w="1044" w:type="dxa"/>
            <w:gridSpan w:val="2"/>
            <w:shd w:val="clear" w:color="auto" w:fill="E6E6E6"/>
            <w:vAlign w:val="center"/>
          </w:tcPr>
          <w:p w14:paraId="3460171E" w14:textId="1A7BAE0D" w:rsidR="00864EBB" w:rsidRPr="0079433F" w:rsidRDefault="00DE2F0B" w:rsidP="00DE2F0B">
            <w:pPr>
              <w:jc w:val="center"/>
              <w:rPr>
                <w:rFonts w:ascii="Arial" w:eastAsia="Times New Roman" w:hAnsi="Arial" w:cs="Arial"/>
                <w:b/>
                <w:sz w:val="20"/>
                <w:szCs w:val="20"/>
                <w:lang w:val="mk-MK"/>
              </w:rPr>
            </w:pPr>
            <w:r w:rsidRPr="0079433F">
              <w:rPr>
                <w:rFonts w:ascii="Arial" w:eastAsia="Times New Roman" w:hAnsi="Arial" w:cs="Arial"/>
                <w:b/>
                <w:sz w:val="20"/>
                <w:szCs w:val="20"/>
                <w:lang w:val="mk-MK"/>
              </w:rPr>
              <w:t>6</w:t>
            </w:r>
          </w:p>
        </w:tc>
        <w:tc>
          <w:tcPr>
            <w:tcW w:w="1442" w:type="dxa"/>
            <w:gridSpan w:val="2"/>
            <w:shd w:val="clear" w:color="auto" w:fill="E6E6E6"/>
          </w:tcPr>
          <w:p w14:paraId="6563A1E7" w14:textId="6EF38250" w:rsidR="00864EBB" w:rsidRPr="0079433F" w:rsidRDefault="00A67227" w:rsidP="000F3030">
            <w:pPr>
              <w:jc w:val="center"/>
              <w:rPr>
                <w:rFonts w:ascii="Arial" w:eastAsia="Times New Roman" w:hAnsi="Arial" w:cs="Arial"/>
                <w:b/>
                <w:sz w:val="20"/>
                <w:szCs w:val="20"/>
                <w:highlight w:val="red"/>
                <w:lang w:val="mk-MK"/>
              </w:rPr>
            </w:pPr>
            <w:r w:rsidRPr="0079433F">
              <w:rPr>
                <w:rFonts w:ascii="Arial" w:eastAsia="Times New Roman" w:hAnsi="Arial" w:cs="Arial"/>
                <w:b/>
                <w:sz w:val="20"/>
                <w:szCs w:val="20"/>
                <w:lang w:val="mk-MK"/>
              </w:rPr>
              <w:t>6</w:t>
            </w:r>
          </w:p>
        </w:tc>
        <w:tc>
          <w:tcPr>
            <w:tcW w:w="2213" w:type="dxa"/>
            <w:gridSpan w:val="2"/>
            <w:shd w:val="clear" w:color="auto" w:fill="E6E6E6"/>
            <w:vAlign w:val="center"/>
          </w:tcPr>
          <w:p w14:paraId="3A470A1D" w14:textId="77777777" w:rsidR="00864EBB" w:rsidRPr="0079433F" w:rsidRDefault="00864EBB" w:rsidP="000F3030">
            <w:pPr>
              <w:jc w:val="center"/>
              <w:rPr>
                <w:rFonts w:ascii="Arial" w:hAnsi="Arial" w:cs="Arial"/>
                <w:b/>
                <w:sz w:val="20"/>
                <w:lang w:val="mk-MK"/>
              </w:rPr>
            </w:pPr>
          </w:p>
        </w:tc>
        <w:tc>
          <w:tcPr>
            <w:tcW w:w="1843" w:type="dxa"/>
            <w:shd w:val="clear" w:color="auto" w:fill="E6E6E6"/>
          </w:tcPr>
          <w:p w14:paraId="525BC34A" w14:textId="77777777" w:rsidR="00864EBB" w:rsidRPr="0079433F" w:rsidRDefault="00864EBB" w:rsidP="000F3030">
            <w:pPr>
              <w:ind w:left="180" w:right="358"/>
              <w:rPr>
                <w:rFonts w:ascii="Arial" w:hAnsi="Arial" w:cs="Arial"/>
                <w:b/>
                <w:color w:val="2E74B5" w:themeColor="accent1" w:themeShade="BF"/>
                <w:sz w:val="20"/>
                <w:lang w:val="mk-MK"/>
              </w:rPr>
            </w:pPr>
          </w:p>
        </w:tc>
      </w:tr>
    </w:tbl>
    <w:p w14:paraId="68A2DD2D" w14:textId="77777777" w:rsidR="00864EBB" w:rsidRPr="0079433F" w:rsidRDefault="00864EBB">
      <w:pPr>
        <w:rPr>
          <w:rFonts w:ascii="Arial" w:hAnsi="Arial" w:cs="Arial"/>
        </w:rPr>
      </w:pPr>
    </w:p>
    <w:p w14:paraId="4B0BF33E" w14:textId="77777777" w:rsidR="00000CD7" w:rsidRPr="0079433F" w:rsidRDefault="00000CD7">
      <w:pPr>
        <w:rPr>
          <w:rFonts w:ascii="Arial" w:hAnsi="Arial" w:cs="Arial"/>
        </w:rPr>
        <w:sectPr w:rsidR="00000CD7" w:rsidRPr="0079433F" w:rsidSect="00A94B4B">
          <w:pgSz w:w="15840" w:h="12240" w:orient="landscape" w:code="1"/>
          <w:pgMar w:top="1440" w:right="1440" w:bottom="1440" w:left="1440" w:header="720" w:footer="720" w:gutter="0"/>
          <w:cols w:space="720"/>
          <w:docGrid w:linePitch="360"/>
        </w:sectPr>
      </w:pPr>
    </w:p>
    <w:p w14:paraId="247F80F2" w14:textId="77777777" w:rsidR="00864EBB" w:rsidRPr="0079433F" w:rsidRDefault="00864EBB">
      <w:pPr>
        <w:rPr>
          <w:rFonts w:ascii="Arial" w:hAnsi="Arial" w:cs="Arial"/>
        </w:rPr>
      </w:pPr>
    </w:p>
    <w:p w14:paraId="4A827B36" w14:textId="77777777" w:rsidR="00864EBB" w:rsidRPr="0079433F" w:rsidRDefault="00864EBB" w:rsidP="00864EBB">
      <w:pPr>
        <w:tabs>
          <w:tab w:val="left" w:pos="1110"/>
        </w:tabs>
        <w:spacing w:before="120" w:after="120"/>
        <w:jc w:val="center"/>
        <w:rPr>
          <w:rFonts w:ascii="Arial" w:hAnsi="Arial" w:cs="Arial"/>
          <w:b/>
          <w:u w:val="single"/>
          <w:lang w:val="mk-MK"/>
        </w:rPr>
      </w:pPr>
      <w:r w:rsidRPr="0079433F">
        <w:rPr>
          <w:rFonts w:ascii="Arial" w:hAnsi="Arial" w:cs="Arial"/>
          <w:b/>
          <w:u w:val="single"/>
          <w:lang w:val="mk-MK"/>
        </w:rPr>
        <w:t>Прилог 2: Листа на набљудувачи</w:t>
      </w:r>
    </w:p>
    <w:p w14:paraId="0ABDA268" w14:textId="77777777" w:rsidR="00864EBB" w:rsidRPr="0079433F" w:rsidRDefault="00864EBB" w:rsidP="00864EBB">
      <w:pPr>
        <w:tabs>
          <w:tab w:val="left" w:pos="1110"/>
        </w:tabs>
        <w:spacing w:before="120" w:after="120"/>
        <w:jc w:val="both"/>
        <w:rPr>
          <w:rFonts w:ascii="Arial" w:hAnsi="Arial" w:cs="Arial"/>
          <w:b/>
          <w:lang w:val="mk-MK"/>
        </w:rPr>
      </w:pPr>
    </w:p>
    <w:p w14:paraId="280C36D1" w14:textId="77777777" w:rsidR="00864EBB" w:rsidRPr="0079433F" w:rsidRDefault="00864EBB" w:rsidP="00864EBB">
      <w:pPr>
        <w:tabs>
          <w:tab w:val="left" w:pos="1110"/>
        </w:tabs>
        <w:spacing w:before="120" w:after="120"/>
        <w:jc w:val="both"/>
        <w:rPr>
          <w:rFonts w:ascii="Arial" w:hAnsi="Arial" w:cs="Arial"/>
          <w:b/>
          <w:lang w:val="mk-MK"/>
        </w:rPr>
      </w:pPr>
    </w:p>
    <w:p w14:paraId="779FAAE4" w14:textId="77777777" w:rsidR="00864EBB" w:rsidRPr="0079433F" w:rsidRDefault="00864EBB" w:rsidP="00864EBB">
      <w:pPr>
        <w:tabs>
          <w:tab w:val="left" w:pos="1110"/>
        </w:tabs>
        <w:spacing w:before="120" w:after="120"/>
        <w:jc w:val="both"/>
        <w:rPr>
          <w:rFonts w:ascii="Arial" w:hAnsi="Arial" w:cs="Arial"/>
          <w:b/>
          <w:lang w:val="mk-MK"/>
        </w:rPr>
      </w:pPr>
      <w:r w:rsidRPr="0079433F">
        <w:rPr>
          <w:rFonts w:ascii="Arial" w:hAnsi="Arial" w:cs="Arial"/>
          <w:b/>
          <w:lang w:val="mk-MK"/>
        </w:rPr>
        <w:t>Претставници на Владини институции:</w:t>
      </w:r>
    </w:p>
    <w:p w14:paraId="436BEB28" w14:textId="77777777" w:rsidR="00BF2F10" w:rsidRPr="0079433F" w:rsidRDefault="00BF2F10" w:rsidP="00BF2F10">
      <w:pPr>
        <w:ind w:right="142"/>
        <w:jc w:val="both"/>
        <w:rPr>
          <w:rFonts w:ascii="Arial" w:eastAsia="Calibri" w:hAnsi="Arial" w:cs="Arial"/>
          <w:lang w:val="mk-MK"/>
        </w:rPr>
      </w:pPr>
      <w:r w:rsidRPr="0079433F">
        <w:rPr>
          <w:rFonts w:ascii="Arial" w:eastAsia="Calibri" w:hAnsi="Arial" w:cs="Arial"/>
          <w:lang w:val="mk-MK"/>
        </w:rPr>
        <w:t>Лидија Кастратовиќ- МЗШВ;</w:t>
      </w:r>
    </w:p>
    <w:p w14:paraId="1E2940F7" w14:textId="77777777" w:rsidR="00BF2F10" w:rsidRPr="0079433F" w:rsidRDefault="00BF2F10" w:rsidP="00BF2F10">
      <w:pPr>
        <w:ind w:right="142"/>
        <w:jc w:val="both"/>
        <w:rPr>
          <w:rFonts w:ascii="Arial" w:eastAsia="Calibri" w:hAnsi="Arial" w:cs="Arial"/>
          <w:lang w:val="mk-MK"/>
        </w:rPr>
      </w:pPr>
      <w:r w:rsidRPr="0079433F">
        <w:rPr>
          <w:rFonts w:ascii="Arial" w:eastAsia="Calibri" w:hAnsi="Arial" w:cs="Arial"/>
          <w:lang w:val="mk-MK"/>
        </w:rPr>
        <w:t>Валентина Стојановиќ- Туфа- МЗШВ;</w:t>
      </w:r>
    </w:p>
    <w:p w14:paraId="2FADF8A2" w14:textId="77777777" w:rsidR="00BF2F10" w:rsidRPr="0079433F" w:rsidRDefault="00BF2F10" w:rsidP="00BF2F10">
      <w:pPr>
        <w:ind w:right="142"/>
        <w:jc w:val="both"/>
        <w:rPr>
          <w:rFonts w:ascii="Arial" w:eastAsia="Calibri" w:hAnsi="Arial" w:cs="Arial"/>
          <w:lang w:val="mk-MK"/>
        </w:rPr>
      </w:pPr>
      <w:r w:rsidRPr="0079433F">
        <w:rPr>
          <w:rFonts w:ascii="Arial" w:eastAsia="Calibri" w:hAnsi="Arial" w:cs="Arial"/>
          <w:lang w:val="mk-MK"/>
        </w:rPr>
        <w:t>Александар Димитровски- МЗШВ;</w:t>
      </w:r>
    </w:p>
    <w:p w14:paraId="40281B78" w14:textId="77777777" w:rsidR="00476D43" w:rsidRPr="0079433F" w:rsidRDefault="00476D43" w:rsidP="00BF2F10">
      <w:pPr>
        <w:ind w:right="142"/>
        <w:jc w:val="both"/>
        <w:rPr>
          <w:rFonts w:ascii="Arial" w:eastAsia="Calibri" w:hAnsi="Arial" w:cs="Arial"/>
          <w:lang w:val="mk-MK"/>
        </w:rPr>
      </w:pPr>
      <w:r w:rsidRPr="0079433F">
        <w:rPr>
          <w:rFonts w:ascii="Arial" w:eastAsia="Calibri" w:hAnsi="Arial" w:cs="Arial"/>
          <w:lang w:val="mk-MK"/>
        </w:rPr>
        <w:t>Ленче Николовска- КПВРМ;</w:t>
      </w:r>
    </w:p>
    <w:p w14:paraId="5DB2A269" w14:textId="77777777" w:rsidR="00BF2F10" w:rsidRPr="0079433F" w:rsidRDefault="00BF2F10" w:rsidP="00BF2F10">
      <w:pPr>
        <w:ind w:right="142"/>
        <w:jc w:val="both"/>
        <w:rPr>
          <w:rFonts w:ascii="Arial" w:eastAsia="Calibri" w:hAnsi="Arial" w:cs="Arial"/>
          <w:lang w:val="mk-MK"/>
        </w:rPr>
      </w:pPr>
      <w:r w:rsidRPr="0079433F">
        <w:rPr>
          <w:rFonts w:ascii="Arial" w:eastAsia="Calibri" w:hAnsi="Arial" w:cs="Arial"/>
          <w:lang w:val="mk-MK"/>
        </w:rPr>
        <w:t>Стефани Арсовска- КПВРМ;</w:t>
      </w:r>
    </w:p>
    <w:p w14:paraId="290D6B7D" w14:textId="77777777" w:rsidR="00BF2F10" w:rsidRPr="0079433F" w:rsidRDefault="00BF2F10" w:rsidP="00BF2F10">
      <w:pPr>
        <w:ind w:right="142"/>
        <w:jc w:val="both"/>
        <w:rPr>
          <w:rFonts w:ascii="Arial" w:eastAsia="Calibri" w:hAnsi="Arial" w:cs="Arial"/>
          <w:lang w:val="mk-MK"/>
        </w:rPr>
      </w:pPr>
      <w:r w:rsidRPr="0079433F">
        <w:rPr>
          <w:rFonts w:ascii="Arial" w:eastAsia="Calibri" w:hAnsi="Arial" w:cs="Arial"/>
          <w:lang w:val="mk-MK"/>
        </w:rPr>
        <w:t>Иван Ристовски- ЗКПВРМ;</w:t>
      </w:r>
    </w:p>
    <w:p w14:paraId="02E16FFB" w14:textId="77777777" w:rsidR="00864EBB" w:rsidRPr="0079433F" w:rsidRDefault="00BF2F10" w:rsidP="00BF2F10">
      <w:pPr>
        <w:ind w:right="142"/>
        <w:jc w:val="both"/>
        <w:rPr>
          <w:rFonts w:ascii="Arial" w:eastAsia="Calibri" w:hAnsi="Arial" w:cs="Arial"/>
          <w:lang w:val="mk-MK"/>
        </w:rPr>
      </w:pPr>
      <w:r w:rsidRPr="0079433F">
        <w:rPr>
          <w:rFonts w:ascii="Arial" w:eastAsia="Calibri" w:hAnsi="Arial" w:cs="Arial"/>
          <w:lang w:val="mk-MK"/>
        </w:rPr>
        <w:t>Дана Петреска</w:t>
      </w:r>
      <w:r w:rsidR="00864EBB" w:rsidRPr="0079433F">
        <w:rPr>
          <w:rFonts w:ascii="Arial" w:eastAsia="Calibri" w:hAnsi="Arial" w:cs="Arial"/>
          <w:lang w:val="mk-MK"/>
        </w:rPr>
        <w:t>- СЕП;</w:t>
      </w:r>
    </w:p>
    <w:p w14:paraId="1D91B44C" w14:textId="77777777" w:rsidR="00864EBB" w:rsidRPr="0079433F" w:rsidRDefault="00864EBB" w:rsidP="00864EBB">
      <w:pPr>
        <w:tabs>
          <w:tab w:val="left" w:pos="1110"/>
        </w:tabs>
        <w:spacing w:before="120" w:after="120"/>
        <w:jc w:val="both"/>
        <w:rPr>
          <w:rFonts w:ascii="Arial" w:hAnsi="Arial" w:cs="Arial"/>
          <w:lang w:val="mk-MK"/>
        </w:rPr>
      </w:pPr>
    </w:p>
    <w:p w14:paraId="79BE7F5B" w14:textId="77777777" w:rsidR="00864EBB" w:rsidRPr="0079433F" w:rsidRDefault="00864EBB" w:rsidP="00864EBB">
      <w:pPr>
        <w:tabs>
          <w:tab w:val="left" w:pos="1110"/>
        </w:tabs>
        <w:spacing w:before="120" w:after="120"/>
        <w:jc w:val="both"/>
        <w:rPr>
          <w:rFonts w:ascii="Arial" w:hAnsi="Arial" w:cs="Arial"/>
          <w:b/>
          <w:lang w:val="mk-MK"/>
        </w:rPr>
      </w:pPr>
      <w:r w:rsidRPr="0079433F">
        <w:rPr>
          <w:rFonts w:ascii="Arial" w:hAnsi="Arial" w:cs="Arial"/>
          <w:b/>
          <w:lang w:val="mk-MK"/>
        </w:rPr>
        <w:t>Претставници од Државен завод за Ревизија</w:t>
      </w:r>
    </w:p>
    <w:p w14:paraId="1C28BC4C" w14:textId="77777777" w:rsidR="00BF2F10" w:rsidRPr="0079433F" w:rsidRDefault="00BF2F10" w:rsidP="00BF2F10">
      <w:pPr>
        <w:ind w:right="142"/>
        <w:jc w:val="both"/>
        <w:rPr>
          <w:rFonts w:ascii="Arial" w:eastAsia="Calibri" w:hAnsi="Arial" w:cs="Arial"/>
          <w:lang w:val="mk-MK"/>
        </w:rPr>
      </w:pPr>
      <w:r w:rsidRPr="0079433F">
        <w:rPr>
          <w:rFonts w:ascii="Arial" w:eastAsia="Calibri" w:hAnsi="Arial" w:cs="Arial"/>
          <w:lang w:val="mk-MK"/>
        </w:rPr>
        <w:t>Зоран Ристовски, ДЗР;</w:t>
      </w:r>
    </w:p>
    <w:p w14:paraId="61CC7B5C" w14:textId="77777777" w:rsidR="00864EBB" w:rsidRPr="0079433F" w:rsidRDefault="00BF2F10" w:rsidP="00BF2F10">
      <w:pPr>
        <w:ind w:right="142"/>
        <w:jc w:val="both"/>
        <w:rPr>
          <w:rFonts w:ascii="Arial" w:eastAsia="Calibri" w:hAnsi="Arial" w:cs="Arial"/>
          <w:lang w:val="mk-MK"/>
        </w:rPr>
      </w:pPr>
      <w:r w:rsidRPr="0079433F">
        <w:rPr>
          <w:rFonts w:ascii="Arial" w:eastAsia="Calibri" w:hAnsi="Arial" w:cs="Arial"/>
          <w:lang w:val="mk-MK"/>
        </w:rPr>
        <w:t>Весна Младеновска, ДЗР;</w:t>
      </w:r>
    </w:p>
    <w:p w14:paraId="7CA56AC2" w14:textId="77777777" w:rsidR="00BF2F10" w:rsidRPr="0079433F" w:rsidRDefault="00BF2F10" w:rsidP="00BF2F10">
      <w:pPr>
        <w:ind w:right="142"/>
        <w:jc w:val="both"/>
        <w:rPr>
          <w:rFonts w:ascii="Arial" w:eastAsia="Calibri" w:hAnsi="Arial" w:cs="Arial"/>
          <w:lang w:val="mk-MK"/>
        </w:rPr>
      </w:pPr>
      <w:r w:rsidRPr="0079433F">
        <w:rPr>
          <w:rFonts w:ascii="Arial" w:eastAsia="Calibri" w:hAnsi="Arial" w:cs="Arial"/>
          <w:lang w:val="mk-MK"/>
        </w:rPr>
        <w:t>Наташа Мисовска, ДЗР.</w:t>
      </w:r>
    </w:p>
    <w:p w14:paraId="70FD9BB8" w14:textId="77777777" w:rsidR="00864EBB" w:rsidRPr="0079433F" w:rsidRDefault="00864EBB" w:rsidP="00864EBB">
      <w:pPr>
        <w:tabs>
          <w:tab w:val="left" w:pos="1110"/>
        </w:tabs>
        <w:spacing w:before="120" w:after="120"/>
        <w:jc w:val="both"/>
        <w:rPr>
          <w:rFonts w:ascii="Arial" w:hAnsi="Arial" w:cs="Arial"/>
          <w:lang w:val="mk-MK"/>
        </w:rPr>
      </w:pPr>
    </w:p>
    <w:p w14:paraId="4C4BDCCD" w14:textId="77777777" w:rsidR="00864EBB" w:rsidRPr="0079433F" w:rsidRDefault="00864EBB" w:rsidP="00864EBB">
      <w:pPr>
        <w:tabs>
          <w:tab w:val="left" w:pos="1110"/>
        </w:tabs>
        <w:spacing w:before="120" w:after="120"/>
        <w:jc w:val="both"/>
        <w:rPr>
          <w:rFonts w:ascii="Arial" w:hAnsi="Arial" w:cs="Arial"/>
          <w:b/>
          <w:lang w:val="mk-MK"/>
        </w:rPr>
      </w:pPr>
      <w:r w:rsidRPr="0079433F">
        <w:rPr>
          <w:rFonts w:ascii="Arial" w:hAnsi="Arial" w:cs="Arial"/>
          <w:b/>
          <w:lang w:val="mk-MK"/>
        </w:rPr>
        <w:t>Претставници на економски и социјални партнери</w:t>
      </w:r>
    </w:p>
    <w:p w14:paraId="15628129" w14:textId="77777777" w:rsidR="00864EBB" w:rsidRPr="0079433F" w:rsidRDefault="00864EBB" w:rsidP="00BF2F10">
      <w:pPr>
        <w:ind w:right="142"/>
        <w:jc w:val="both"/>
        <w:rPr>
          <w:rFonts w:ascii="Arial" w:eastAsia="Calibri" w:hAnsi="Arial" w:cs="Arial"/>
          <w:lang w:val="mk-MK"/>
        </w:rPr>
      </w:pPr>
      <w:r w:rsidRPr="0079433F">
        <w:rPr>
          <w:rFonts w:ascii="Arial" w:eastAsia="Calibri" w:hAnsi="Arial" w:cs="Arial"/>
          <w:lang w:val="mk-MK"/>
        </w:rPr>
        <w:t>Владимир Христов, АФПЗРР;</w:t>
      </w:r>
    </w:p>
    <w:p w14:paraId="7F01CFD1" w14:textId="77777777" w:rsidR="00864EBB" w:rsidRPr="0079433F" w:rsidRDefault="00864EBB" w:rsidP="00BF2F10">
      <w:pPr>
        <w:ind w:right="142"/>
        <w:jc w:val="both"/>
        <w:rPr>
          <w:rFonts w:ascii="Arial" w:eastAsia="Calibri" w:hAnsi="Arial" w:cs="Arial"/>
          <w:lang w:val="mk-MK"/>
        </w:rPr>
      </w:pPr>
      <w:r w:rsidRPr="0079433F">
        <w:rPr>
          <w:rFonts w:ascii="Arial" w:eastAsia="Calibri" w:hAnsi="Arial" w:cs="Arial"/>
          <w:lang w:val="mk-MK"/>
        </w:rPr>
        <w:t>Вангел Наневски, АФПЗРР;</w:t>
      </w:r>
    </w:p>
    <w:p w14:paraId="038E8189" w14:textId="77777777" w:rsidR="00BF2F10" w:rsidRPr="0079433F" w:rsidRDefault="00BF2F10" w:rsidP="00BF2F10">
      <w:pPr>
        <w:ind w:right="142"/>
        <w:jc w:val="both"/>
        <w:rPr>
          <w:rFonts w:ascii="Arial" w:eastAsia="Calibri" w:hAnsi="Arial" w:cs="Arial"/>
          <w:lang w:val="mk-MK"/>
        </w:rPr>
      </w:pPr>
      <w:r w:rsidRPr="0079433F">
        <w:rPr>
          <w:rFonts w:ascii="Arial" w:eastAsia="Calibri" w:hAnsi="Arial" w:cs="Arial"/>
          <w:lang w:val="mk-MK"/>
        </w:rPr>
        <w:t>Авдуљ Селам Селами, АФПЗРР;</w:t>
      </w:r>
    </w:p>
    <w:p w14:paraId="0D0C1AF2" w14:textId="77777777" w:rsidR="00BF2F10" w:rsidRPr="0079433F" w:rsidRDefault="00BF2F10" w:rsidP="00BF2F10">
      <w:pPr>
        <w:ind w:right="142"/>
        <w:jc w:val="both"/>
        <w:rPr>
          <w:rFonts w:ascii="Arial" w:eastAsia="Calibri" w:hAnsi="Arial" w:cs="Arial"/>
          <w:lang w:val="mk-MK"/>
        </w:rPr>
      </w:pPr>
      <w:r w:rsidRPr="0079433F">
        <w:rPr>
          <w:rFonts w:ascii="Arial" w:eastAsia="Calibri" w:hAnsi="Arial" w:cs="Arial"/>
          <w:lang w:val="mk-MK"/>
        </w:rPr>
        <w:t>Верица Павлоска, АФПЗРР;</w:t>
      </w:r>
    </w:p>
    <w:p w14:paraId="247275E8" w14:textId="77777777" w:rsidR="00BF2F10" w:rsidRPr="0079433F" w:rsidRDefault="00BF2F10" w:rsidP="00BF2F10">
      <w:pPr>
        <w:ind w:right="142"/>
        <w:jc w:val="both"/>
        <w:rPr>
          <w:rFonts w:ascii="Arial" w:eastAsia="Calibri" w:hAnsi="Arial" w:cs="Arial"/>
          <w:lang w:val="mk-MK"/>
        </w:rPr>
      </w:pPr>
      <w:r w:rsidRPr="0079433F">
        <w:rPr>
          <w:rFonts w:ascii="Arial" w:eastAsia="Calibri" w:hAnsi="Arial" w:cs="Arial"/>
          <w:lang w:val="mk-MK"/>
        </w:rPr>
        <w:t>Седат Бислими, АФПЗРР;</w:t>
      </w:r>
    </w:p>
    <w:p w14:paraId="5621FD67" w14:textId="77777777" w:rsidR="00864EBB" w:rsidRPr="0079433F" w:rsidRDefault="00864EBB" w:rsidP="00BF2F10">
      <w:pPr>
        <w:ind w:right="142"/>
        <w:jc w:val="both"/>
        <w:rPr>
          <w:rFonts w:ascii="Arial" w:eastAsia="Calibri" w:hAnsi="Arial" w:cs="Arial"/>
          <w:lang w:val="mk-MK"/>
        </w:rPr>
      </w:pPr>
      <w:r w:rsidRPr="0079433F">
        <w:rPr>
          <w:rFonts w:ascii="Arial" w:eastAsia="Calibri" w:hAnsi="Arial" w:cs="Arial"/>
          <w:lang w:val="mk-MK"/>
        </w:rPr>
        <w:t>Панче Арсов, АФПЗРР;</w:t>
      </w:r>
    </w:p>
    <w:p w14:paraId="71033421" w14:textId="77777777" w:rsidR="00864EBB" w:rsidRPr="0079433F" w:rsidRDefault="00864EBB" w:rsidP="00BF2F10">
      <w:pPr>
        <w:ind w:right="142"/>
        <w:jc w:val="both"/>
        <w:rPr>
          <w:rFonts w:ascii="Arial" w:eastAsia="Calibri" w:hAnsi="Arial" w:cs="Arial"/>
          <w:lang w:val="mk-MK"/>
        </w:rPr>
      </w:pPr>
      <w:r w:rsidRPr="0079433F">
        <w:rPr>
          <w:rFonts w:ascii="Arial" w:eastAsia="Calibri" w:hAnsi="Arial" w:cs="Arial"/>
          <w:lang w:val="mk-MK"/>
        </w:rPr>
        <w:t>Славко Милошевски, АФПЗРР;</w:t>
      </w:r>
    </w:p>
    <w:p w14:paraId="22F3BC6B" w14:textId="77777777" w:rsidR="00BF2F10" w:rsidRPr="0079433F" w:rsidRDefault="00BF2F10" w:rsidP="00BF2F10">
      <w:pPr>
        <w:ind w:right="142"/>
        <w:jc w:val="both"/>
        <w:rPr>
          <w:rFonts w:ascii="Arial" w:eastAsia="Calibri" w:hAnsi="Arial" w:cs="Arial"/>
          <w:lang w:val="mk-MK"/>
        </w:rPr>
      </w:pPr>
      <w:r w:rsidRPr="0079433F">
        <w:rPr>
          <w:rFonts w:ascii="Arial" w:eastAsia="Calibri" w:hAnsi="Arial" w:cs="Arial"/>
          <w:lang w:val="mk-MK"/>
        </w:rPr>
        <w:t>Љуљзим Фејзулаи, ЈП за стопанисување со пасишта;</w:t>
      </w:r>
    </w:p>
    <w:p w14:paraId="7B901408" w14:textId="77777777" w:rsidR="00864EBB" w:rsidRPr="0079433F" w:rsidRDefault="00864EBB" w:rsidP="00BF2F10">
      <w:pPr>
        <w:ind w:right="142"/>
        <w:jc w:val="both"/>
        <w:rPr>
          <w:rFonts w:ascii="Arial" w:eastAsia="Calibri" w:hAnsi="Arial" w:cs="Arial"/>
          <w:lang w:val="mk-MK"/>
        </w:rPr>
      </w:pPr>
      <w:r w:rsidRPr="0079433F">
        <w:rPr>
          <w:rFonts w:ascii="Arial" w:eastAsia="Calibri" w:hAnsi="Arial" w:cs="Arial"/>
          <w:lang w:val="mk-MK"/>
        </w:rPr>
        <w:t>Алирами Салији- Државен универзитет во Тетово;</w:t>
      </w:r>
    </w:p>
    <w:p w14:paraId="615D7BD4" w14:textId="77777777" w:rsidR="00BF2F10" w:rsidRPr="0079433F" w:rsidRDefault="00BF2F10" w:rsidP="00BF2F10">
      <w:pPr>
        <w:ind w:right="142"/>
        <w:jc w:val="both"/>
        <w:rPr>
          <w:rFonts w:ascii="Arial" w:eastAsia="Calibri" w:hAnsi="Arial" w:cs="Arial"/>
          <w:lang w:val="mk-MK"/>
        </w:rPr>
      </w:pPr>
      <w:r w:rsidRPr="0079433F">
        <w:rPr>
          <w:rFonts w:ascii="Arial" w:eastAsia="Calibri" w:hAnsi="Arial" w:cs="Arial"/>
          <w:lang w:val="mk-MK"/>
        </w:rPr>
        <w:t>Виктор Калајџиски- МБПР;</w:t>
      </w:r>
    </w:p>
    <w:p w14:paraId="5A6456D8" w14:textId="77777777" w:rsidR="00BF2F10" w:rsidRPr="0079433F" w:rsidRDefault="00BF2F10" w:rsidP="00BF2F10">
      <w:pPr>
        <w:ind w:right="142"/>
        <w:jc w:val="both"/>
        <w:rPr>
          <w:rFonts w:ascii="Arial" w:eastAsia="Calibri" w:hAnsi="Arial" w:cs="Arial"/>
          <w:lang w:val="mk-MK"/>
        </w:rPr>
      </w:pPr>
      <w:r w:rsidRPr="0079433F">
        <w:rPr>
          <w:rFonts w:ascii="Arial" w:eastAsia="Calibri" w:hAnsi="Arial" w:cs="Arial"/>
          <w:lang w:val="mk-MK"/>
        </w:rPr>
        <w:t>Влатко Стојановски- АВРМ;</w:t>
      </w:r>
    </w:p>
    <w:p w14:paraId="56648CB6" w14:textId="77777777" w:rsidR="00BF2F10" w:rsidRPr="0079433F" w:rsidRDefault="00BF2F10" w:rsidP="00BF2F10">
      <w:pPr>
        <w:ind w:right="142"/>
        <w:jc w:val="both"/>
        <w:rPr>
          <w:rFonts w:ascii="Arial" w:eastAsia="Calibri" w:hAnsi="Arial" w:cs="Arial"/>
          <w:lang w:val="mk-MK"/>
        </w:rPr>
      </w:pPr>
      <w:r w:rsidRPr="0079433F">
        <w:rPr>
          <w:rFonts w:ascii="Arial" w:eastAsia="Calibri" w:hAnsi="Arial" w:cs="Arial"/>
          <w:lang w:val="mk-MK"/>
        </w:rPr>
        <w:t xml:space="preserve">Маја Арсовска- АВРМ. </w:t>
      </w:r>
    </w:p>
    <w:p w14:paraId="6A76FFB3" w14:textId="77777777" w:rsidR="00864EBB" w:rsidRPr="0079433F" w:rsidRDefault="00864EBB" w:rsidP="00864EBB">
      <w:pPr>
        <w:rPr>
          <w:rFonts w:ascii="Arial" w:hAnsi="Arial" w:cs="Arial"/>
        </w:rPr>
      </w:pPr>
    </w:p>
    <w:sectPr w:rsidR="00864EBB" w:rsidRPr="0079433F" w:rsidSect="000F3030">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90E04" w14:textId="77777777" w:rsidR="0071127B" w:rsidRDefault="0071127B" w:rsidP="00000CD7">
      <w:r>
        <w:separator/>
      </w:r>
    </w:p>
  </w:endnote>
  <w:endnote w:type="continuationSeparator" w:id="0">
    <w:p w14:paraId="4C9A8510" w14:textId="77777777" w:rsidR="0071127B" w:rsidRDefault="0071127B" w:rsidP="00000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37504" w14:textId="42616EEF" w:rsidR="0071127B" w:rsidRPr="0079433F" w:rsidRDefault="0071127B">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DEE9F" w14:textId="77777777" w:rsidR="0071127B" w:rsidRDefault="0071127B" w:rsidP="00000CD7">
      <w:r>
        <w:separator/>
      </w:r>
    </w:p>
  </w:footnote>
  <w:footnote w:type="continuationSeparator" w:id="0">
    <w:p w14:paraId="1066E519" w14:textId="77777777" w:rsidR="0071127B" w:rsidRDefault="0071127B" w:rsidP="00000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0343124"/>
      <w:docPartObj>
        <w:docPartGallery w:val="Page Numbers (Top of Page)"/>
        <w:docPartUnique/>
      </w:docPartObj>
    </w:sdtPr>
    <w:sdtEndPr>
      <w:rPr>
        <w:rFonts w:ascii="Arial" w:hAnsi="Arial" w:cs="Arial"/>
        <w:noProof/>
        <w:sz w:val="18"/>
      </w:rPr>
    </w:sdtEndPr>
    <w:sdtContent>
      <w:p w14:paraId="1030A1EA" w14:textId="518E21D6" w:rsidR="00044447" w:rsidRPr="00EA2F22" w:rsidRDefault="00044447">
        <w:pPr>
          <w:pStyle w:val="Header"/>
          <w:jc w:val="right"/>
          <w:rPr>
            <w:rFonts w:ascii="Arial" w:hAnsi="Arial" w:cs="Arial"/>
            <w:sz w:val="18"/>
          </w:rPr>
        </w:pPr>
        <w:r w:rsidRPr="00EA2F22">
          <w:rPr>
            <w:rFonts w:ascii="Arial" w:hAnsi="Arial" w:cs="Arial"/>
            <w:sz w:val="18"/>
          </w:rPr>
          <w:fldChar w:fldCharType="begin"/>
        </w:r>
        <w:r w:rsidRPr="00EA2F22">
          <w:rPr>
            <w:rFonts w:ascii="Arial" w:hAnsi="Arial" w:cs="Arial"/>
            <w:sz w:val="18"/>
          </w:rPr>
          <w:instrText xml:space="preserve"> PAGE   \* MERGEFORMAT </w:instrText>
        </w:r>
        <w:r w:rsidRPr="00EA2F22">
          <w:rPr>
            <w:rFonts w:ascii="Arial" w:hAnsi="Arial" w:cs="Arial"/>
            <w:sz w:val="18"/>
          </w:rPr>
          <w:fldChar w:fldCharType="separate"/>
        </w:r>
        <w:r w:rsidRPr="00EA2F22">
          <w:rPr>
            <w:rFonts w:ascii="Arial" w:hAnsi="Arial" w:cs="Arial"/>
            <w:noProof/>
            <w:sz w:val="18"/>
          </w:rPr>
          <w:t>2</w:t>
        </w:r>
        <w:r w:rsidRPr="00EA2F22">
          <w:rPr>
            <w:rFonts w:ascii="Arial" w:hAnsi="Arial" w:cs="Arial"/>
            <w:noProof/>
            <w:sz w:val="18"/>
          </w:rPr>
          <w:fldChar w:fldCharType="end"/>
        </w:r>
      </w:p>
    </w:sdtContent>
  </w:sdt>
  <w:p w14:paraId="7286C9E0" w14:textId="7F663C9F" w:rsidR="00044447" w:rsidRDefault="00044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D1025"/>
    <w:multiLevelType w:val="hybridMultilevel"/>
    <w:tmpl w:val="64C42200"/>
    <w:lvl w:ilvl="0" w:tplc="0409000F">
      <w:start w:val="1"/>
      <w:numFmt w:val="decimal"/>
      <w:lvlText w:val="%1."/>
      <w:lvlJc w:val="left"/>
      <w:pPr>
        <w:tabs>
          <w:tab w:val="num" w:pos="724"/>
        </w:tabs>
        <w:ind w:left="724" w:hanging="360"/>
      </w:pPr>
    </w:lvl>
    <w:lvl w:ilvl="1" w:tplc="04090019" w:tentative="1">
      <w:start w:val="1"/>
      <w:numFmt w:val="lowerLetter"/>
      <w:lvlText w:val="%2."/>
      <w:lvlJc w:val="left"/>
      <w:pPr>
        <w:tabs>
          <w:tab w:val="num" w:pos="1444"/>
        </w:tabs>
        <w:ind w:left="1444" w:hanging="360"/>
      </w:pPr>
    </w:lvl>
    <w:lvl w:ilvl="2" w:tplc="0409001B" w:tentative="1">
      <w:start w:val="1"/>
      <w:numFmt w:val="lowerRoman"/>
      <w:lvlText w:val="%3."/>
      <w:lvlJc w:val="right"/>
      <w:pPr>
        <w:tabs>
          <w:tab w:val="num" w:pos="2164"/>
        </w:tabs>
        <w:ind w:left="2164" w:hanging="180"/>
      </w:pPr>
    </w:lvl>
    <w:lvl w:ilvl="3" w:tplc="0409000F" w:tentative="1">
      <w:start w:val="1"/>
      <w:numFmt w:val="decimal"/>
      <w:lvlText w:val="%4."/>
      <w:lvlJc w:val="left"/>
      <w:pPr>
        <w:tabs>
          <w:tab w:val="num" w:pos="2884"/>
        </w:tabs>
        <w:ind w:left="2884" w:hanging="360"/>
      </w:pPr>
    </w:lvl>
    <w:lvl w:ilvl="4" w:tplc="04090019" w:tentative="1">
      <w:start w:val="1"/>
      <w:numFmt w:val="lowerLetter"/>
      <w:lvlText w:val="%5."/>
      <w:lvlJc w:val="left"/>
      <w:pPr>
        <w:tabs>
          <w:tab w:val="num" w:pos="3604"/>
        </w:tabs>
        <w:ind w:left="3604" w:hanging="360"/>
      </w:pPr>
    </w:lvl>
    <w:lvl w:ilvl="5" w:tplc="0409001B" w:tentative="1">
      <w:start w:val="1"/>
      <w:numFmt w:val="lowerRoman"/>
      <w:lvlText w:val="%6."/>
      <w:lvlJc w:val="right"/>
      <w:pPr>
        <w:tabs>
          <w:tab w:val="num" w:pos="4324"/>
        </w:tabs>
        <w:ind w:left="4324" w:hanging="180"/>
      </w:pPr>
    </w:lvl>
    <w:lvl w:ilvl="6" w:tplc="0409000F" w:tentative="1">
      <w:start w:val="1"/>
      <w:numFmt w:val="decimal"/>
      <w:lvlText w:val="%7."/>
      <w:lvlJc w:val="left"/>
      <w:pPr>
        <w:tabs>
          <w:tab w:val="num" w:pos="5044"/>
        </w:tabs>
        <w:ind w:left="5044" w:hanging="360"/>
      </w:pPr>
    </w:lvl>
    <w:lvl w:ilvl="7" w:tplc="04090019" w:tentative="1">
      <w:start w:val="1"/>
      <w:numFmt w:val="lowerLetter"/>
      <w:lvlText w:val="%8."/>
      <w:lvlJc w:val="left"/>
      <w:pPr>
        <w:tabs>
          <w:tab w:val="num" w:pos="5764"/>
        </w:tabs>
        <w:ind w:left="5764" w:hanging="360"/>
      </w:pPr>
    </w:lvl>
    <w:lvl w:ilvl="8" w:tplc="0409001B" w:tentative="1">
      <w:start w:val="1"/>
      <w:numFmt w:val="lowerRoman"/>
      <w:lvlText w:val="%9."/>
      <w:lvlJc w:val="right"/>
      <w:pPr>
        <w:tabs>
          <w:tab w:val="num" w:pos="6484"/>
        </w:tabs>
        <w:ind w:left="6484" w:hanging="180"/>
      </w:pPr>
    </w:lvl>
  </w:abstractNum>
  <w:abstractNum w:abstractNumId="1" w15:restartNumberingAfterBreak="0">
    <w:nsid w:val="133B7073"/>
    <w:multiLevelType w:val="hybridMultilevel"/>
    <w:tmpl w:val="687E2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A17AB"/>
    <w:multiLevelType w:val="hybridMultilevel"/>
    <w:tmpl w:val="3AF0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748E5"/>
    <w:multiLevelType w:val="hybridMultilevel"/>
    <w:tmpl w:val="7C2A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C36738"/>
    <w:multiLevelType w:val="hybridMultilevel"/>
    <w:tmpl w:val="687E2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64744B"/>
    <w:multiLevelType w:val="hybridMultilevel"/>
    <w:tmpl w:val="6C2EAAC4"/>
    <w:lvl w:ilvl="0" w:tplc="9DC8AE3A">
      <w:start w:val="1"/>
      <w:numFmt w:val="decimal"/>
      <w:lvlText w:val="%1."/>
      <w:lvlJc w:val="left"/>
      <w:pPr>
        <w:ind w:left="720" w:hanging="360"/>
      </w:pPr>
      <w:rPr>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3DF236F1"/>
    <w:multiLevelType w:val="hybridMultilevel"/>
    <w:tmpl w:val="6C2EAAC4"/>
    <w:lvl w:ilvl="0" w:tplc="9DC8AE3A">
      <w:start w:val="1"/>
      <w:numFmt w:val="decimal"/>
      <w:lvlText w:val="%1."/>
      <w:lvlJc w:val="left"/>
      <w:pPr>
        <w:ind w:left="720" w:hanging="360"/>
      </w:pPr>
      <w:rPr>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15:restartNumberingAfterBreak="0">
    <w:nsid w:val="3F5B45D0"/>
    <w:multiLevelType w:val="hybridMultilevel"/>
    <w:tmpl w:val="0EE84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B76D81"/>
    <w:multiLevelType w:val="hybridMultilevel"/>
    <w:tmpl w:val="80C6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433DDC"/>
    <w:multiLevelType w:val="multilevel"/>
    <w:tmpl w:val="CE4256D6"/>
    <w:lvl w:ilvl="0">
      <w:start w:val="1"/>
      <w:numFmt w:val="decimal"/>
      <w:lvlText w:val="%1."/>
      <w:lvlJc w:val="left"/>
      <w:pPr>
        <w:ind w:left="644" w:hanging="360"/>
      </w:pPr>
      <w:rPr>
        <w:b/>
      </w:rPr>
    </w:lvl>
    <w:lvl w:ilvl="1">
      <w:start w:val="2"/>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52802F09"/>
    <w:multiLevelType w:val="hybridMultilevel"/>
    <w:tmpl w:val="4FC0F56E"/>
    <w:lvl w:ilvl="0" w:tplc="A3CC3632">
      <w:start w:val="10"/>
      <w:numFmt w:val="bullet"/>
      <w:lvlText w:val="-"/>
      <w:lvlJc w:val="left"/>
      <w:pPr>
        <w:ind w:left="720" w:hanging="360"/>
      </w:pPr>
      <w:rPr>
        <w:rFonts w:ascii="StobiSerif Regular" w:eastAsia="MS Mincho" w:hAnsi="StobiSerif Regular" w:cs="Aria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7243E2"/>
    <w:multiLevelType w:val="hybridMultilevel"/>
    <w:tmpl w:val="687E2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1F123A"/>
    <w:multiLevelType w:val="hybridMultilevel"/>
    <w:tmpl w:val="6414BBC6"/>
    <w:lvl w:ilvl="0" w:tplc="A3CC3632">
      <w:start w:val="10"/>
      <w:numFmt w:val="bullet"/>
      <w:lvlText w:val="-"/>
      <w:lvlJc w:val="left"/>
      <w:pPr>
        <w:ind w:left="720" w:hanging="360"/>
      </w:pPr>
      <w:rPr>
        <w:rFonts w:ascii="StobiSerif Regular" w:eastAsia="MS Mincho" w:hAnsi="StobiSerif Regular" w:cs="Aria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250FC0"/>
    <w:multiLevelType w:val="hybridMultilevel"/>
    <w:tmpl w:val="00BA42E0"/>
    <w:lvl w:ilvl="0" w:tplc="52A87BEA">
      <w:start w:val="1"/>
      <w:numFmt w:val="decimal"/>
      <w:lvlText w:val="%1."/>
      <w:lvlJc w:val="left"/>
      <w:pPr>
        <w:ind w:left="207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5"/>
  </w:num>
  <w:num w:numId="4">
    <w:abstractNumId w:val="1"/>
  </w:num>
  <w:num w:numId="5">
    <w:abstractNumId w:val="6"/>
  </w:num>
  <w:num w:numId="6">
    <w:abstractNumId w:val="4"/>
  </w:num>
  <w:num w:numId="7">
    <w:abstractNumId w:val="11"/>
  </w:num>
  <w:num w:numId="8">
    <w:abstractNumId w:val="0"/>
  </w:num>
  <w:num w:numId="9">
    <w:abstractNumId w:val="3"/>
  </w:num>
  <w:num w:numId="10">
    <w:abstractNumId w:val="2"/>
  </w:num>
  <w:num w:numId="11">
    <w:abstractNumId w:val="7"/>
  </w:num>
  <w:num w:numId="12">
    <w:abstractNumId w:val="8"/>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EBB"/>
    <w:rsid w:val="00000CD7"/>
    <w:rsid w:val="00010D29"/>
    <w:rsid w:val="00020F26"/>
    <w:rsid w:val="00030CA3"/>
    <w:rsid w:val="000345F0"/>
    <w:rsid w:val="00037F85"/>
    <w:rsid w:val="00044447"/>
    <w:rsid w:val="00050E16"/>
    <w:rsid w:val="00062F19"/>
    <w:rsid w:val="00066D12"/>
    <w:rsid w:val="00090C2F"/>
    <w:rsid w:val="00097193"/>
    <w:rsid w:val="000975E8"/>
    <w:rsid w:val="000A6447"/>
    <w:rsid w:val="000B5ADE"/>
    <w:rsid w:val="000B6D1A"/>
    <w:rsid w:val="000C1FAC"/>
    <w:rsid w:val="000C6C32"/>
    <w:rsid w:val="000C6CBD"/>
    <w:rsid w:val="000D15A4"/>
    <w:rsid w:val="000D4515"/>
    <w:rsid w:val="000D6C11"/>
    <w:rsid w:val="000D71A3"/>
    <w:rsid w:val="000F3030"/>
    <w:rsid w:val="000F6E5B"/>
    <w:rsid w:val="00103B25"/>
    <w:rsid w:val="001050CE"/>
    <w:rsid w:val="00107FA6"/>
    <w:rsid w:val="001101A5"/>
    <w:rsid w:val="001132A1"/>
    <w:rsid w:val="00113D5D"/>
    <w:rsid w:val="001172DE"/>
    <w:rsid w:val="00120078"/>
    <w:rsid w:val="00120DED"/>
    <w:rsid w:val="0012567C"/>
    <w:rsid w:val="001313D9"/>
    <w:rsid w:val="00131400"/>
    <w:rsid w:val="00132D62"/>
    <w:rsid w:val="00142289"/>
    <w:rsid w:val="00142D16"/>
    <w:rsid w:val="00152F2A"/>
    <w:rsid w:val="001633DE"/>
    <w:rsid w:val="001720A0"/>
    <w:rsid w:val="0017447F"/>
    <w:rsid w:val="001979E1"/>
    <w:rsid w:val="001A2DBD"/>
    <w:rsid w:val="001A46F6"/>
    <w:rsid w:val="001B0311"/>
    <w:rsid w:val="001B6EF1"/>
    <w:rsid w:val="001B795F"/>
    <w:rsid w:val="001C0B3D"/>
    <w:rsid w:val="001C49E3"/>
    <w:rsid w:val="001C4A28"/>
    <w:rsid w:val="001C7CEB"/>
    <w:rsid w:val="001D482D"/>
    <w:rsid w:val="001D5CAA"/>
    <w:rsid w:val="001F182C"/>
    <w:rsid w:val="00201A56"/>
    <w:rsid w:val="002032D3"/>
    <w:rsid w:val="00204242"/>
    <w:rsid w:val="00211AD2"/>
    <w:rsid w:val="00216882"/>
    <w:rsid w:val="00217ADF"/>
    <w:rsid w:val="00224B2F"/>
    <w:rsid w:val="00236836"/>
    <w:rsid w:val="00250C7A"/>
    <w:rsid w:val="002515A1"/>
    <w:rsid w:val="00253CBF"/>
    <w:rsid w:val="00257BB4"/>
    <w:rsid w:val="00263893"/>
    <w:rsid w:val="00264A05"/>
    <w:rsid w:val="00265DB8"/>
    <w:rsid w:val="00266705"/>
    <w:rsid w:val="00272365"/>
    <w:rsid w:val="00282F3C"/>
    <w:rsid w:val="002840F4"/>
    <w:rsid w:val="00285170"/>
    <w:rsid w:val="00295798"/>
    <w:rsid w:val="002A316F"/>
    <w:rsid w:val="002A64FD"/>
    <w:rsid w:val="002B25B7"/>
    <w:rsid w:val="002B5E8A"/>
    <w:rsid w:val="002C2468"/>
    <w:rsid w:val="002C2F51"/>
    <w:rsid w:val="002D2B0A"/>
    <w:rsid w:val="002D2B73"/>
    <w:rsid w:val="002D3C91"/>
    <w:rsid w:val="002D6E1A"/>
    <w:rsid w:val="00301588"/>
    <w:rsid w:val="003034DB"/>
    <w:rsid w:val="00304C9F"/>
    <w:rsid w:val="00310DCB"/>
    <w:rsid w:val="003157B0"/>
    <w:rsid w:val="0032371F"/>
    <w:rsid w:val="00323BD5"/>
    <w:rsid w:val="00344B66"/>
    <w:rsid w:val="003478E6"/>
    <w:rsid w:val="00351AB5"/>
    <w:rsid w:val="00351D4A"/>
    <w:rsid w:val="00355823"/>
    <w:rsid w:val="00357AA3"/>
    <w:rsid w:val="00360CB0"/>
    <w:rsid w:val="00367A06"/>
    <w:rsid w:val="00367A42"/>
    <w:rsid w:val="00372CAE"/>
    <w:rsid w:val="0037656B"/>
    <w:rsid w:val="00381385"/>
    <w:rsid w:val="003860E3"/>
    <w:rsid w:val="003A3217"/>
    <w:rsid w:val="003C7910"/>
    <w:rsid w:val="003D4432"/>
    <w:rsid w:val="003D7246"/>
    <w:rsid w:val="003E1A8C"/>
    <w:rsid w:val="003F4916"/>
    <w:rsid w:val="00401687"/>
    <w:rsid w:val="0041332B"/>
    <w:rsid w:val="00416E23"/>
    <w:rsid w:val="00430145"/>
    <w:rsid w:val="00435603"/>
    <w:rsid w:val="004427B0"/>
    <w:rsid w:val="00442BD1"/>
    <w:rsid w:val="004445CB"/>
    <w:rsid w:val="00452042"/>
    <w:rsid w:val="00474019"/>
    <w:rsid w:val="00476D43"/>
    <w:rsid w:val="004773AC"/>
    <w:rsid w:val="00480EB4"/>
    <w:rsid w:val="004832B8"/>
    <w:rsid w:val="004A0166"/>
    <w:rsid w:val="004A4BE5"/>
    <w:rsid w:val="004C0648"/>
    <w:rsid w:val="004C7613"/>
    <w:rsid w:val="004D1185"/>
    <w:rsid w:val="004F382F"/>
    <w:rsid w:val="004F5B37"/>
    <w:rsid w:val="004F5C25"/>
    <w:rsid w:val="0050059C"/>
    <w:rsid w:val="00501730"/>
    <w:rsid w:val="005018C6"/>
    <w:rsid w:val="005243E3"/>
    <w:rsid w:val="00531265"/>
    <w:rsid w:val="0053407D"/>
    <w:rsid w:val="00547E56"/>
    <w:rsid w:val="0055117B"/>
    <w:rsid w:val="0055166C"/>
    <w:rsid w:val="00556992"/>
    <w:rsid w:val="00562BEE"/>
    <w:rsid w:val="00563C72"/>
    <w:rsid w:val="005642E2"/>
    <w:rsid w:val="0057378C"/>
    <w:rsid w:val="00581E5D"/>
    <w:rsid w:val="00585785"/>
    <w:rsid w:val="005961ED"/>
    <w:rsid w:val="00597867"/>
    <w:rsid w:val="005A2051"/>
    <w:rsid w:val="005A2155"/>
    <w:rsid w:val="005A23E8"/>
    <w:rsid w:val="005A37E0"/>
    <w:rsid w:val="005A3C64"/>
    <w:rsid w:val="005A79EA"/>
    <w:rsid w:val="005B272E"/>
    <w:rsid w:val="005C02BE"/>
    <w:rsid w:val="005C495D"/>
    <w:rsid w:val="005D58A9"/>
    <w:rsid w:val="005D7616"/>
    <w:rsid w:val="005D7E91"/>
    <w:rsid w:val="00600810"/>
    <w:rsid w:val="006053CB"/>
    <w:rsid w:val="00607D44"/>
    <w:rsid w:val="006138EB"/>
    <w:rsid w:val="0062411C"/>
    <w:rsid w:val="006266A9"/>
    <w:rsid w:val="00631E66"/>
    <w:rsid w:val="00634D68"/>
    <w:rsid w:val="00637C9D"/>
    <w:rsid w:val="00644716"/>
    <w:rsid w:val="006569A5"/>
    <w:rsid w:val="00662C14"/>
    <w:rsid w:val="006634A3"/>
    <w:rsid w:val="00670C54"/>
    <w:rsid w:val="00674655"/>
    <w:rsid w:val="00692978"/>
    <w:rsid w:val="006A7BC3"/>
    <w:rsid w:val="006A7C4F"/>
    <w:rsid w:val="006B36B3"/>
    <w:rsid w:val="006B7BDD"/>
    <w:rsid w:val="006B7D97"/>
    <w:rsid w:val="006C1497"/>
    <w:rsid w:val="006C304B"/>
    <w:rsid w:val="006C4B44"/>
    <w:rsid w:val="006C6984"/>
    <w:rsid w:val="006D14A4"/>
    <w:rsid w:val="006D4CAC"/>
    <w:rsid w:val="006E0D39"/>
    <w:rsid w:val="006F4866"/>
    <w:rsid w:val="00703660"/>
    <w:rsid w:val="007069B5"/>
    <w:rsid w:val="00707330"/>
    <w:rsid w:val="00707E2E"/>
    <w:rsid w:val="0071127B"/>
    <w:rsid w:val="00716245"/>
    <w:rsid w:val="0071646E"/>
    <w:rsid w:val="00716920"/>
    <w:rsid w:val="00717CB9"/>
    <w:rsid w:val="00724692"/>
    <w:rsid w:val="00734FDD"/>
    <w:rsid w:val="007375DE"/>
    <w:rsid w:val="0074772F"/>
    <w:rsid w:val="00747C96"/>
    <w:rsid w:val="00753CAC"/>
    <w:rsid w:val="007542EC"/>
    <w:rsid w:val="0076018D"/>
    <w:rsid w:val="00764347"/>
    <w:rsid w:val="00764412"/>
    <w:rsid w:val="00765B95"/>
    <w:rsid w:val="007712A7"/>
    <w:rsid w:val="007719AA"/>
    <w:rsid w:val="0079433F"/>
    <w:rsid w:val="00796A21"/>
    <w:rsid w:val="007A5A83"/>
    <w:rsid w:val="007A69CA"/>
    <w:rsid w:val="007B5D10"/>
    <w:rsid w:val="007B5EE5"/>
    <w:rsid w:val="007C4A28"/>
    <w:rsid w:val="007C4E02"/>
    <w:rsid w:val="007C5C7C"/>
    <w:rsid w:val="007E3437"/>
    <w:rsid w:val="007E668F"/>
    <w:rsid w:val="007E6C72"/>
    <w:rsid w:val="007F20EB"/>
    <w:rsid w:val="0080653A"/>
    <w:rsid w:val="00821122"/>
    <w:rsid w:val="0082443A"/>
    <w:rsid w:val="008350DC"/>
    <w:rsid w:val="008504A6"/>
    <w:rsid w:val="00855D07"/>
    <w:rsid w:val="00861E90"/>
    <w:rsid w:val="00864EBB"/>
    <w:rsid w:val="00867B93"/>
    <w:rsid w:val="00867CAE"/>
    <w:rsid w:val="00873570"/>
    <w:rsid w:val="0087425B"/>
    <w:rsid w:val="008752E8"/>
    <w:rsid w:val="008754A9"/>
    <w:rsid w:val="00876115"/>
    <w:rsid w:val="00887B3D"/>
    <w:rsid w:val="008A33F2"/>
    <w:rsid w:val="008B7240"/>
    <w:rsid w:val="008C3986"/>
    <w:rsid w:val="008D22A1"/>
    <w:rsid w:val="008D6360"/>
    <w:rsid w:val="008D7913"/>
    <w:rsid w:val="008E023C"/>
    <w:rsid w:val="008E30BA"/>
    <w:rsid w:val="008E692E"/>
    <w:rsid w:val="008F0252"/>
    <w:rsid w:val="008F6441"/>
    <w:rsid w:val="00916C58"/>
    <w:rsid w:val="009240F8"/>
    <w:rsid w:val="009269BF"/>
    <w:rsid w:val="00931014"/>
    <w:rsid w:val="00943017"/>
    <w:rsid w:val="00945DDE"/>
    <w:rsid w:val="00951209"/>
    <w:rsid w:val="00952EFF"/>
    <w:rsid w:val="009532B4"/>
    <w:rsid w:val="00953B09"/>
    <w:rsid w:val="00963105"/>
    <w:rsid w:val="00966280"/>
    <w:rsid w:val="00975BF7"/>
    <w:rsid w:val="00986FF3"/>
    <w:rsid w:val="00987F7A"/>
    <w:rsid w:val="009930DE"/>
    <w:rsid w:val="009A3870"/>
    <w:rsid w:val="009A6144"/>
    <w:rsid w:val="009B18FE"/>
    <w:rsid w:val="009B4C20"/>
    <w:rsid w:val="009B6DC8"/>
    <w:rsid w:val="009C0F99"/>
    <w:rsid w:val="009E1205"/>
    <w:rsid w:val="009E1409"/>
    <w:rsid w:val="009F3770"/>
    <w:rsid w:val="009F41A7"/>
    <w:rsid w:val="00A039B9"/>
    <w:rsid w:val="00A04851"/>
    <w:rsid w:val="00A0521D"/>
    <w:rsid w:val="00A05DF1"/>
    <w:rsid w:val="00A11E36"/>
    <w:rsid w:val="00A14875"/>
    <w:rsid w:val="00A2319B"/>
    <w:rsid w:val="00A27520"/>
    <w:rsid w:val="00A279DF"/>
    <w:rsid w:val="00A33B93"/>
    <w:rsid w:val="00A579BF"/>
    <w:rsid w:val="00A60EE5"/>
    <w:rsid w:val="00A67227"/>
    <w:rsid w:val="00A71CF5"/>
    <w:rsid w:val="00A73C02"/>
    <w:rsid w:val="00A73EA4"/>
    <w:rsid w:val="00A762E6"/>
    <w:rsid w:val="00A82B7F"/>
    <w:rsid w:val="00A83686"/>
    <w:rsid w:val="00A9216A"/>
    <w:rsid w:val="00A94B4B"/>
    <w:rsid w:val="00A967F3"/>
    <w:rsid w:val="00AA0B52"/>
    <w:rsid w:val="00AA45E9"/>
    <w:rsid w:val="00AB1454"/>
    <w:rsid w:val="00AC1F9C"/>
    <w:rsid w:val="00AC231C"/>
    <w:rsid w:val="00AC3038"/>
    <w:rsid w:val="00AD2D21"/>
    <w:rsid w:val="00AE28E2"/>
    <w:rsid w:val="00AF0878"/>
    <w:rsid w:val="00AF12DA"/>
    <w:rsid w:val="00AF2FB4"/>
    <w:rsid w:val="00AF40A5"/>
    <w:rsid w:val="00B13A2B"/>
    <w:rsid w:val="00B23EF9"/>
    <w:rsid w:val="00B317A3"/>
    <w:rsid w:val="00B42613"/>
    <w:rsid w:val="00B4502A"/>
    <w:rsid w:val="00B500FA"/>
    <w:rsid w:val="00B5230B"/>
    <w:rsid w:val="00B54044"/>
    <w:rsid w:val="00B569F8"/>
    <w:rsid w:val="00B608C5"/>
    <w:rsid w:val="00B67E72"/>
    <w:rsid w:val="00B77806"/>
    <w:rsid w:val="00B77E42"/>
    <w:rsid w:val="00B86443"/>
    <w:rsid w:val="00B93B92"/>
    <w:rsid w:val="00BA535B"/>
    <w:rsid w:val="00BA5FCD"/>
    <w:rsid w:val="00BC59AC"/>
    <w:rsid w:val="00BE3586"/>
    <w:rsid w:val="00BE7701"/>
    <w:rsid w:val="00BF2F10"/>
    <w:rsid w:val="00BF76B6"/>
    <w:rsid w:val="00C050FC"/>
    <w:rsid w:val="00C1287F"/>
    <w:rsid w:val="00C138B5"/>
    <w:rsid w:val="00C140E6"/>
    <w:rsid w:val="00C1602D"/>
    <w:rsid w:val="00C203B0"/>
    <w:rsid w:val="00C207DF"/>
    <w:rsid w:val="00C3239D"/>
    <w:rsid w:val="00C407AE"/>
    <w:rsid w:val="00C55BF8"/>
    <w:rsid w:val="00C633C8"/>
    <w:rsid w:val="00C6359F"/>
    <w:rsid w:val="00C646C3"/>
    <w:rsid w:val="00C67530"/>
    <w:rsid w:val="00C7294B"/>
    <w:rsid w:val="00C93333"/>
    <w:rsid w:val="00CB55EE"/>
    <w:rsid w:val="00CB56E1"/>
    <w:rsid w:val="00CB7176"/>
    <w:rsid w:val="00CC765C"/>
    <w:rsid w:val="00CE5F8A"/>
    <w:rsid w:val="00CE7501"/>
    <w:rsid w:val="00CF1EC8"/>
    <w:rsid w:val="00D01B3C"/>
    <w:rsid w:val="00D10303"/>
    <w:rsid w:val="00D2097E"/>
    <w:rsid w:val="00D3076C"/>
    <w:rsid w:val="00D36953"/>
    <w:rsid w:val="00D3698B"/>
    <w:rsid w:val="00D62B9A"/>
    <w:rsid w:val="00D63187"/>
    <w:rsid w:val="00D6697E"/>
    <w:rsid w:val="00D677A4"/>
    <w:rsid w:val="00D7178F"/>
    <w:rsid w:val="00D71C3B"/>
    <w:rsid w:val="00D75165"/>
    <w:rsid w:val="00D824DE"/>
    <w:rsid w:val="00D9374B"/>
    <w:rsid w:val="00D96700"/>
    <w:rsid w:val="00DA0AA5"/>
    <w:rsid w:val="00DA430E"/>
    <w:rsid w:val="00DA784A"/>
    <w:rsid w:val="00DA7A2A"/>
    <w:rsid w:val="00DB4148"/>
    <w:rsid w:val="00DB77A4"/>
    <w:rsid w:val="00DC3FA7"/>
    <w:rsid w:val="00DD2345"/>
    <w:rsid w:val="00DD371C"/>
    <w:rsid w:val="00DE18E7"/>
    <w:rsid w:val="00DE26B2"/>
    <w:rsid w:val="00DE2F0B"/>
    <w:rsid w:val="00DF2B43"/>
    <w:rsid w:val="00DF3717"/>
    <w:rsid w:val="00E00939"/>
    <w:rsid w:val="00E00CAC"/>
    <w:rsid w:val="00E17529"/>
    <w:rsid w:val="00E21696"/>
    <w:rsid w:val="00E22F21"/>
    <w:rsid w:val="00E25FFF"/>
    <w:rsid w:val="00E508D8"/>
    <w:rsid w:val="00E53552"/>
    <w:rsid w:val="00E54EE5"/>
    <w:rsid w:val="00E56ADE"/>
    <w:rsid w:val="00E70300"/>
    <w:rsid w:val="00E72A98"/>
    <w:rsid w:val="00E80780"/>
    <w:rsid w:val="00E93679"/>
    <w:rsid w:val="00EA2F22"/>
    <w:rsid w:val="00EA4386"/>
    <w:rsid w:val="00EC6953"/>
    <w:rsid w:val="00ED2FD0"/>
    <w:rsid w:val="00ED7232"/>
    <w:rsid w:val="00EE3645"/>
    <w:rsid w:val="00F03E3C"/>
    <w:rsid w:val="00F0636C"/>
    <w:rsid w:val="00F220F5"/>
    <w:rsid w:val="00F24E08"/>
    <w:rsid w:val="00F30DC3"/>
    <w:rsid w:val="00F35952"/>
    <w:rsid w:val="00F4514A"/>
    <w:rsid w:val="00F61F8D"/>
    <w:rsid w:val="00F63D18"/>
    <w:rsid w:val="00F67680"/>
    <w:rsid w:val="00F70295"/>
    <w:rsid w:val="00F70E88"/>
    <w:rsid w:val="00F76C30"/>
    <w:rsid w:val="00F82FFF"/>
    <w:rsid w:val="00F94B5E"/>
    <w:rsid w:val="00FA017F"/>
    <w:rsid w:val="00FA338D"/>
    <w:rsid w:val="00FB1934"/>
    <w:rsid w:val="00FB5073"/>
    <w:rsid w:val="00FC05E3"/>
    <w:rsid w:val="00FD684E"/>
    <w:rsid w:val="00FE29A8"/>
    <w:rsid w:val="00FE37D0"/>
    <w:rsid w:val="00FE639F"/>
    <w:rsid w:val="00FF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91496B"/>
  <w15:chartTrackingRefBased/>
  <w15:docId w15:val="{8F8DB942-6B20-4DDE-94D0-AE7F3470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9DF"/>
    <w:rPr>
      <w:sz w:val="24"/>
      <w:szCs w:val="24"/>
    </w:rPr>
  </w:style>
  <w:style w:type="paragraph" w:styleId="Heading1">
    <w:name w:val="heading 1"/>
    <w:basedOn w:val="Normal"/>
    <w:next w:val="Normal"/>
    <w:link w:val="Heading1Char"/>
    <w:uiPriority w:val="9"/>
    <w:qFormat/>
    <w:rsid w:val="00A279D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A279DF"/>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279D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A279D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A279D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A279D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A279D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A279D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A279D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9DF"/>
    <w:pPr>
      <w:ind w:left="720"/>
      <w:contextualSpacing/>
    </w:pPr>
  </w:style>
  <w:style w:type="table" w:styleId="TableGrid">
    <w:name w:val="Table Grid"/>
    <w:basedOn w:val="TableNormal"/>
    <w:uiPriority w:val="39"/>
    <w:rsid w:val="00864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279DF"/>
    <w:rPr>
      <w:rFonts w:asciiTheme="minorHAnsi" w:hAnsiTheme="minorHAnsi"/>
      <w:b/>
      <w:i/>
      <w:iCs/>
    </w:rPr>
  </w:style>
  <w:style w:type="paragraph" w:styleId="BalloonText">
    <w:name w:val="Balloon Text"/>
    <w:basedOn w:val="Normal"/>
    <w:link w:val="BalloonTextChar"/>
    <w:uiPriority w:val="99"/>
    <w:semiHidden/>
    <w:unhideWhenUsed/>
    <w:rsid w:val="00000C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CD7"/>
    <w:rPr>
      <w:rFonts w:ascii="Segoe UI" w:hAnsi="Segoe UI" w:cs="Segoe UI"/>
      <w:sz w:val="18"/>
      <w:szCs w:val="18"/>
    </w:rPr>
  </w:style>
  <w:style w:type="paragraph" w:styleId="Header">
    <w:name w:val="header"/>
    <w:basedOn w:val="Normal"/>
    <w:link w:val="HeaderChar"/>
    <w:uiPriority w:val="99"/>
    <w:unhideWhenUsed/>
    <w:rsid w:val="00000CD7"/>
    <w:pPr>
      <w:tabs>
        <w:tab w:val="center" w:pos="4680"/>
        <w:tab w:val="right" w:pos="9360"/>
      </w:tabs>
    </w:pPr>
  </w:style>
  <w:style w:type="character" w:customStyle="1" w:styleId="HeaderChar">
    <w:name w:val="Header Char"/>
    <w:basedOn w:val="DefaultParagraphFont"/>
    <w:link w:val="Header"/>
    <w:uiPriority w:val="99"/>
    <w:rsid w:val="00000CD7"/>
  </w:style>
  <w:style w:type="paragraph" w:styleId="Footer">
    <w:name w:val="footer"/>
    <w:basedOn w:val="Normal"/>
    <w:link w:val="FooterChar"/>
    <w:uiPriority w:val="99"/>
    <w:unhideWhenUsed/>
    <w:rsid w:val="00000CD7"/>
    <w:pPr>
      <w:tabs>
        <w:tab w:val="center" w:pos="4680"/>
        <w:tab w:val="right" w:pos="9360"/>
      </w:tabs>
    </w:pPr>
  </w:style>
  <w:style w:type="character" w:customStyle="1" w:styleId="FooterChar">
    <w:name w:val="Footer Char"/>
    <w:basedOn w:val="DefaultParagraphFont"/>
    <w:link w:val="Footer"/>
    <w:uiPriority w:val="99"/>
    <w:rsid w:val="00000CD7"/>
  </w:style>
  <w:style w:type="character" w:customStyle="1" w:styleId="Heading1Char">
    <w:name w:val="Heading 1 Char"/>
    <w:basedOn w:val="DefaultParagraphFont"/>
    <w:link w:val="Heading1"/>
    <w:uiPriority w:val="9"/>
    <w:rsid w:val="00A279D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279D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279D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279DF"/>
    <w:rPr>
      <w:rFonts w:cstheme="majorBidi"/>
      <w:b/>
      <w:bCs/>
      <w:sz w:val="28"/>
      <w:szCs w:val="28"/>
    </w:rPr>
  </w:style>
  <w:style w:type="character" w:customStyle="1" w:styleId="Heading5Char">
    <w:name w:val="Heading 5 Char"/>
    <w:basedOn w:val="DefaultParagraphFont"/>
    <w:link w:val="Heading5"/>
    <w:uiPriority w:val="9"/>
    <w:semiHidden/>
    <w:rsid w:val="00A279DF"/>
    <w:rPr>
      <w:rFonts w:cstheme="majorBidi"/>
      <w:b/>
      <w:bCs/>
      <w:i/>
      <w:iCs/>
      <w:sz w:val="26"/>
      <w:szCs w:val="26"/>
    </w:rPr>
  </w:style>
  <w:style w:type="character" w:customStyle="1" w:styleId="Heading6Char">
    <w:name w:val="Heading 6 Char"/>
    <w:basedOn w:val="DefaultParagraphFont"/>
    <w:link w:val="Heading6"/>
    <w:uiPriority w:val="9"/>
    <w:semiHidden/>
    <w:rsid w:val="00A279DF"/>
    <w:rPr>
      <w:rFonts w:cstheme="majorBidi"/>
      <w:b/>
      <w:bCs/>
    </w:rPr>
  </w:style>
  <w:style w:type="character" w:customStyle="1" w:styleId="Heading7Char">
    <w:name w:val="Heading 7 Char"/>
    <w:basedOn w:val="DefaultParagraphFont"/>
    <w:link w:val="Heading7"/>
    <w:uiPriority w:val="9"/>
    <w:semiHidden/>
    <w:rsid w:val="00A279DF"/>
    <w:rPr>
      <w:rFonts w:cstheme="majorBidi"/>
      <w:sz w:val="24"/>
      <w:szCs w:val="24"/>
    </w:rPr>
  </w:style>
  <w:style w:type="character" w:customStyle="1" w:styleId="Heading8Char">
    <w:name w:val="Heading 8 Char"/>
    <w:basedOn w:val="DefaultParagraphFont"/>
    <w:link w:val="Heading8"/>
    <w:uiPriority w:val="9"/>
    <w:semiHidden/>
    <w:rsid w:val="00A279DF"/>
    <w:rPr>
      <w:rFonts w:cstheme="majorBidi"/>
      <w:i/>
      <w:iCs/>
      <w:sz w:val="24"/>
      <w:szCs w:val="24"/>
    </w:rPr>
  </w:style>
  <w:style w:type="character" w:customStyle="1" w:styleId="Heading9Char">
    <w:name w:val="Heading 9 Char"/>
    <w:basedOn w:val="DefaultParagraphFont"/>
    <w:link w:val="Heading9"/>
    <w:uiPriority w:val="9"/>
    <w:semiHidden/>
    <w:rsid w:val="00A279DF"/>
    <w:rPr>
      <w:rFonts w:asciiTheme="majorHAnsi" w:eastAsiaTheme="majorEastAsia" w:hAnsiTheme="majorHAnsi" w:cstheme="majorBidi"/>
    </w:rPr>
  </w:style>
  <w:style w:type="paragraph" w:styleId="Caption">
    <w:name w:val="caption"/>
    <w:basedOn w:val="Normal"/>
    <w:next w:val="Normal"/>
    <w:uiPriority w:val="35"/>
    <w:semiHidden/>
    <w:unhideWhenUsed/>
    <w:rsid w:val="00A279DF"/>
    <w:pPr>
      <w:spacing w:after="200"/>
    </w:pPr>
    <w:rPr>
      <w:i/>
      <w:iCs/>
      <w:color w:val="44546A" w:themeColor="text2"/>
      <w:sz w:val="18"/>
      <w:szCs w:val="18"/>
    </w:rPr>
  </w:style>
  <w:style w:type="paragraph" w:styleId="Title">
    <w:name w:val="Title"/>
    <w:basedOn w:val="Normal"/>
    <w:next w:val="Normal"/>
    <w:link w:val="TitleChar"/>
    <w:uiPriority w:val="10"/>
    <w:qFormat/>
    <w:rsid w:val="00A279D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279D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A279D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279DF"/>
    <w:rPr>
      <w:rFonts w:asciiTheme="majorHAnsi" w:eastAsiaTheme="majorEastAsia" w:hAnsiTheme="majorHAnsi"/>
      <w:sz w:val="24"/>
      <w:szCs w:val="24"/>
    </w:rPr>
  </w:style>
  <w:style w:type="character" w:styleId="Strong">
    <w:name w:val="Strong"/>
    <w:basedOn w:val="DefaultParagraphFont"/>
    <w:uiPriority w:val="22"/>
    <w:qFormat/>
    <w:rsid w:val="00A279DF"/>
    <w:rPr>
      <w:b/>
      <w:bCs/>
    </w:rPr>
  </w:style>
  <w:style w:type="paragraph" w:styleId="NoSpacing">
    <w:name w:val="No Spacing"/>
    <w:basedOn w:val="Normal"/>
    <w:uiPriority w:val="1"/>
    <w:qFormat/>
    <w:rsid w:val="00A279DF"/>
    <w:rPr>
      <w:szCs w:val="32"/>
    </w:rPr>
  </w:style>
  <w:style w:type="paragraph" w:styleId="Quote">
    <w:name w:val="Quote"/>
    <w:basedOn w:val="Normal"/>
    <w:next w:val="Normal"/>
    <w:link w:val="QuoteChar"/>
    <w:uiPriority w:val="29"/>
    <w:qFormat/>
    <w:rsid w:val="00A279DF"/>
    <w:rPr>
      <w:i/>
    </w:rPr>
  </w:style>
  <w:style w:type="character" w:customStyle="1" w:styleId="QuoteChar">
    <w:name w:val="Quote Char"/>
    <w:basedOn w:val="DefaultParagraphFont"/>
    <w:link w:val="Quote"/>
    <w:uiPriority w:val="29"/>
    <w:rsid w:val="00A279DF"/>
    <w:rPr>
      <w:i/>
      <w:sz w:val="24"/>
      <w:szCs w:val="24"/>
    </w:rPr>
  </w:style>
  <w:style w:type="paragraph" w:styleId="IntenseQuote">
    <w:name w:val="Intense Quote"/>
    <w:basedOn w:val="Normal"/>
    <w:next w:val="Normal"/>
    <w:link w:val="IntenseQuoteChar"/>
    <w:uiPriority w:val="30"/>
    <w:qFormat/>
    <w:rsid w:val="00A279DF"/>
    <w:pPr>
      <w:ind w:left="720" w:right="720"/>
    </w:pPr>
    <w:rPr>
      <w:b/>
      <w:i/>
      <w:szCs w:val="22"/>
    </w:rPr>
  </w:style>
  <w:style w:type="character" w:customStyle="1" w:styleId="IntenseQuoteChar">
    <w:name w:val="Intense Quote Char"/>
    <w:basedOn w:val="DefaultParagraphFont"/>
    <w:link w:val="IntenseQuote"/>
    <w:uiPriority w:val="30"/>
    <w:rsid w:val="00A279DF"/>
    <w:rPr>
      <w:b/>
      <w:i/>
      <w:sz w:val="24"/>
    </w:rPr>
  </w:style>
  <w:style w:type="character" w:styleId="SubtleEmphasis">
    <w:name w:val="Subtle Emphasis"/>
    <w:uiPriority w:val="19"/>
    <w:qFormat/>
    <w:rsid w:val="00A279DF"/>
    <w:rPr>
      <w:i/>
      <w:color w:val="5A5A5A" w:themeColor="text1" w:themeTint="A5"/>
    </w:rPr>
  </w:style>
  <w:style w:type="character" w:styleId="IntenseEmphasis">
    <w:name w:val="Intense Emphasis"/>
    <w:basedOn w:val="DefaultParagraphFont"/>
    <w:uiPriority w:val="21"/>
    <w:qFormat/>
    <w:rsid w:val="00A279DF"/>
    <w:rPr>
      <w:b/>
      <w:i/>
      <w:sz w:val="24"/>
      <w:szCs w:val="24"/>
      <w:u w:val="single"/>
    </w:rPr>
  </w:style>
  <w:style w:type="character" w:styleId="SubtleReference">
    <w:name w:val="Subtle Reference"/>
    <w:basedOn w:val="DefaultParagraphFont"/>
    <w:uiPriority w:val="31"/>
    <w:qFormat/>
    <w:rsid w:val="00A279DF"/>
    <w:rPr>
      <w:sz w:val="24"/>
      <w:szCs w:val="24"/>
      <w:u w:val="single"/>
    </w:rPr>
  </w:style>
  <w:style w:type="character" w:styleId="IntenseReference">
    <w:name w:val="Intense Reference"/>
    <w:basedOn w:val="DefaultParagraphFont"/>
    <w:uiPriority w:val="32"/>
    <w:qFormat/>
    <w:rsid w:val="00A279DF"/>
    <w:rPr>
      <w:b/>
      <w:sz w:val="24"/>
      <w:u w:val="single"/>
    </w:rPr>
  </w:style>
  <w:style w:type="character" w:styleId="BookTitle">
    <w:name w:val="Book Title"/>
    <w:basedOn w:val="DefaultParagraphFont"/>
    <w:uiPriority w:val="33"/>
    <w:qFormat/>
    <w:rsid w:val="00A279D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279DF"/>
    <w:pPr>
      <w:outlineLvl w:val="9"/>
    </w:pPr>
  </w:style>
  <w:style w:type="character" w:styleId="Hyperlink">
    <w:name w:val="Hyperlink"/>
    <w:basedOn w:val="DefaultParagraphFont"/>
    <w:uiPriority w:val="99"/>
    <w:unhideWhenUsed/>
    <w:rsid w:val="00282F3C"/>
    <w:rPr>
      <w:color w:val="0563C1" w:themeColor="hyperlink"/>
      <w:u w:val="single"/>
    </w:rPr>
  </w:style>
  <w:style w:type="character" w:styleId="CommentReference">
    <w:name w:val="annotation reference"/>
    <w:basedOn w:val="DefaultParagraphFont"/>
    <w:uiPriority w:val="99"/>
    <w:semiHidden/>
    <w:unhideWhenUsed/>
    <w:rsid w:val="00B4502A"/>
    <w:rPr>
      <w:sz w:val="16"/>
      <w:szCs w:val="16"/>
    </w:rPr>
  </w:style>
  <w:style w:type="paragraph" w:styleId="CommentText">
    <w:name w:val="annotation text"/>
    <w:basedOn w:val="Normal"/>
    <w:link w:val="CommentTextChar"/>
    <w:uiPriority w:val="99"/>
    <w:semiHidden/>
    <w:unhideWhenUsed/>
    <w:rsid w:val="00B4502A"/>
    <w:rPr>
      <w:sz w:val="20"/>
      <w:szCs w:val="20"/>
    </w:rPr>
  </w:style>
  <w:style w:type="character" w:customStyle="1" w:styleId="CommentTextChar">
    <w:name w:val="Comment Text Char"/>
    <w:basedOn w:val="DefaultParagraphFont"/>
    <w:link w:val="CommentText"/>
    <w:uiPriority w:val="99"/>
    <w:semiHidden/>
    <w:rsid w:val="00B4502A"/>
    <w:rPr>
      <w:sz w:val="20"/>
      <w:szCs w:val="20"/>
    </w:rPr>
  </w:style>
  <w:style w:type="paragraph" w:styleId="CommentSubject">
    <w:name w:val="annotation subject"/>
    <w:basedOn w:val="CommentText"/>
    <w:next w:val="CommentText"/>
    <w:link w:val="CommentSubjectChar"/>
    <w:uiPriority w:val="99"/>
    <w:semiHidden/>
    <w:unhideWhenUsed/>
    <w:rsid w:val="00B4502A"/>
    <w:rPr>
      <w:b/>
      <w:bCs/>
    </w:rPr>
  </w:style>
  <w:style w:type="character" w:customStyle="1" w:styleId="CommentSubjectChar">
    <w:name w:val="Comment Subject Char"/>
    <w:basedOn w:val="CommentTextChar"/>
    <w:link w:val="CommentSubject"/>
    <w:uiPriority w:val="99"/>
    <w:semiHidden/>
    <w:rsid w:val="00B4502A"/>
    <w:rPr>
      <w:b/>
      <w:bCs/>
      <w:sz w:val="20"/>
      <w:szCs w:val="20"/>
    </w:rPr>
  </w:style>
  <w:style w:type="paragraph" w:styleId="Revision">
    <w:name w:val="Revision"/>
    <w:hidden/>
    <w:uiPriority w:val="99"/>
    <w:semiHidden/>
    <w:rsid w:val="00401687"/>
    <w:rPr>
      <w:sz w:val="24"/>
      <w:szCs w:val="24"/>
    </w:rPr>
  </w:style>
  <w:style w:type="paragraph" w:customStyle="1" w:styleId="Default">
    <w:name w:val="Default"/>
    <w:rsid w:val="00253CBF"/>
    <w:pPr>
      <w:autoSpaceDE w:val="0"/>
      <w:autoSpaceDN w:val="0"/>
      <w:adjustRightInd w:val="0"/>
    </w:pPr>
    <w:rPr>
      <w:rFonts w:ascii="Arial" w:eastAsia="Times New Roman"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ard.gov.m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A49AF-DFB3-44D1-8296-7A1B23241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6697</Words>
  <Characters>38175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Живко Брајковски</dc:creator>
  <cp:keywords/>
  <dc:description/>
  <cp:lastModifiedBy>Kalina</cp:lastModifiedBy>
  <cp:revision>4</cp:revision>
  <dcterms:created xsi:type="dcterms:W3CDTF">2019-05-17T19:13:00Z</dcterms:created>
  <dcterms:modified xsi:type="dcterms:W3CDTF">2019-05-18T07:47:00Z</dcterms:modified>
</cp:coreProperties>
</file>