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A844" w14:textId="4E7772D9" w:rsidR="00D7178F" w:rsidRPr="00E17F58" w:rsidRDefault="00D7178F" w:rsidP="00D7178F">
      <w:pPr>
        <w:jc w:val="center"/>
        <w:rPr>
          <w:rFonts w:ascii="StobiSans Regular" w:hAnsi="StobiSans Regular" w:cs="Arial"/>
          <w:b/>
          <w:lang w:val="mk-MK"/>
        </w:rPr>
      </w:pPr>
    </w:p>
    <w:p w14:paraId="7AD900DB" w14:textId="77777777" w:rsidR="00227699" w:rsidRPr="00E17F58" w:rsidRDefault="00227699" w:rsidP="00D7178F">
      <w:pPr>
        <w:jc w:val="center"/>
        <w:rPr>
          <w:rFonts w:ascii="StobiSans Regular" w:hAnsi="StobiSans Regular" w:cs="Arial"/>
          <w:b/>
          <w:lang w:val="mk-MK"/>
        </w:rPr>
      </w:pPr>
    </w:p>
    <w:p w14:paraId="755E0C90" w14:textId="16578787" w:rsidR="00FD1799" w:rsidRDefault="00FD1799" w:rsidP="00721B85">
      <w:pPr>
        <w:tabs>
          <w:tab w:val="center" w:pos="4680"/>
          <w:tab w:val="right" w:pos="9360"/>
        </w:tabs>
        <w:jc w:val="center"/>
        <w:rPr>
          <w:rFonts w:ascii="StobiSans Regular" w:hAnsi="StobiSans Regular" w:cs="Arial"/>
          <w:b/>
          <w:sz w:val="28"/>
          <w:szCs w:val="28"/>
          <w:lang w:val="mk-MK"/>
        </w:rPr>
      </w:pPr>
      <w:r>
        <w:rPr>
          <w:noProof/>
        </w:rPr>
        <w:drawing>
          <wp:inline distT="0" distB="0" distL="0" distR="0" wp14:anchorId="36F6F553" wp14:editId="3B2E3C3B">
            <wp:extent cx="777127" cy="842838"/>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46404"/>
                    </a:xfrm>
                    <a:prstGeom prst="rect">
                      <a:avLst/>
                    </a:prstGeom>
                    <a:noFill/>
                  </pic:spPr>
                </pic:pic>
              </a:graphicData>
            </a:graphic>
          </wp:inline>
        </w:drawing>
      </w:r>
    </w:p>
    <w:p w14:paraId="02B94C4A" w14:textId="77777777" w:rsidR="00FD1799" w:rsidRDefault="00FD1799" w:rsidP="00721B85">
      <w:pPr>
        <w:tabs>
          <w:tab w:val="center" w:pos="4680"/>
          <w:tab w:val="right" w:pos="9360"/>
        </w:tabs>
        <w:jc w:val="center"/>
        <w:rPr>
          <w:rFonts w:ascii="StobiSans Regular" w:hAnsi="StobiSans Regular" w:cs="Arial"/>
          <w:b/>
          <w:sz w:val="28"/>
          <w:szCs w:val="28"/>
          <w:lang w:val="mk-MK"/>
        </w:rPr>
      </w:pPr>
    </w:p>
    <w:p w14:paraId="727D4C3A" w14:textId="51674B1C" w:rsidR="00721B85" w:rsidRPr="005F622B" w:rsidRDefault="00174D16" w:rsidP="00721B85">
      <w:pPr>
        <w:tabs>
          <w:tab w:val="center" w:pos="4680"/>
          <w:tab w:val="right" w:pos="9360"/>
        </w:tabs>
        <w:jc w:val="center"/>
        <w:rPr>
          <w:rFonts w:ascii="StobiSans Regular" w:hAnsi="StobiSans Regular" w:cs="Arial"/>
          <w:b/>
          <w:sz w:val="28"/>
          <w:szCs w:val="28"/>
        </w:rPr>
      </w:pPr>
      <w:r w:rsidRPr="005F622B">
        <w:rPr>
          <w:rFonts w:ascii="StobiSans Regular" w:hAnsi="StobiSans Regular" w:cs="Arial"/>
          <w:b/>
          <w:sz w:val="28"/>
          <w:szCs w:val="28"/>
          <w:lang w:val="mk-MK"/>
        </w:rPr>
        <w:t>МИНИСТЕРСТВО ЗА ЗЕМЈОДЕЛСТВО, ШУМАРСТВО И ВОДОСТОПАНСТВО</w:t>
      </w:r>
      <w:r w:rsidR="00721B85" w:rsidRPr="005F622B">
        <w:rPr>
          <w:rFonts w:ascii="StobiSans Regular" w:hAnsi="StobiSans Regular" w:cs="Arial"/>
          <w:b/>
          <w:sz w:val="28"/>
          <w:szCs w:val="28"/>
        </w:rPr>
        <w:t xml:space="preserve"> </w:t>
      </w:r>
    </w:p>
    <w:p w14:paraId="10875B8B" w14:textId="77777777" w:rsidR="0035097C" w:rsidRDefault="0035097C" w:rsidP="00721B85">
      <w:pPr>
        <w:tabs>
          <w:tab w:val="center" w:pos="4680"/>
          <w:tab w:val="right" w:pos="9360"/>
        </w:tabs>
        <w:jc w:val="center"/>
        <w:rPr>
          <w:rFonts w:ascii="StobiSans Regular" w:hAnsi="StobiSans Regular" w:cs="Arial"/>
          <w:b/>
          <w:sz w:val="28"/>
          <w:szCs w:val="28"/>
          <w:lang w:val="mk-MK"/>
        </w:rPr>
      </w:pPr>
    </w:p>
    <w:p w14:paraId="4BE25151" w14:textId="54D1D28D" w:rsidR="00721B85" w:rsidRDefault="00174D16" w:rsidP="00721B85">
      <w:pPr>
        <w:tabs>
          <w:tab w:val="center" w:pos="4680"/>
          <w:tab w:val="right" w:pos="9360"/>
        </w:tabs>
        <w:jc w:val="center"/>
        <w:rPr>
          <w:rFonts w:ascii="StobiSans Regular" w:hAnsi="StobiSans Regular" w:cs="Arial"/>
          <w:b/>
          <w:sz w:val="28"/>
          <w:szCs w:val="28"/>
          <w:lang w:val="mk-MK"/>
        </w:rPr>
      </w:pPr>
      <w:r w:rsidRPr="005F622B">
        <w:rPr>
          <w:rFonts w:ascii="StobiSans Regular" w:hAnsi="StobiSans Regular" w:cs="Arial"/>
          <w:b/>
          <w:sz w:val="28"/>
          <w:szCs w:val="28"/>
          <w:lang w:val="mk-MK"/>
        </w:rPr>
        <w:t>ТЕЛО ЗА УПРАВУВАЊЕ СО ИПАРД</w:t>
      </w:r>
    </w:p>
    <w:p w14:paraId="47F6EF12" w14:textId="6371618B" w:rsidR="00E3170D" w:rsidRDefault="00E3170D" w:rsidP="00721B85">
      <w:pPr>
        <w:tabs>
          <w:tab w:val="center" w:pos="4680"/>
          <w:tab w:val="right" w:pos="9360"/>
        </w:tabs>
        <w:jc w:val="center"/>
        <w:rPr>
          <w:rFonts w:ascii="StobiSans Regular" w:hAnsi="StobiSans Regular" w:cs="Arial"/>
          <w:b/>
          <w:sz w:val="28"/>
          <w:szCs w:val="28"/>
        </w:rPr>
      </w:pPr>
    </w:p>
    <w:p w14:paraId="0FB7FC6C" w14:textId="77777777" w:rsidR="00E3170D" w:rsidRPr="005F622B" w:rsidRDefault="00E3170D" w:rsidP="00721B85">
      <w:pPr>
        <w:tabs>
          <w:tab w:val="center" w:pos="4680"/>
          <w:tab w:val="right" w:pos="9360"/>
        </w:tabs>
        <w:jc w:val="center"/>
        <w:rPr>
          <w:rFonts w:ascii="StobiSans Regular" w:hAnsi="StobiSans Regular" w:cs="Arial"/>
          <w:b/>
          <w:sz w:val="28"/>
          <w:szCs w:val="28"/>
        </w:rPr>
      </w:pPr>
    </w:p>
    <w:p w14:paraId="44568131" w14:textId="2EEC4FEB" w:rsidR="00721B85" w:rsidRPr="005F622B" w:rsidRDefault="00174D16" w:rsidP="00721B85">
      <w:pPr>
        <w:jc w:val="center"/>
        <w:rPr>
          <w:rFonts w:ascii="StobiSans Regular" w:hAnsi="StobiSans Regular"/>
          <w:b/>
          <w:sz w:val="28"/>
          <w:szCs w:val="28"/>
          <w:lang w:val="mk-MK"/>
        </w:rPr>
      </w:pPr>
      <w:r w:rsidRPr="005F622B">
        <w:rPr>
          <w:rFonts w:ascii="StobiSans Regular" w:hAnsi="StobiSans Regular"/>
          <w:b/>
          <w:sz w:val="28"/>
          <w:szCs w:val="28"/>
          <w:lang w:val="mk-MK"/>
        </w:rPr>
        <w:t>Комитет за следење на ИПАРД Програма</w:t>
      </w:r>
      <w:r w:rsidR="00E3170D">
        <w:rPr>
          <w:rFonts w:ascii="StobiSans Regular" w:hAnsi="StobiSans Regular"/>
          <w:b/>
          <w:sz w:val="28"/>
          <w:szCs w:val="28"/>
          <w:lang w:val="mk-MK"/>
        </w:rPr>
        <w:t>та</w:t>
      </w:r>
      <w:r w:rsidRPr="005F622B">
        <w:rPr>
          <w:rFonts w:ascii="StobiSans Regular" w:hAnsi="StobiSans Regular"/>
          <w:b/>
          <w:sz w:val="28"/>
          <w:szCs w:val="28"/>
          <w:lang w:val="mk-MK"/>
        </w:rPr>
        <w:t xml:space="preserve"> </w:t>
      </w:r>
      <w:r w:rsidR="005A60DB">
        <w:rPr>
          <w:rFonts w:ascii="StobiSans Regular" w:hAnsi="StobiSans Regular"/>
          <w:b/>
          <w:sz w:val="28"/>
          <w:szCs w:val="28"/>
          <w:lang w:val="mk-MK"/>
        </w:rPr>
        <w:t>2021-2027</w:t>
      </w:r>
      <w:r w:rsidR="00721B85" w:rsidRPr="005F622B">
        <w:rPr>
          <w:rFonts w:ascii="StobiSans Regular" w:hAnsi="StobiSans Regular"/>
          <w:b/>
          <w:sz w:val="28"/>
          <w:szCs w:val="28"/>
          <w:lang w:val="mk-MK"/>
        </w:rPr>
        <w:t xml:space="preserve"> </w:t>
      </w:r>
    </w:p>
    <w:p w14:paraId="212B87D3" w14:textId="77777777" w:rsidR="00864EBB" w:rsidRPr="00E17F58" w:rsidRDefault="00864EBB" w:rsidP="00864EBB">
      <w:pPr>
        <w:rPr>
          <w:rFonts w:ascii="StobiSans Regular" w:hAnsi="StobiSans Regular" w:cs="Arial"/>
          <w:lang w:val="mk-MK"/>
        </w:rPr>
      </w:pPr>
    </w:p>
    <w:p w14:paraId="1E066FF0" w14:textId="77777777" w:rsidR="00864EBB" w:rsidRPr="00E17F58" w:rsidRDefault="00864EBB" w:rsidP="00864EBB">
      <w:pPr>
        <w:rPr>
          <w:rFonts w:ascii="Arial" w:hAnsi="Arial" w:cs="Arial"/>
          <w:lang w:val="mk-MK"/>
        </w:rPr>
      </w:pPr>
    </w:p>
    <w:p w14:paraId="78010C32" w14:textId="77777777" w:rsidR="00864EBB" w:rsidRPr="00E17F58" w:rsidRDefault="00864EBB" w:rsidP="00864EBB">
      <w:pPr>
        <w:rPr>
          <w:rFonts w:ascii="Arial" w:hAnsi="Arial" w:cs="Arial"/>
          <w:lang w:val="mk-MK"/>
        </w:rPr>
      </w:pPr>
    </w:p>
    <w:p w14:paraId="607516BC" w14:textId="77777777" w:rsidR="0079433F" w:rsidRPr="00E17F58" w:rsidRDefault="0079433F" w:rsidP="00864EBB">
      <w:pPr>
        <w:rPr>
          <w:rFonts w:ascii="Arial" w:hAnsi="Arial" w:cs="Arial"/>
          <w:lang w:val="mk-MK"/>
        </w:rPr>
      </w:pPr>
    </w:p>
    <w:p w14:paraId="06F6039D" w14:textId="77777777" w:rsidR="0079433F" w:rsidRPr="00E17F58" w:rsidRDefault="0079433F" w:rsidP="00864EBB">
      <w:pPr>
        <w:rPr>
          <w:rFonts w:ascii="Arial" w:hAnsi="Arial" w:cs="Arial"/>
          <w:lang w:val="mk-MK"/>
        </w:rPr>
      </w:pPr>
    </w:p>
    <w:p w14:paraId="26F5654B" w14:textId="77777777" w:rsidR="0079433F" w:rsidRPr="00E17F58" w:rsidRDefault="0079433F" w:rsidP="00864EBB">
      <w:pPr>
        <w:rPr>
          <w:rFonts w:ascii="Arial" w:hAnsi="Arial" w:cs="Arial"/>
          <w:lang w:val="mk-MK"/>
        </w:rPr>
      </w:pPr>
    </w:p>
    <w:p w14:paraId="3708C2CF" w14:textId="38B96FD6" w:rsidR="00721B85" w:rsidRPr="00D51558" w:rsidRDefault="00456A9C" w:rsidP="00721B85">
      <w:pPr>
        <w:jc w:val="center"/>
        <w:rPr>
          <w:rFonts w:ascii="StobiSans Regular" w:hAnsi="StobiSans Regular" w:cs="Arial"/>
          <w:b/>
          <w:i/>
          <w:sz w:val="28"/>
          <w:highlight w:val="yellow"/>
          <w:lang w:val="mk-MK"/>
        </w:rPr>
      </w:pPr>
      <w:r>
        <w:rPr>
          <w:rFonts w:ascii="StobiSans Regular" w:hAnsi="StobiSans Regular"/>
          <w:b/>
          <w:sz w:val="28"/>
          <w:szCs w:val="28"/>
          <w:lang w:val="mk-MK"/>
        </w:rPr>
        <w:t xml:space="preserve">Записник од </w:t>
      </w:r>
      <w:r w:rsidR="003346C8">
        <w:rPr>
          <w:rFonts w:ascii="StobiSans Regular" w:hAnsi="StobiSans Regular"/>
          <w:b/>
          <w:sz w:val="28"/>
          <w:szCs w:val="28"/>
          <w:lang w:val="mk-MK"/>
        </w:rPr>
        <w:t>петтиот</w:t>
      </w:r>
      <w:r w:rsidR="00174D16">
        <w:rPr>
          <w:rFonts w:ascii="StobiSans Regular" w:hAnsi="StobiSans Regular"/>
          <w:b/>
          <w:sz w:val="28"/>
          <w:szCs w:val="28"/>
          <w:lang w:val="mk-MK"/>
        </w:rPr>
        <w:t xml:space="preserve"> состанок на Комитетот за следење на ИПАРД Програмата 2</w:t>
      </w:r>
      <w:r w:rsidR="00BF387C">
        <w:rPr>
          <w:rFonts w:ascii="StobiSans Regular" w:hAnsi="StobiSans Regular"/>
          <w:b/>
          <w:sz w:val="28"/>
          <w:szCs w:val="28"/>
          <w:lang w:val="mk-MK"/>
        </w:rPr>
        <w:t>0</w:t>
      </w:r>
      <w:r w:rsidR="00B25300">
        <w:rPr>
          <w:rFonts w:ascii="StobiSans Regular" w:hAnsi="StobiSans Regular"/>
          <w:b/>
          <w:sz w:val="28"/>
          <w:szCs w:val="28"/>
          <w:lang w:val="mk-MK"/>
        </w:rPr>
        <w:t>21-2027</w:t>
      </w:r>
      <w:r w:rsidR="00721B85" w:rsidRPr="00D51558">
        <w:rPr>
          <w:rFonts w:ascii="StobiSans Regular" w:hAnsi="StobiSans Regular"/>
          <w:b/>
          <w:sz w:val="28"/>
          <w:szCs w:val="28"/>
        </w:rPr>
        <w:t xml:space="preserve"> </w:t>
      </w:r>
    </w:p>
    <w:p w14:paraId="21F976DE" w14:textId="77777777" w:rsidR="00864EBB" w:rsidRPr="00E17F58" w:rsidRDefault="00864EBB" w:rsidP="00864EBB">
      <w:pPr>
        <w:jc w:val="center"/>
        <w:rPr>
          <w:rFonts w:ascii="StobiSans Regular" w:hAnsi="StobiSans Regular" w:cs="Arial"/>
          <w:b/>
          <w:i/>
          <w:sz w:val="28"/>
          <w:lang w:val="mk-MK"/>
        </w:rPr>
      </w:pPr>
    </w:p>
    <w:p w14:paraId="7A51E0B0" w14:textId="77777777" w:rsidR="00B569F8" w:rsidRPr="00E17F58" w:rsidRDefault="00B569F8" w:rsidP="00864EBB">
      <w:pPr>
        <w:jc w:val="center"/>
        <w:rPr>
          <w:rFonts w:ascii="Arial" w:hAnsi="Arial" w:cs="Arial"/>
          <w:b/>
          <w:i/>
          <w:sz w:val="28"/>
          <w:szCs w:val="28"/>
          <w:lang w:val="mk-MK"/>
        </w:rPr>
      </w:pPr>
    </w:p>
    <w:p w14:paraId="3225A910" w14:textId="77777777" w:rsidR="00B569F8" w:rsidRPr="00E17F58" w:rsidRDefault="00B569F8" w:rsidP="00864EBB">
      <w:pPr>
        <w:jc w:val="center"/>
        <w:rPr>
          <w:rFonts w:ascii="Arial" w:hAnsi="Arial" w:cs="Arial"/>
          <w:b/>
          <w:i/>
          <w:sz w:val="28"/>
          <w:szCs w:val="28"/>
          <w:lang w:val="mk-MK"/>
        </w:rPr>
      </w:pPr>
    </w:p>
    <w:p w14:paraId="22D91067" w14:textId="551FE63E" w:rsidR="00B569F8" w:rsidRPr="00E17F58" w:rsidRDefault="00B569F8" w:rsidP="009F55C1">
      <w:pPr>
        <w:rPr>
          <w:rFonts w:ascii="Arial" w:hAnsi="Arial" w:cs="Arial"/>
          <w:b/>
          <w:i/>
          <w:sz w:val="28"/>
          <w:szCs w:val="28"/>
          <w:lang w:val="mk-MK"/>
        </w:rPr>
      </w:pPr>
    </w:p>
    <w:p w14:paraId="317FAC88" w14:textId="5F9DC6DF" w:rsidR="00864EBB" w:rsidRDefault="003346C8" w:rsidP="00693A40">
      <w:pPr>
        <w:jc w:val="center"/>
        <w:rPr>
          <w:rFonts w:ascii="StobiSans Regular" w:hAnsi="StobiSans Regular" w:cs="Arial"/>
          <w:b/>
          <w:sz w:val="28"/>
          <w:lang w:val="mk-MK"/>
        </w:rPr>
      </w:pPr>
      <w:r>
        <w:rPr>
          <w:rFonts w:ascii="StobiSans Regular" w:hAnsi="StobiSans Regular" w:cs="Arial"/>
          <w:b/>
          <w:sz w:val="28"/>
          <w:szCs w:val="28"/>
          <w:lang w:val="mk-MK"/>
        </w:rPr>
        <w:t>21</w:t>
      </w:r>
      <w:r>
        <w:rPr>
          <w:rFonts w:ascii="StobiSans Regular" w:hAnsi="StobiSans Regular" w:cs="Arial"/>
          <w:b/>
          <w:sz w:val="28"/>
          <w:szCs w:val="28"/>
          <w:vertAlign w:val="superscript"/>
          <w:lang w:val="mk-MK"/>
        </w:rPr>
        <w:t>в</w:t>
      </w:r>
      <w:r w:rsidR="0082516E" w:rsidRPr="001C3442">
        <w:rPr>
          <w:rFonts w:ascii="StobiSans Regular" w:hAnsi="StobiSans Regular" w:cs="Arial"/>
          <w:b/>
          <w:sz w:val="28"/>
          <w:szCs w:val="28"/>
          <w:vertAlign w:val="superscript"/>
          <w:lang w:val="mk-MK"/>
        </w:rPr>
        <w:t>и</w:t>
      </w:r>
      <w:r w:rsidR="00721B85" w:rsidRPr="005F622B">
        <w:rPr>
          <w:rFonts w:ascii="StobiSans Regular" w:hAnsi="StobiSans Regular" w:cs="Arial"/>
          <w:b/>
          <w:sz w:val="28"/>
          <w:lang w:val="mk-MK"/>
        </w:rPr>
        <w:t xml:space="preserve"> </w:t>
      </w:r>
      <w:r>
        <w:rPr>
          <w:rFonts w:ascii="StobiSans Regular" w:hAnsi="StobiSans Regular" w:cs="Arial"/>
          <w:b/>
          <w:sz w:val="28"/>
          <w:lang w:val="mk-MK"/>
        </w:rPr>
        <w:t>мај</w:t>
      </w:r>
      <w:r w:rsidR="008800C5" w:rsidRPr="005F622B">
        <w:rPr>
          <w:rFonts w:ascii="StobiSans Regular" w:hAnsi="StobiSans Regular" w:cs="Arial"/>
          <w:b/>
          <w:sz w:val="28"/>
          <w:lang w:val="mk-MK"/>
        </w:rPr>
        <w:t xml:space="preserve"> 202</w:t>
      </w:r>
      <w:r>
        <w:rPr>
          <w:rFonts w:ascii="StobiSans Regular" w:hAnsi="StobiSans Regular" w:cs="Arial"/>
          <w:b/>
          <w:sz w:val="28"/>
          <w:lang w:val="mk-MK"/>
        </w:rPr>
        <w:t>5</w:t>
      </w:r>
    </w:p>
    <w:p w14:paraId="26B342C2" w14:textId="421BFF88" w:rsidR="00693A40" w:rsidRPr="005F622B" w:rsidRDefault="00062F91" w:rsidP="00864EBB">
      <w:pPr>
        <w:jc w:val="center"/>
        <w:rPr>
          <w:rFonts w:ascii="StobiSans Regular" w:hAnsi="StobiSans Regular" w:cs="Arial"/>
          <w:b/>
          <w:sz w:val="28"/>
          <w:lang w:val="mk-MK"/>
        </w:rPr>
      </w:pPr>
      <w:r>
        <w:rPr>
          <w:rFonts w:ascii="StobiSans Regular" w:hAnsi="StobiSans Regular" w:cs="Arial"/>
          <w:b/>
          <w:sz w:val="28"/>
          <w:lang w:val="mk-MK"/>
        </w:rPr>
        <w:t xml:space="preserve">Хотел </w:t>
      </w:r>
      <w:r w:rsidR="00250A6E">
        <w:rPr>
          <w:rFonts w:ascii="StobiSans Regular" w:hAnsi="StobiSans Regular" w:cs="Arial"/>
          <w:b/>
          <w:sz w:val="28"/>
          <w:lang w:val="mk-MK"/>
        </w:rPr>
        <w:t>Холидеј Ин</w:t>
      </w:r>
      <w:r w:rsidR="00FD1799">
        <w:rPr>
          <w:rFonts w:ascii="StobiSans Regular" w:hAnsi="StobiSans Regular" w:cs="Arial"/>
          <w:b/>
          <w:sz w:val="28"/>
          <w:lang w:val="mk-MK"/>
        </w:rPr>
        <w:t xml:space="preserve">, </w:t>
      </w:r>
      <w:r>
        <w:rPr>
          <w:rFonts w:ascii="StobiSans Regular" w:hAnsi="StobiSans Regular" w:cs="Arial"/>
          <w:b/>
          <w:sz w:val="28"/>
          <w:lang w:val="mk-MK"/>
        </w:rPr>
        <w:t>Скопје</w:t>
      </w:r>
    </w:p>
    <w:p w14:paraId="6E4A7DD9" w14:textId="77777777" w:rsidR="00E354D6" w:rsidRDefault="00E354D6" w:rsidP="00E354D6">
      <w:pPr>
        <w:jc w:val="center"/>
        <w:rPr>
          <w:rFonts w:ascii="Arial" w:hAnsi="Arial" w:cs="Arial"/>
          <w:sz w:val="32"/>
          <w:szCs w:val="32"/>
          <w:lang w:val="mk-MK"/>
        </w:rPr>
      </w:pPr>
    </w:p>
    <w:p w14:paraId="160C41BE" w14:textId="77777777" w:rsidR="00E354D6" w:rsidRDefault="00E354D6" w:rsidP="00E354D6">
      <w:pPr>
        <w:jc w:val="center"/>
        <w:rPr>
          <w:rFonts w:ascii="Arial" w:hAnsi="Arial" w:cs="Arial"/>
          <w:sz w:val="32"/>
          <w:szCs w:val="32"/>
          <w:lang w:val="mk-MK"/>
        </w:rPr>
      </w:pPr>
    </w:p>
    <w:p w14:paraId="78556033" w14:textId="4839D766" w:rsidR="001F5A9D" w:rsidRPr="0055554E" w:rsidRDefault="00174D16" w:rsidP="001F5A9D">
      <w:pPr>
        <w:jc w:val="center"/>
        <w:rPr>
          <w:rFonts w:ascii="StobiSans Regular" w:hAnsi="StobiSans Regular" w:cs="Arial"/>
          <w:b/>
          <w:sz w:val="22"/>
          <w:szCs w:val="22"/>
          <w:lang w:val="mk-MK"/>
        </w:rPr>
      </w:pPr>
      <w:r>
        <w:rPr>
          <w:rFonts w:ascii="StobiSans Regular" w:hAnsi="StobiSans Regular" w:cs="Arial"/>
          <w:b/>
          <w:sz w:val="22"/>
          <w:szCs w:val="22"/>
          <w:lang w:val="mk-MK"/>
        </w:rPr>
        <w:t>Арх</w:t>
      </w:r>
      <w:r w:rsidR="00721B85">
        <w:rPr>
          <w:rFonts w:ascii="StobiSans Regular" w:hAnsi="StobiSans Regular" w:cs="Arial"/>
          <w:b/>
          <w:sz w:val="22"/>
          <w:szCs w:val="22"/>
          <w:lang w:val="mk-MK"/>
        </w:rPr>
        <w:t>.</w:t>
      </w:r>
      <w:r>
        <w:rPr>
          <w:rFonts w:ascii="StobiSans Regular" w:hAnsi="StobiSans Regular" w:cs="Arial"/>
          <w:b/>
          <w:sz w:val="22"/>
          <w:szCs w:val="22"/>
          <w:lang w:val="mk-MK"/>
        </w:rPr>
        <w:t>Бр</w:t>
      </w:r>
      <w:r w:rsidR="00E354D6" w:rsidRPr="0055554E">
        <w:rPr>
          <w:rFonts w:ascii="StobiSans Regular" w:hAnsi="StobiSans Regular" w:cs="Arial"/>
          <w:b/>
          <w:sz w:val="22"/>
          <w:szCs w:val="22"/>
          <w:lang w:val="mk-MK"/>
        </w:rPr>
        <w:t>. 20-____</w:t>
      </w:r>
      <w:r w:rsidR="00D859EB">
        <w:rPr>
          <w:rFonts w:ascii="StobiSans Regular" w:hAnsi="StobiSans Regular" w:cs="Arial"/>
          <w:b/>
          <w:sz w:val="22"/>
          <w:szCs w:val="22"/>
          <w:lang w:val="mk-MK"/>
        </w:rPr>
        <w:t>_____</w:t>
      </w:r>
      <w:r w:rsidR="00E354D6" w:rsidRPr="0055554E">
        <w:rPr>
          <w:rFonts w:ascii="StobiSans Regular" w:hAnsi="StobiSans Regular" w:cs="Arial"/>
          <w:b/>
          <w:sz w:val="22"/>
          <w:szCs w:val="22"/>
          <w:lang w:val="mk-MK"/>
        </w:rPr>
        <w:t>/__</w:t>
      </w:r>
      <w:r w:rsidR="00D859EB">
        <w:rPr>
          <w:rFonts w:ascii="StobiSans Regular" w:hAnsi="StobiSans Regular" w:cs="Arial"/>
          <w:b/>
          <w:sz w:val="22"/>
          <w:szCs w:val="22"/>
          <w:lang w:val="mk-MK"/>
        </w:rPr>
        <w:t>___</w:t>
      </w:r>
    </w:p>
    <w:p w14:paraId="14A37FDC" w14:textId="1DF61E6F" w:rsidR="00DC55D4" w:rsidRDefault="00D859EB" w:rsidP="00DB518D">
      <w:pPr>
        <w:jc w:val="center"/>
        <w:rPr>
          <w:rFonts w:ascii="StobiSans Regular" w:hAnsi="StobiSans Regular" w:cs="Arial"/>
          <w:b/>
          <w:i/>
          <w:sz w:val="22"/>
          <w:szCs w:val="22"/>
          <w:lang w:val="mk-MK"/>
        </w:rPr>
      </w:pPr>
      <w:r>
        <w:rPr>
          <w:rFonts w:ascii="StobiSans Regular" w:hAnsi="StobiSans Regular" w:cs="Arial"/>
          <w:b/>
          <w:sz w:val="22"/>
          <w:szCs w:val="22"/>
          <w:lang w:val="mk-MK"/>
        </w:rPr>
        <w:t xml:space="preserve">____ . ____ . </w:t>
      </w:r>
      <w:r w:rsidR="003346C8">
        <w:rPr>
          <w:rFonts w:ascii="StobiSans Regular" w:hAnsi="StobiSans Regular" w:cs="Arial"/>
          <w:b/>
          <w:sz w:val="22"/>
          <w:szCs w:val="22"/>
          <w:lang w:val="mk-MK"/>
        </w:rPr>
        <w:t>2025</w:t>
      </w:r>
      <w:r w:rsidR="00DC55D4">
        <w:rPr>
          <w:rFonts w:ascii="StobiSans Regular" w:hAnsi="StobiSans Regular" w:cs="Arial"/>
          <w:b/>
          <w:i/>
          <w:sz w:val="22"/>
          <w:szCs w:val="22"/>
          <w:lang w:val="mk-MK"/>
        </w:rPr>
        <w:br w:type="page"/>
      </w:r>
    </w:p>
    <w:p w14:paraId="7EB2672F" w14:textId="078546B8" w:rsidR="00721B85" w:rsidRPr="004C7536" w:rsidRDefault="00174D16" w:rsidP="004C7536">
      <w:pPr>
        <w:pStyle w:val="ListParagraph"/>
        <w:numPr>
          <w:ilvl w:val="0"/>
          <w:numId w:val="23"/>
        </w:numPr>
        <w:rPr>
          <w:rFonts w:ascii="StobiSans Regular" w:hAnsi="StobiSans Regular"/>
          <w:b/>
          <w:sz w:val="22"/>
          <w:szCs w:val="22"/>
          <w:lang w:val="mk-MK"/>
        </w:rPr>
      </w:pPr>
      <w:r w:rsidRPr="004C7536">
        <w:rPr>
          <w:rFonts w:ascii="StobiSans Regular" w:eastAsia="Times New Roman" w:hAnsi="StobiSans Regular" w:cs="Arial"/>
          <w:b/>
          <w:sz w:val="22"/>
          <w:szCs w:val="22"/>
          <w:lang w:val="mk-MK"/>
        </w:rPr>
        <w:lastRenderedPageBreak/>
        <w:t>Листа на учесници</w:t>
      </w:r>
    </w:p>
    <w:p w14:paraId="22079559" w14:textId="2A28BA4A" w:rsidR="00F16F28" w:rsidRPr="00385E38" w:rsidRDefault="00C368EC" w:rsidP="00913247">
      <w:pPr>
        <w:tabs>
          <w:tab w:val="left" w:pos="1110"/>
        </w:tabs>
        <w:spacing w:before="120"/>
        <w:jc w:val="both"/>
        <w:rPr>
          <w:rFonts w:ascii="StobiSans Regular" w:hAnsi="StobiSans Regular"/>
          <w:b/>
          <w:sz w:val="22"/>
          <w:szCs w:val="22"/>
          <w:u w:val="single"/>
          <w:lang w:val="mk-MK"/>
        </w:rPr>
      </w:pPr>
      <w:r>
        <w:rPr>
          <w:rFonts w:ascii="StobiSans Regular" w:hAnsi="StobiSans Regular"/>
          <w:b/>
          <w:sz w:val="22"/>
          <w:szCs w:val="22"/>
          <w:lang w:val="mk-MK"/>
        </w:rPr>
        <w:t>Живко Брајковски</w:t>
      </w:r>
      <w:r w:rsidR="0082346F">
        <w:rPr>
          <w:rFonts w:ascii="StobiSans Regular" w:hAnsi="StobiSans Regular"/>
          <w:b/>
          <w:sz w:val="22"/>
          <w:szCs w:val="22"/>
          <w:lang w:val="mk-MK"/>
        </w:rPr>
        <w:t xml:space="preserve"> </w:t>
      </w:r>
      <w:r>
        <w:rPr>
          <w:rFonts w:ascii="StobiSans Regular" w:hAnsi="StobiSans Regular"/>
          <w:b/>
          <w:sz w:val="22"/>
          <w:szCs w:val="22"/>
          <w:lang w:val="mk-MK"/>
        </w:rPr>
        <w:t>–</w:t>
      </w:r>
      <w:r w:rsidR="0082346F" w:rsidRPr="00385E38">
        <w:rPr>
          <w:rFonts w:ascii="StobiSans Regular" w:hAnsi="StobiSans Regular"/>
          <w:b/>
          <w:sz w:val="22"/>
          <w:szCs w:val="22"/>
        </w:rPr>
        <w:t xml:space="preserve"> </w:t>
      </w:r>
      <w:r>
        <w:rPr>
          <w:rFonts w:ascii="StobiSans Regular" w:hAnsi="StobiSans Regular"/>
          <w:sz w:val="22"/>
          <w:szCs w:val="22"/>
          <w:lang w:val="mk-MK"/>
        </w:rPr>
        <w:t xml:space="preserve">Заменик </w:t>
      </w:r>
      <w:r w:rsidR="00174D16" w:rsidRPr="00385E38">
        <w:rPr>
          <w:rFonts w:ascii="StobiSans Regular" w:hAnsi="StobiSans Regular"/>
          <w:sz w:val="22"/>
          <w:szCs w:val="22"/>
          <w:lang w:val="mk-MK"/>
        </w:rPr>
        <w:t xml:space="preserve">Претседавач на </w:t>
      </w:r>
      <w:r w:rsidR="00991E54" w:rsidRPr="00385E38">
        <w:rPr>
          <w:rFonts w:ascii="StobiSans Regular" w:hAnsi="StobiSans Regular"/>
          <w:sz w:val="22"/>
          <w:szCs w:val="22"/>
          <w:lang w:val="mk-MK"/>
        </w:rPr>
        <w:t>к</w:t>
      </w:r>
      <w:r w:rsidR="001C64E2" w:rsidRPr="00385E38">
        <w:rPr>
          <w:rFonts w:ascii="StobiSans Regular" w:hAnsi="StobiSans Regular"/>
          <w:sz w:val="22"/>
          <w:szCs w:val="22"/>
          <w:lang w:val="mk-MK"/>
        </w:rPr>
        <w:t>омитетот за следење на ИПАРД Програмата 2021-2027</w:t>
      </w:r>
      <w:r w:rsidR="00CD7335" w:rsidRPr="00385E38">
        <w:rPr>
          <w:rFonts w:ascii="StobiSans Regular" w:hAnsi="StobiSans Regular"/>
          <w:sz w:val="22"/>
          <w:szCs w:val="22"/>
          <w:lang w:val="mk-MK"/>
        </w:rPr>
        <w:t>.</w:t>
      </w:r>
    </w:p>
    <w:p w14:paraId="4E7E86C4" w14:textId="56B6FBC9" w:rsidR="00F16F28" w:rsidRPr="00385E38" w:rsidRDefault="00174D16" w:rsidP="00913247">
      <w:pPr>
        <w:tabs>
          <w:tab w:val="left" w:pos="1110"/>
        </w:tabs>
        <w:spacing w:before="120"/>
        <w:jc w:val="both"/>
        <w:rPr>
          <w:rFonts w:ascii="StobiSans Regular" w:eastAsia="Calibri" w:hAnsi="StobiSans Regular"/>
          <w:b/>
          <w:sz w:val="22"/>
          <w:szCs w:val="22"/>
          <w:lang w:val="mk-MK"/>
        </w:rPr>
      </w:pPr>
      <w:r w:rsidRPr="00385E38">
        <w:rPr>
          <w:rFonts w:ascii="StobiSans Regular" w:hAnsi="StobiSans Regular"/>
          <w:b/>
          <w:sz w:val="22"/>
          <w:szCs w:val="22"/>
          <w:u w:val="single"/>
          <w:lang w:val="mk-MK"/>
        </w:rPr>
        <w:t xml:space="preserve">Присутни членови на </w:t>
      </w:r>
      <w:r w:rsidR="00991E54" w:rsidRPr="00385E38">
        <w:rPr>
          <w:rFonts w:ascii="StobiSans Regular" w:hAnsi="StobiSans Regular"/>
          <w:b/>
          <w:sz w:val="22"/>
          <w:szCs w:val="22"/>
          <w:u w:val="single"/>
          <w:lang w:val="mk-MK"/>
        </w:rPr>
        <w:t>к</w:t>
      </w:r>
      <w:r w:rsidR="001C64E2" w:rsidRPr="00385E38">
        <w:rPr>
          <w:rFonts w:ascii="StobiSans Regular" w:hAnsi="StobiSans Regular"/>
          <w:b/>
          <w:sz w:val="22"/>
          <w:szCs w:val="22"/>
          <w:u w:val="single"/>
          <w:lang w:val="mk-MK"/>
        </w:rPr>
        <w:t>омитетот за следење на ИПАРД Програмата 2021-2027</w:t>
      </w:r>
      <w:r w:rsidR="00F16F28" w:rsidRPr="00385E38">
        <w:rPr>
          <w:rFonts w:ascii="StobiSans Regular" w:eastAsia="Calibri" w:hAnsi="StobiSans Regular"/>
          <w:b/>
          <w:sz w:val="22"/>
          <w:szCs w:val="22"/>
          <w:lang w:val="mk-MK"/>
        </w:rPr>
        <w:t>:</w:t>
      </w:r>
    </w:p>
    <w:p w14:paraId="64AB77BB" w14:textId="6129FAC3" w:rsidR="00654EEE" w:rsidRPr="007745D0" w:rsidRDefault="00A75D40"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Перица Иваноски</w:t>
      </w:r>
      <w:r w:rsidR="00654EEE" w:rsidRPr="007745D0">
        <w:rPr>
          <w:rFonts w:ascii="StobiSans Regular" w:eastAsia="Calibri" w:hAnsi="StobiSans Regular"/>
          <w:b/>
          <w:sz w:val="22"/>
          <w:szCs w:val="22"/>
          <w:lang w:val="mk-MK"/>
        </w:rPr>
        <w:t xml:space="preserve"> - </w:t>
      </w:r>
      <w:r w:rsidR="00654EEE" w:rsidRPr="007745D0">
        <w:rPr>
          <w:rFonts w:ascii="StobiSans Regular" w:eastAsia="Calibri" w:hAnsi="StobiSans Regular"/>
          <w:sz w:val="22"/>
          <w:szCs w:val="22"/>
          <w:lang w:val="mk-MK"/>
        </w:rPr>
        <w:t>Министерство за земјоделство, шумарство и водостопанство</w:t>
      </w:r>
      <w:r w:rsidR="00AB1868" w:rsidRPr="007745D0">
        <w:rPr>
          <w:rFonts w:ascii="StobiSans Regular" w:eastAsia="Calibri" w:hAnsi="StobiSans Regular"/>
          <w:sz w:val="22"/>
          <w:szCs w:val="22"/>
          <w:lang w:val="mk-MK"/>
        </w:rPr>
        <w:t>;</w:t>
      </w:r>
    </w:p>
    <w:p w14:paraId="5BBE9DCA" w14:textId="0931B6D3" w:rsidR="009E0EE3" w:rsidRPr="007745D0" w:rsidRDefault="00A75D40"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Виолета Михајлоска</w:t>
      </w:r>
      <w:r w:rsidR="00AB1868" w:rsidRPr="007745D0">
        <w:rPr>
          <w:rFonts w:ascii="StobiSans Regular" w:eastAsia="Calibri" w:hAnsi="StobiSans Regular"/>
          <w:b/>
          <w:sz w:val="22"/>
          <w:szCs w:val="22"/>
          <w:lang w:val="mk-MK"/>
        </w:rPr>
        <w:t xml:space="preserve"> </w:t>
      </w:r>
      <w:r w:rsidR="009E0EE3" w:rsidRPr="007745D0">
        <w:rPr>
          <w:rFonts w:ascii="StobiSans Regular" w:eastAsia="Calibri" w:hAnsi="StobiSans Regular"/>
          <w:b/>
          <w:sz w:val="22"/>
          <w:szCs w:val="22"/>
          <w:lang w:val="mk-MK"/>
        </w:rPr>
        <w:t>-</w:t>
      </w:r>
      <w:r w:rsidR="009E0EE3" w:rsidRPr="007745D0">
        <w:rPr>
          <w:rFonts w:ascii="StobiSans Regular" w:eastAsia="Calibri" w:hAnsi="StobiSans Regular"/>
          <w:sz w:val="22"/>
          <w:szCs w:val="22"/>
          <w:lang w:val="mk-MK"/>
        </w:rPr>
        <w:t xml:space="preserve"> Министерство за земјоделство, шумарство и водостопанство;</w:t>
      </w:r>
    </w:p>
    <w:p w14:paraId="71D98B99" w14:textId="3A5FA477" w:rsidR="009E0EE3" w:rsidRPr="007745D0" w:rsidRDefault="00C368EC"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Маја Лазареска</w:t>
      </w:r>
      <w:r w:rsidR="00AB1868" w:rsidRPr="007745D0">
        <w:rPr>
          <w:rFonts w:ascii="StobiSans Regular" w:eastAsia="Calibri" w:hAnsi="StobiSans Regular"/>
          <w:b/>
          <w:sz w:val="22"/>
          <w:szCs w:val="22"/>
          <w:lang w:val="mk-MK"/>
        </w:rPr>
        <w:t xml:space="preserve"> </w:t>
      </w:r>
      <w:r w:rsidR="009E0EE3" w:rsidRPr="007745D0">
        <w:rPr>
          <w:rFonts w:ascii="StobiSans Regular" w:eastAsia="Calibri" w:hAnsi="StobiSans Regular"/>
          <w:b/>
          <w:sz w:val="22"/>
          <w:szCs w:val="22"/>
          <w:lang w:val="mk-MK"/>
        </w:rPr>
        <w:t>-</w:t>
      </w:r>
      <w:r w:rsidR="009E0EE3" w:rsidRPr="007745D0">
        <w:rPr>
          <w:rFonts w:ascii="StobiSans Regular" w:eastAsia="Calibri" w:hAnsi="StobiSans Regular"/>
          <w:sz w:val="22"/>
          <w:szCs w:val="22"/>
          <w:lang w:val="mk-MK"/>
        </w:rPr>
        <w:t xml:space="preserve"> Министерство за земјоделство, шумарство и водостопанство;</w:t>
      </w:r>
    </w:p>
    <w:p w14:paraId="10FAB7E5" w14:textId="1721981A" w:rsidR="009E0EE3" w:rsidRPr="007745D0" w:rsidRDefault="00A75D40"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Александра Славковска</w:t>
      </w:r>
      <w:r w:rsidR="00AB1868" w:rsidRPr="007745D0">
        <w:rPr>
          <w:rFonts w:ascii="StobiSans Regular" w:eastAsia="Calibri" w:hAnsi="StobiSans Regular"/>
          <w:b/>
          <w:sz w:val="22"/>
          <w:szCs w:val="22"/>
          <w:lang w:val="mk-MK"/>
        </w:rPr>
        <w:t xml:space="preserve"> </w:t>
      </w:r>
      <w:r w:rsidR="009E0EE3" w:rsidRPr="007745D0">
        <w:rPr>
          <w:rFonts w:ascii="StobiSans Regular" w:eastAsia="Calibri" w:hAnsi="StobiSans Regular"/>
          <w:b/>
          <w:sz w:val="22"/>
          <w:szCs w:val="22"/>
          <w:lang w:val="mk-MK"/>
        </w:rPr>
        <w:t>-</w:t>
      </w:r>
      <w:r w:rsidRPr="007745D0">
        <w:rPr>
          <w:rFonts w:ascii="StobiSans Regular" w:eastAsia="Calibri" w:hAnsi="StobiSans Regular"/>
          <w:sz w:val="22"/>
          <w:szCs w:val="22"/>
          <w:lang w:val="mk-MK"/>
        </w:rPr>
        <w:t xml:space="preserve"> Министерство за социјална политика, демографија и млади;</w:t>
      </w:r>
    </w:p>
    <w:p w14:paraId="2227F196" w14:textId="6F959EF9" w:rsidR="001E3D12" w:rsidRPr="007745D0" w:rsidRDefault="00A75D40"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Африм Шаини</w:t>
      </w:r>
      <w:r w:rsidR="00E3170D" w:rsidRPr="007745D0">
        <w:rPr>
          <w:rFonts w:ascii="StobiSans Regular" w:eastAsia="Calibri" w:hAnsi="StobiSans Regular"/>
          <w:b/>
          <w:sz w:val="22"/>
          <w:szCs w:val="22"/>
          <w:lang w:val="mk-MK"/>
        </w:rPr>
        <w:t xml:space="preserve"> </w:t>
      </w:r>
      <w:r w:rsidR="001E3D12" w:rsidRPr="007745D0">
        <w:rPr>
          <w:rFonts w:ascii="StobiSans Regular" w:eastAsia="Calibri" w:hAnsi="StobiSans Regular"/>
          <w:sz w:val="22"/>
          <w:szCs w:val="22"/>
          <w:lang w:val="mk-MK"/>
        </w:rPr>
        <w:t>- Министерство за животна средина и просторно планирање</w:t>
      </w:r>
      <w:r w:rsidR="00AB1868" w:rsidRPr="007745D0">
        <w:rPr>
          <w:rFonts w:ascii="StobiSans Regular" w:eastAsia="Calibri" w:hAnsi="StobiSans Regular"/>
          <w:sz w:val="22"/>
          <w:szCs w:val="22"/>
          <w:lang w:val="mk-MK"/>
        </w:rPr>
        <w:t>;</w:t>
      </w:r>
    </w:p>
    <w:p w14:paraId="68613664" w14:textId="7DE79C6A" w:rsidR="00C2760E" w:rsidRPr="007745D0" w:rsidRDefault="00C2760E"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Ардиана Абази Рамадани</w:t>
      </w:r>
      <w:r w:rsidR="00AB1868"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lang w:val="mk-MK"/>
        </w:rPr>
        <w:t>- Министерство за економија и труд;</w:t>
      </w:r>
    </w:p>
    <w:p w14:paraId="198BE074" w14:textId="50313956" w:rsidR="009E0EE3" w:rsidRPr="007745D0" w:rsidRDefault="00C2760E"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Евгенија Серафимова Кирковски</w:t>
      </w:r>
      <w:r w:rsidR="00AB1868" w:rsidRPr="007745D0">
        <w:rPr>
          <w:rFonts w:ascii="StobiSans Regular" w:eastAsia="Calibri" w:hAnsi="StobiSans Regular"/>
          <w:b/>
          <w:sz w:val="22"/>
          <w:szCs w:val="22"/>
          <w:lang w:val="mk-MK"/>
        </w:rPr>
        <w:t xml:space="preserve"> </w:t>
      </w:r>
      <w:r w:rsidR="009E0EE3" w:rsidRPr="007745D0">
        <w:rPr>
          <w:rFonts w:ascii="StobiSans Regular" w:eastAsia="Calibri" w:hAnsi="StobiSans Regular"/>
          <w:sz w:val="22"/>
          <w:szCs w:val="22"/>
          <w:lang w:val="mk-MK"/>
        </w:rPr>
        <w:t>-</w:t>
      </w:r>
      <w:r w:rsidRPr="007745D0">
        <w:rPr>
          <w:rFonts w:ascii="StobiSans Regular" w:eastAsia="Calibri" w:hAnsi="StobiSans Regular"/>
          <w:sz w:val="22"/>
          <w:szCs w:val="22"/>
          <w:lang w:val="mk-MK"/>
        </w:rPr>
        <w:t xml:space="preserve"> Министерство</w:t>
      </w:r>
      <w:r w:rsidR="002A63B0" w:rsidRPr="007745D0">
        <w:rPr>
          <w:rFonts w:ascii="StobiSans Regular" w:eastAsia="Calibri" w:hAnsi="StobiSans Regular"/>
          <w:sz w:val="22"/>
          <w:szCs w:val="22"/>
          <w:lang w:val="mk-MK"/>
        </w:rPr>
        <w:t xml:space="preserve"> за </w:t>
      </w:r>
      <w:r w:rsidR="0082346F" w:rsidRPr="007745D0">
        <w:rPr>
          <w:rFonts w:ascii="StobiSans Regular" w:eastAsia="Calibri" w:hAnsi="StobiSans Regular"/>
          <w:sz w:val="22"/>
          <w:szCs w:val="22"/>
          <w:lang w:val="mk-MK"/>
        </w:rPr>
        <w:t>е</w:t>
      </w:r>
      <w:r w:rsidR="002A63B0" w:rsidRPr="007745D0">
        <w:rPr>
          <w:rFonts w:ascii="StobiSans Regular" w:eastAsia="Calibri" w:hAnsi="StobiSans Regular"/>
          <w:sz w:val="22"/>
          <w:szCs w:val="22"/>
          <w:lang w:val="mk-MK"/>
        </w:rPr>
        <w:t xml:space="preserve">вропски </w:t>
      </w:r>
      <w:r w:rsidR="0082346F" w:rsidRPr="007745D0">
        <w:rPr>
          <w:rFonts w:ascii="StobiSans Regular" w:eastAsia="Calibri" w:hAnsi="StobiSans Regular"/>
          <w:sz w:val="22"/>
          <w:szCs w:val="22"/>
          <w:lang w:val="mk-MK"/>
        </w:rPr>
        <w:t>п</w:t>
      </w:r>
      <w:r w:rsidR="002A63B0" w:rsidRPr="007745D0">
        <w:rPr>
          <w:rFonts w:ascii="StobiSans Regular" w:eastAsia="Calibri" w:hAnsi="StobiSans Regular"/>
          <w:sz w:val="22"/>
          <w:szCs w:val="22"/>
          <w:lang w:val="mk-MK"/>
        </w:rPr>
        <w:t>рашања</w:t>
      </w:r>
      <w:r w:rsidR="009E0EE3" w:rsidRPr="007745D0">
        <w:rPr>
          <w:rFonts w:ascii="StobiSans Regular" w:eastAsia="Calibri" w:hAnsi="StobiSans Regular"/>
          <w:sz w:val="22"/>
          <w:szCs w:val="22"/>
          <w:lang w:val="mk-MK"/>
        </w:rPr>
        <w:t>;</w:t>
      </w:r>
    </w:p>
    <w:p w14:paraId="792591CA" w14:textId="59062055" w:rsidR="001E37BB" w:rsidRPr="007745D0" w:rsidRDefault="00C2760E"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Пеце Стојковски</w:t>
      </w:r>
      <w:r w:rsidR="00AB1868" w:rsidRPr="007745D0">
        <w:rPr>
          <w:rFonts w:ascii="StobiSans Regular" w:eastAsia="Calibri" w:hAnsi="StobiSans Regular"/>
          <w:b/>
          <w:sz w:val="22"/>
          <w:szCs w:val="22"/>
          <w:lang w:val="mk-MK"/>
        </w:rPr>
        <w:t xml:space="preserve"> </w:t>
      </w:r>
      <w:r w:rsidR="001E37BB" w:rsidRPr="007745D0">
        <w:rPr>
          <w:rFonts w:ascii="StobiSans Regular" w:eastAsia="Calibri" w:hAnsi="StobiSans Regular"/>
          <w:sz w:val="22"/>
          <w:szCs w:val="22"/>
          <w:lang w:val="mk-MK"/>
        </w:rPr>
        <w:t xml:space="preserve">- </w:t>
      </w:r>
      <w:r w:rsidR="001E37BB" w:rsidRPr="007745D0">
        <w:rPr>
          <w:rFonts w:ascii="StobiSans Regular" w:eastAsia="Calibri" w:hAnsi="StobiSans Regular"/>
          <w:sz w:val="22"/>
          <w:szCs w:val="22"/>
        </w:rPr>
        <w:t>Агенција за поттикнување на развојот на земјоделството</w:t>
      </w:r>
      <w:r w:rsidR="001E37BB" w:rsidRPr="007745D0">
        <w:rPr>
          <w:rFonts w:ascii="StobiSans Regular" w:eastAsia="Calibri" w:hAnsi="StobiSans Regular"/>
          <w:sz w:val="22"/>
          <w:szCs w:val="22"/>
          <w:lang w:val="mk-MK"/>
        </w:rPr>
        <w:t>;</w:t>
      </w:r>
    </w:p>
    <w:p w14:paraId="1318B2BC" w14:textId="5FE51729" w:rsidR="008E6F9A" w:rsidRPr="007745D0" w:rsidRDefault="008E6F9A" w:rsidP="00BB4055">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Владимир Петков</w:t>
      </w:r>
      <w:r w:rsidR="00E3170D"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lang w:val="mk-MK"/>
        </w:rPr>
        <w:t>- Факултет за ветеринарна медицина</w:t>
      </w:r>
      <w:r w:rsidR="00E3170D" w:rsidRPr="007745D0">
        <w:rPr>
          <w:rFonts w:ascii="StobiSans Regular" w:eastAsia="Calibri" w:hAnsi="StobiSans Regular"/>
          <w:sz w:val="22"/>
          <w:szCs w:val="22"/>
          <w:lang w:val="mk-MK"/>
        </w:rPr>
        <w:t xml:space="preserve"> </w:t>
      </w:r>
      <w:r w:rsidR="00FD2ABE" w:rsidRPr="007745D0">
        <w:rPr>
          <w:rFonts w:ascii="StobiSans Regular" w:eastAsia="Calibri" w:hAnsi="StobiSans Regular"/>
          <w:sz w:val="22"/>
          <w:szCs w:val="22"/>
          <w:lang w:val="mk-MK"/>
        </w:rPr>
        <w:t>–</w:t>
      </w:r>
      <w:r w:rsidR="00764F34" w:rsidRPr="007745D0">
        <w:rPr>
          <w:rFonts w:ascii="StobiSans Regular" w:eastAsia="Calibri" w:hAnsi="StobiSans Regular"/>
          <w:sz w:val="22"/>
          <w:szCs w:val="22"/>
          <w:lang w:val="mk-MK"/>
        </w:rPr>
        <w:t xml:space="preserve"> УКИМ</w:t>
      </w:r>
      <w:r w:rsidR="009E0EE3" w:rsidRPr="007745D0">
        <w:rPr>
          <w:rFonts w:ascii="StobiSans Regular" w:eastAsia="Calibri" w:hAnsi="StobiSans Regular"/>
          <w:sz w:val="22"/>
          <w:szCs w:val="22"/>
          <w:lang w:val="mk-MK"/>
        </w:rPr>
        <w:t>;</w:t>
      </w:r>
    </w:p>
    <w:p w14:paraId="72B66CC3" w14:textId="20B80908" w:rsidR="007745D0" w:rsidRPr="007745D0" w:rsidRDefault="007745D0" w:rsidP="007745D0">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Љупчо Михајлов</w:t>
      </w:r>
      <w:r w:rsidR="0035097C">
        <w:rPr>
          <w:rFonts w:ascii="StobiSans Regular" w:eastAsia="Calibri" w:hAnsi="StobiSans Regular"/>
          <w:b/>
          <w:sz w:val="22"/>
          <w:szCs w:val="22"/>
        </w:rPr>
        <w:t xml:space="preserve"> </w:t>
      </w:r>
      <w:r w:rsidRPr="007745D0">
        <w:rPr>
          <w:rFonts w:ascii="StobiSans Regular" w:eastAsia="Calibri" w:hAnsi="StobiSans Regular"/>
          <w:sz w:val="22"/>
          <w:szCs w:val="22"/>
          <w:lang w:val="mk-MK"/>
        </w:rPr>
        <w:t>- Земјоделски факултет- Штип;</w:t>
      </w:r>
    </w:p>
    <w:p w14:paraId="78F2B72A" w14:textId="475E9210" w:rsidR="009E0EE3" w:rsidRPr="007745D0" w:rsidRDefault="00C2760E" w:rsidP="00BB4055">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Марина Нацка</w:t>
      </w:r>
      <w:r w:rsidR="00AB1868" w:rsidRPr="007745D0">
        <w:rPr>
          <w:rFonts w:ascii="StobiSans Regular" w:eastAsia="Calibri" w:hAnsi="StobiSans Regular"/>
          <w:b/>
          <w:sz w:val="22"/>
          <w:szCs w:val="22"/>
          <w:lang w:val="mk-MK"/>
        </w:rPr>
        <w:t xml:space="preserve"> </w:t>
      </w:r>
      <w:r w:rsidR="009E0EE3" w:rsidRPr="007745D0">
        <w:rPr>
          <w:rFonts w:ascii="StobiSans Regular" w:eastAsia="Calibri" w:hAnsi="StobiSans Regular"/>
          <w:sz w:val="22"/>
          <w:szCs w:val="22"/>
          <w:lang w:val="mk-MK"/>
        </w:rPr>
        <w:t>- Факултет за земјоделски науки и храна – УКИМ;</w:t>
      </w:r>
    </w:p>
    <w:p w14:paraId="1B529D4C" w14:textId="7AE04DAC" w:rsidR="008E6F9A" w:rsidRPr="007745D0" w:rsidRDefault="008E6F9A"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Перо Моцан</w:t>
      </w:r>
      <w:r w:rsidR="00E3170D"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lang w:val="mk-MK"/>
        </w:rPr>
        <w:t>- Вина од Македонија</w:t>
      </w:r>
      <w:r w:rsidR="009E0EE3" w:rsidRPr="007745D0">
        <w:rPr>
          <w:rFonts w:ascii="StobiSans Regular" w:eastAsia="Calibri" w:hAnsi="StobiSans Regular"/>
          <w:sz w:val="22"/>
          <w:szCs w:val="22"/>
          <w:lang w:val="mk-MK"/>
        </w:rPr>
        <w:t>;</w:t>
      </w:r>
    </w:p>
    <w:p w14:paraId="0A10A970" w14:textId="51278E65" w:rsidR="007745D0" w:rsidRPr="007745D0" w:rsidRDefault="007745D0" w:rsidP="007745D0">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Билјана Митревска</w:t>
      </w:r>
      <w:r w:rsidR="0035097C">
        <w:rPr>
          <w:rFonts w:ascii="StobiSans Regular" w:eastAsia="Calibri" w:hAnsi="StobiSans Regular"/>
          <w:b/>
          <w:sz w:val="22"/>
          <w:szCs w:val="22"/>
        </w:rPr>
        <w:t xml:space="preserve"> </w:t>
      </w:r>
      <w:r w:rsidRPr="007745D0">
        <w:rPr>
          <w:rFonts w:ascii="StobiSans Regular" w:eastAsia="Calibri" w:hAnsi="StobiSans Regular"/>
          <w:sz w:val="22"/>
          <w:szCs w:val="22"/>
          <w:lang w:val="mk-MK"/>
        </w:rPr>
        <w:t>- Национална федерација на фармери;</w:t>
      </w:r>
    </w:p>
    <w:p w14:paraId="12B512DE" w14:textId="5341D8C5" w:rsidR="007745D0" w:rsidRPr="007745D0" w:rsidRDefault="007745D0" w:rsidP="007745D0">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Марина Тошески</w:t>
      </w:r>
      <w:r w:rsidR="0035097C">
        <w:rPr>
          <w:rFonts w:ascii="StobiSans Regular" w:eastAsia="Calibri" w:hAnsi="StobiSans Regular"/>
          <w:b/>
          <w:sz w:val="22"/>
          <w:szCs w:val="22"/>
        </w:rPr>
        <w:t xml:space="preserve"> </w:t>
      </w:r>
      <w:r w:rsidRPr="007745D0">
        <w:rPr>
          <w:rFonts w:ascii="StobiSans Regular" w:eastAsia="Calibri" w:hAnsi="StobiSans Regular"/>
          <w:sz w:val="22"/>
          <w:szCs w:val="22"/>
          <w:lang w:val="mk-MK"/>
        </w:rPr>
        <w:t>- ЛАГ Агро Лидер;</w:t>
      </w:r>
    </w:p>
    <w:p w14:paraId="617445AF" w14:textId="39E6AB4A" w:rsidR="008E6F9A" w:rsidRPr="007745D0" w:rsidRDefault="002F59D9" w:rsidP="00C2760E">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 xml:space="preserve">Сашо Крцоски - </w:t>
      </w:r>
      <w:r w:rsidRPr="007745D0">
        <w:rPr>
          <w:rFonts w:ascii="StobiSans Regular" w:eastAsia="Calibri" w:hAnsi="StobiSans Regular"/>
          <w:sz w:val="22"/>
          <w:szCs w:val="22"/>
          <w:lang w:val="mk-MK"/>
        </w:rPr>
        <w:t>Мрежа на млади фармери</w:t>
      </w:r>
      <w:r w:rsidR="009E0EE3" w:rsidRPr="007745D0">
        <w:rPr>
          <w:rFonts w:ascii="StobiSans Regular" w:eastAsia="Calibri" w:hAnsi="StobiSans Regular"/>
          <w:sz w:val="22"/>
          <w:szCs w:val="22"/>
          <w:lang w:val="mk-MK"/>
        </w:rPr>
        <w:t>;</w:t>
      </w:r>
    </w:p>
    <w:p w14:paraId="407B255C" w14:textId="18A1A256" w:rsidR="009E0EE3" w:rsidRPr="007745D0" w:rsidRDefault="009E0EE3" w:rsidP="003B69CD">
      <w:pPr>
        <w:pStyle w:val="ListParagraph"/>
        <w:numPr>
          <w:ilvl w:val="0"/>
          <w:numId w:val="3"/>
        </w:numPr>
        <w:tabs>
          <w:tab w:val="left" w:pos="1110"/>
        </w:tabs>
        <w:jc w:val="both"/>
        <w:rPr>
          <w:rFonts w:ascii="StobiSans Regular" w:eastAsia="Calibri" w:hAnsi="StobiSans Regular"/>
          <w:sz w:val="22"/>
          <w:szCs w:val="22"/>
          <w:lang w:val="mk-MK"/>
        </w:rPr>
      </w:pPr>
      <w:r w:rsidRPr="007745D0">
        <w:rPr>
          <w:rFonts w:ascii="StobiSans Regular" w:eastAsia="Calibri" w:hAnsi="StobiSans Regular"/>
          <w:b/>
          <w:sz w:val="22"/>
          <w:szCs w:val="22"/>
          <w:lang w:val="mk-MK"/>
        </w:rPr>
        <w:t>Робертина Брајаноска</w:t>
      </w:r>
      <w:r w:rsidR="00AB1868" w:rsidRPr="007745D0">
        <w:rPr>
          <w:rFonts w:ascii="StobiSans Regular" w:eastAsia="Calibri" w:hAnsi="StobiSans Regular"/>
          <w:b/>
          <w:sz w:val="22"/>
          <w:szCs w:val="22"/>
          <w:lang w:val="mk-MK"/>
        </w:rPr>
        <w:t xml:space="preserve"> </w:t>
      </w:r>
      <w:r w:rsidRPr="007745D0">
        <w:rPr>
          <w:rFonts w:ascii="StobiSans Regular" w:eastAsia="Calibri" w:hAnsi="StobiSans Regular"/>
          <w:b/>
          <w:sz w:val="22"/>
          <w:szCs w:val="22"/>
          <w:lang w:val="mk-MK"/>
        </w:rPr>
        <w:t>-</w:t>
      </w:r>
      <w:r w:rsidRPr="007745D0">
        <w:rPr>
          <w:rFonts w:ascii="StobiSans Regular" w:eastAsia="Calibri" w:hAnsi="StobiSans Regular"/>
          <w:sz w:val="22"/>
          <w:szCs w:val="22"/>
          <w:lang w:val="mk-MK"/>
        </w:rPr>
        <w:t xml:space="preserve"> Македонско еколошко друштво;</w:t>
      </w:r>
    </w:p>
    <w:p w14:paraId="46736CBD" w14:textId="0CC36AC8" w:rsidR="00C2760E" w:rsidRPr="007745D0" w:rsidRDefault="007656E5" w:rsidP="001E37BB">
      <w:pPr>
        <w:pStyle w:val="ListParagraph"/>
        <w:numPr>
          <w:ilvl w:val="0"/>
          <w:numId w:val="3"/>
        </w:numPr>
        <w:tabs>
          <w:tab w:val="left" w:pos="1110"/>
        </w:tabs>
        <w:jc w:val="both"/>
        <w:rPr>
          <w:rFonts w:ascii="StobiSans Regular" w:eastAsia="Calibri" w:hAnsi="StobiSans Regular"/>
          <w:sz w:val="22"/>
          <w:szCs w:val="22"/>
        </w:rPr>
      </w:pPr>
      <w:r w:rsidRPr="007745D0">
        <w:rPr>
          <w:rFonts w:ascii="StobiSans Regular" w:eastAsia="Calibri" w:hAnsi="StobiSans Regular"/>
          <w:b/>
          <w:sz w:val="22"/>
          <w:szCs w:val="22"/>
          <w:lang w:val="mk-MK"/>
        </w:rPr>
        <w:t>Елена Младеновска Јеленковиќ</w:t>
      </w:r>
      <w:r w:rsidR="00AB1868"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lang w:val="mk-MK"/>
        </w:rPr>
        <w:t>- Стопанска комора на РСМ;</w:t>
      </w:r>
    </w:p>
    <w:p w14:paraId="39E04944" w14:textId="3BA98F1E" w:rsidR="007656E5" w:rsidRPr="007745D0" w:rsidRDefault="007656E5" w:rsidP="001E37BB">
      <w:pPr>
        <w:pStyle w:val="ListParagraph"/>
        <w:numPr>
          <w:ilvl w:val="0"/>
          <w:numId w:val="3"/>
        </w:numPr>
        <w:tabs>
          <w:tab w:val="left" w:pos="1110"/>
        </w:tabs>
        <w:jc w:val="both"/>
        <w:rPr>
          <w:rFonts w:ascii="StobiSans Regular" w:eastAsia="Calibri" w:hAnsi="StobiSans Regular"/>
          <w:sz w:val="22"/>
          <w:szCs w:val="22"/>
        </w:rPr>
      </w:pPr>
      <w:r w:rsidRPr="007745D0">
        <w:rPr>
          <w:rFonts w:ascii="StobiSans Regular" w:eastAsia="Calibri" w:hAnsi="StobiSans Regular"/>
          <w:b/>
          <w:sz w:val="22"/>
          <w:szCs w:val="22"/>
          <w:lang w:val="mk-MK"/>
        </w:rPr>
        <w:t>Петар Ѓорѓиевски</w:t>
      </w:r>
      <w:r w:rsidR="00AB1868"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rPr>
        <w:t>-</w:t>
      </w:r>
      <w:r w:rsidRPr="007745D0">
        <w:rPr>
          <w:rFonts w:ascii="StobiSans Regular" w:eastAsia="Calibri" w:hAnsi="StobiSans Regular"/>
          <w:sz w:val="22"/>
          <w:szCs w:val="22"/>
          <w:lang w:val="mk-MK"/>
        </w:rPr>
        <w:t xml:space="preserve"> Мрежа за рурален развој;</w:t>
      </w:r>
    </w:p>
    <w:p w14:paraId="3AA0D1C1" w14:textId="27E3CE3B" w:rsidR="007656E5" w:rsidRPr="007745D0" w:rsidRDefault="007656E5" w:rsidP="001E37BB">
      <w:pPr>
        <w:pStyle w:val="ListParagraph"/>
        <w:numPr>
          <w:ilvl w:val="0"/>
          <w:numId w:val="3"/>
        </w:numPr>
        <w:tabs>
          <w:tab w:val="left" w:pos="1110"/>
        </w:tabs>
        <w:jc w:val="both"/>
        <w:rPr>
          <w:rFonts w:ascii="StobiSans Regular" w:eastAsia="Calibri" w:hAnsi="StobiSans Regular"/>
          <w:sz w:val="22"/>
          <w:szCs w:val="22"/>
        </w:rPr>
      </w:pPr>
      <w:r w:rsidRPr="007745D0">
        <w:rPr>
          <w:rFonts w:ascii="StobiSans Regular" w:eastAsia="Calibri" w:hAnsi="StobiSans Regular"/>
          <w:b/>
          <w:sz w:val="22"/>
          <w:szCs w:val="22"/>
          <w:lang w:val="mk-MK"/>
        </w:rPr>
        <w:t>Наташа Вртеска</w:t>
      </w:r>
      <w:r w:rsidR="00AB1868" w:rsidRPr="007745D0">
        <w:rPr>
          <w:rFonts w:ascii="StobiSans Regular" w:eastAsia="Calibri" w:hAnsi="StobiSans Regular"/>
          <w:b/>
          <w:sz w:val="22"/>
          <w:szCs w:val="22"/>
          <w:lang w:val="mk-MK"/>
        </w:rPr>
        <w:t xml:space="preserve"> </w:t>
      </w:r>
      <w:r w:rsidRPr="007745D0">
        <w:rPr>
          <w:rFonts w:ascii="StobiSans Regular" w:eastAsia="Calibri" w:hAnsi="StobiSans Regular"/>
          <w:sz w:val="22"/>
          <w:szCs w:val="22"/>
        </w:rPr>
        <w:t>-</w:t>
      </w:r>
      <w:r w:rsidRPr="007745D0">
        <w:rPr>
          <w:rFonts w:ascii="StobiSans Regular" w:eastAsia="Calibri" w:hAnsi="StobiSans Regular"/>
          <w:sz w:val="22"/>
          <w:szCs w:val="22"/>
          <w:lang w:val="mk-MK"/>
        </w:rPr>
        <w:t xml:space="preserve"> ЗЕЛС. </w:t>
      </w:r>
    </w:p>
    <w:p w14:paraId="71CA8157" w14:textId="63E82B88" w:rsidR="00F24D19" w:rsidRPr="009A6883" w:rsidRDefault="002F59D9" w:rsidP="00913247">
      <w:pPr>
        <w:tabs>
          <w:tab w:val="left" w:pos="1110"/>
        </w:tabs>
        <w:spacing w:before="120"/>
        <w:jc w:val="both"/>
        <w:rPr>
          <w:rFonts w:ascii="StobiSans Regular" w:eastAsia="Calibri" w:hAnsi="StobiSans Regular"/>
          <w:b/>
          <w:sz w:val="22"/>
          <w:szCs w:val="22"/>
          <w:u w:val="single"/>
          <w:lang w:val="mk-MK"/>
        </w:rPr>
      </w:pPr>
      <w:r w:rsidRPr="009A6883">
        <w:rPr>
          <w:rFonts w:ascii="StobiSans Regular" w:hAnsi="StobiSans Regular"/>
          <w:b/>
          <w:sz w:val="22"/>
          <w:szCs w:val="22"/>
          <w:u w:val="single"/>
          <w:lang w:val="mk-MK"/>
        </w:rPr>
        <w:t xml:space="preserve">Присутни заменици на членови на </w:t>
      </w:r>
      <w:r w:rsidR="001C64E2" w:rsidRPr="009A6883">
        <w:rPr>
          <w:rFonts w:ascii="StobiSans Regular" w:hAnsi="StobiSans Regular"/>
          <w:b/>
          <w:sz w:val="22"/>
          <w:szCs w:val="22"/>
          <w:u w:val="single"/>
          <w:lang w:val="mk-MK"/>
        </w:rPr>
        <w:t>Комитетот за следење на ИПАРД Програмата 2021-2027</w:t>
      </w:r>
      <w:r w:rsidRPr="009A6883">
        <w:rPr>
          <w:rFonts w:ascii="StobiSans Regular" w:hAnsi="StobiSans Regular"/>
          <w:b/>
          <w:sz w:val="22"/>
          <w:szCs w:val="22"/>
          <w:u w:val="single"/>
          <w:lang w:val="mk-MK"/>
        </w:rPr>
        <w:t>:</w:t>
      </w:r>
    </w:p>
    <w:p w14:paraId="53D3B66E" w14:textId="196A02EA" w:rsidR="00DA7497" w:rsidRPr="009A6883" w:rsidRDefault="00244044" w:rsidP="00DA7497">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Стојан Гацов</w:t>
      </w:r>
      <w:r w:rsidR="00AB1868" w:rsidRPr="009A6883">
        <w:rPr>
          <w:rFonts w:ascii="StobiSans Regular" w:eastAsia="Calibri" w:hAnsi="StobiSans Regular"/>
          <w:b/>
          <w:sz w:val="22"/>
          <w:szCs w:val="22"/>
          <w:lang w:val="mk-MK"/>
        </w:rPr>
        <w:t xml:space="preserve"> </w:t>
      </w:r>
      <w:r w:rsidR="00DA7497" w:rsidRPr="009A6883">
        <w:rPr>
          <w:rFonts w:ascii="StobiSans Regular" w:eastAsia="Calibri" w:hAnsi="StobiSans Regular"/>
          <w:sz w:val="22"/>
          <w:szCs w:val="22"/>
          <w:lang w:val="mk-MK"/>
        </w:rPr>
        <w:t>- Министерство за земјоделство, шумарство и водостопанство;</w:t>
      </w:r>
    </w:p>
    <w:p w14:paraId="7A8F21F8" w14:textId="660FB213" w:rsidR="00DA7497" w:rsidRPr="009A6883" w:rsidRDefault="00DA7497" w:rsidP="00DA7497">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Нуредин Исмаили</w:t>
      </w:r>
      <w:r w:rsidR="00AB1868" w:rsidRPr="009A6883">
        <w:rPr>
          <w:rFonts w:ascii="StobiSans Regular" w:eastAsia="Calibri" w:hAnsi="StobiSans Regular"/>
          <w:b/>
          <w:sz w:val="22"/>
          <w:szCs w:val="22"/>
          <w:lang w:val="mk-MK"/>
        </w:rPr>
        <w:t xml:space="preserve"> </w:t>
      </w:r>
      <w:r w:rsidRPr="009A6883">
        <w:rPr>
          <w:rFonts w:ascii="StobiSans Regular" w:eastAsia="Calibri" w:hAnsi="StobiSans Regular"/>
          <w:sz w:val="22"/>
          <w:szCs w:val="22"/>
          <w:lang w:val="mk-MK"/>
        </w:rPr>
        <w:t>- Министерство за локална самоуправа;</w:t>
      </w:r>
    </w:p>
    <w:p w14:paraId="032F703A" w14:textId="0B526656" w:rsidR="00244044" w:rsidRPr="009A6883" w:rsidRDefault="00244044" w:rsidP="00DA7497">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Дејан Котевски</w:t>
      </w:r>
      <w:r w:rsidR="0035097C">
        <w:rPr>
          <w:rFonts w:ascii="StobiSans Regular" w:eastAsia="Calibri" w:hAnsi="StobiSans Regular"/>
          <w:b/>
          <w:sz w:val="22"/>
          <w:szCs w:val="22"/>
        </w:rPr>
        <w:t xml:space="preserve"> </w:t>
      </w:r>
      <w:r w:rsidRPr="009A6883">
        <w:rPr>
          <w:rFonts w:ascii="StobiSans Regular" w:eastAsia="Calibri" w:hAnsi="StobiSans Regular"/>
          <w:sz w:val="22"/>
          <w:szCs w:val="22"/>
          <w:lang w:val="mk-MK"/>
        </w:rPr>
        <w:t>- Министерство за култура и туризам;</w:t>
      </w:r>
    </w:p>
    <w:p w14:paraId="22D0BCEA" w14:textId="280C7E74" w:rsidR="00244044" w:rsidRDefault="00244044" w:rsidP="00DA7497">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Јасминка Јанкуловска</w:t>
      </w:r>
      <w:r w:rsidR="0035097C">
        <w:rPr>
          <w:rFonts w:ascii="StobiSans Regular" w:eastAsia="Calibri" w:hAnsi="StobiSans Regular"/>
          <w:b/>
          <w:sz w:val="22"/>
          <w:szCs w:val="22"/>
        </w:rPr>
        <w:t xml:space="preserve"> </w:t>
      </w:r>
      <w:r w:rsidRPr="009A6883">
        <w:rPr>
          <w:rFonts w:ascii="StobiSans Regular" w:eastAsia="Calibri" w:hAnsi="StobiSans Regular"/>
          <w:sz w:val="22"/>
          <w:szCs w:val="22"/>
          <w:lang w:val="mk-MK"/>
        </w:rPr>
        <w:t>- Министерство за транспорт и врски;</w:t>
      </w:r>
    </w:p>
    <w:p w14:paraId="025BE73C" w14:textId="0635E282" w:rsidR="00EA1B09" w:rsidRPr="009A6883" w:rsidRDefault="00EA1B09" w:rsidP="00DA7497">
      <w:pPr>
        <w:pStyle w:val="ListParagraph"/>
        <w:numPr>
          <w:ilvl w:val="0"/>
          <w:numId w:val="10"/>
        </w:numPr>
        <w:rPr>
          <w:rFonts w:ascii="StobiSans Regular" w:eastAsia="Calibri" w:hAnsi="StobiSans Regular"/>
          <w:sz w:val="22"/>
          <w:szCs w:val="22"/>
          <w:lang w:val="mk-MK"/>
        </w:rPr>
      </w:pPr>
      <w:r>
        <w:rPr>
          <w:rFonts w:ascii="StobiSans Regular" w:eastAsia="Calibri" w:hAnsi="StobiSans Regular"/>
          <w:b/>
          <w:sz w:val="22"/>
          <w:szCs w:val="22"/>
          <w:lang w:val="mk-MK"/>
        </w:rPr>
        <w:t>Соња Ѓуровска</w:t>
      </w:r>
      <w:r w:rsidRPr="00EA1B09">
        <w:rPr>
          <w:rFonts w:ascii="StobiSans Regular" w:eastAsia="Calibri" w:hAnsi="StobiSans Regular"/>
          <w:sz w:val="22"/>
          <w:szCs w:val="22"/>
          <w:lang w:val="mk-MK"/>
        </w:rPr>
        <w:t>-</w:t>
      </w:r>
      <w:r>
        <w:rPr>
          <w:rFonts w:ascii="StobiSans Regular" w:eastAsia="Calibri" w:hAnsi="StobiSans Regular"/>
          <w:sz w:val="22"/>
          <w:szCs w:val="22"/>
          <w:lang w:val="mk-MK"/>
        </w:rPr>
        <w:t xml:space="preserve"> Агенција за храна и ветеринарство;</w:t>
      </w:r>
    </w:p>
    <w:p w14:paraId="2F855A2B" w14:textId="2175ABC9" w:rsidR="00244044" w:rsidRPr="009A6883" w:rsidRDefault="00244044" w:rsidP="00DA7497">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Гоце Серафимов</w:t>
      </w:r>
      <w:r w:rsidR="0035097C">
        <w:rPr>
          <w:rFonts w:ascii="StobiSans Regular" w:eastAsia="Calibri" w:hAnsi="StobiSans Regular"/>
          <w:b/>
          <w:sz w:val="22"/>
          <w:szCs w:val="22"/>
        </w:rPr>
        <w:t xml:space="preserve"> </w:t>
      </w:r>
      <w:r w:rsidRPr="009A6883">
        <w:rPr>
          <w:rFonts w:ascii="StobiSans Regular" w:eastAsia="Calibri" w:hAnsi="StobiSans Regular"/>
          <w:sz w:val="22"/>
          <w:szCs w:val="22"/>
          <w:lang w:val="mk-MK"/>
        </w:rPr>
        <w:t>- Асоцијација на земјоделци;</w:t>
      </w:r>
    </w:p>
    <w:p w14:paraId="68F9C1F5" w14:textId="01C2CD42" w:rsidR="00244044" w:rsidRPr="009A6883" w:rsidRDefault="00244044" w:rsidP="00244044">
      <w:pPr>
        <w:pStyle w:val="ListParagraph"/>
        <w:numPr>
          <w:ilvl w:val="0"/>
          <w:numId w:val="10"/>
        </w:numPr>
        <w:rPr>
          <w:rFonts w:ascii="StobiSans Regular" w:eastAsia="Calibri" w:hAnsi="StobiSans Regular"/>
          <w:sz w:val="22"/>
          <w:szCs w:val="22"/>
          <w:lang w:val="mk-MK"/>
        </w:rPr>
      </w:pPr>
      <w:r w:rsidRPr="009A6883">
        <w:rPr>
          <w:rFonts w:ascii="StobiSans Regular" w:eastAsia="Calibri" w:hAnsi="StobiSans Regular"/>
          <w:b/>
          <w:sz w:val="22"/>
          <w:szCs w:val="22"/>
          <w:lang w:val="mk-MK"/>
        </w:rPr>
        <w:t>Миранда Ајдини</w:t>
      </w:r>
      <w:r w:rsidR="0035097C">
        <w:rPr>
          <w:rFonts w:ascii="StobiSans Regular" w:eastAsia="Calibri" w:hAnsi="StobiSans Regular"/>
          <w:b/>
          <w:sz w:val="22"/>
          <w:szCs w:val="22"/>
        </w:rPr>
        <w:t xml:space="preserve"> </w:t>
      </w:r>
      <w:r w:rsidRPr="009A6883">
        <w:rPr>
          <w:rFonts w:ascii="StobiSans Regular" w:eastAsia="Calibri" w:hAnsi="StobiSans Regular"/>
          <w:sz w:val="22"/>
          <w:szCs w:val="22"/>
          <w:lang w:val="mk-MK"/>
        </w:rPr>
        <w:t>- Стопанска комора на северо- западна Македонија</w:t>
      </w:r>
    </w:p>
    <w:p w14:paraId="558A9898" w14:textId="5E96BB7B" w:rsidR="00F16F28" w:rsidRPr="00E17F58" w:rsidRDefault="002F59D9" w:rsidP="00913247">
      <w:pPr>
        <w:tabs>
          <w:tab w:val="left" w:pos="1110"/>
        </w:tabs>
        <w:spacing w:before="120"/>
        <w:jc w:val="both"/>
        <w:rPr>
          <w:rFonts w:ascii="StobiSans Regular" w:eastAsia="Calibri" w:hAnsi="StobiSans Regular"/>
          <w:b/>
          <w:sz w:val="22"/>
          <w:szCs w:val="22"/>
          <w:u w:val="single"/>
          <w:lang w:val="mk-MK"/>
        </w:rPr>
      </w:pPr>
      <w:r w:rsidRPr="009A6883">
        <w:rPr>
          <w:rFonts w:ascii="StobiSans Regular" w:hAnsi="StobiSans Regular"/>
          <w:b/>
          <w:sz w:val="22"/>
          <w:szCs w:val="22"/>
          <w:u w:val="single"/>
          <w:lang w:val="mk-MK"/>
        </w:rPr>
        <w:t>Претставници на Европска</w:t>
      </w:r>
      <w:r>
        <w:rPr>
          <w:rFonts w:ascii="StobiSans Regular" w:hAnsi="StobiSans Regular"/>
          <w:b/>
          <w:sz w:val="22"/>
          <w:szCs w:val="22"/>
          <w:u w:val="single"/>
          <w:lang w:val="mk-MK"/>
        </w:rPr>
        <w:t xml:space="preserve"> Комисија со набљудувачка улога</w:t>
      </w:r>
      <w:r w:rsidR="00F16F28" w:rsidRPr="00E17F58">
        <w:rPr>
          <w:rFonts w:ascii="StobiSans Regular" w:eastAsia="Calibri" w:hAnsi="StobiSans Regular"/>
          <w:b/>
          <w:sz w:val="22"/>
          <w:szCs w:val="22"/>
          <w:u w:val="single"/>
          <w:lang w:val="mk-MK"/>
        </w:rPr>
        <w:t>:</w:t>
      </w:r>
    </w:p>
    <w:p w14:paraId="1155BB89" w14:textId="04DC92B5" w:rsidR="00BF135E" w:rsidRPr="00C62D88" w:rsidRDefault="001B6959" w:rsidP="003B69CD">
      <w:pPr>
        <w:pStyle w:val="ListParagraph"/>
        <w:numPr>
          <w:ilvl w:val="0"/>
          <w:numId w:val="11"/>
        </w:numP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Зиго Рутковскис</w:t>
      </w:r>
      <w:r w:rsidR="002F59D9">
        <w:rPr>
          <w:rFonts w:ascii="StobiSans Regular" w:hAnsi="StobiSans Regular"/>
          <w:b/>
          <w:sz w:val="22"/>
          <w:szCs w:val="22"/>
          <w:lang w:val="mk-MK"/>
        </w:rPr>
        <w:t xml:space="preserve"> - </w:t>
      </w:r>
      <w:r w:rsidR="002F59D9" w:rsidRPr="00E17F58">
        <w:rPr>
          <w:rFonts w:ascii="StobiSans Regular" w:eastAsia="Calibri" w:hAnsi="StobiSans Regular"/>
          <w:sz w:val="22"/>
          <w:szCs w:val="22"/>
          <w:lang w:val="mk-MK"/>
        </w:rPr>
        <w:t>Директорат за земјоделство и рурален развој</w:t>
      </w:r>
      <w:r w:rsidR="00BF135E" w:rsidRPr="00913247">
        <w:rPr>
          <w:rFonts w:ascii="StobiSans Regular" w:eastAsia="Calibri" w:hAnsi="StobiSans Regular"/>
          <w:sz w:val="22"/>
          <w:szCs w:val="22"/>
          <w:lang w:val="mk-MK"/>
        </w:rPr>
        <w:t>;</w:t>
      </w:r>
    </w:p>
    <w:p w14:paraId="5047041A" w14:textId="2D96314D" w:rsidR="00C62D88" w:rsidRPr="00913247" w:rsidRDefault="006D6BBC" w:rsidP="003B69CD">
      <w:pPr>
        <w:pStyle w:val="ListParagraph"/>
        <w:numPr>
          <w:ilvl w:val="0"/>
          <w:numId w:val="11"/>
        </w:numP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Франк Болен</w:t>
      </w:r>
      <w:r w:rsidR="00E3170D">
        <w:rPr>
          <w:rFonts w:ascii="StobiSans Regular" w:hAnsi="StobiSans Regular"/>
          <w:b/>
          <w:sz w:val="22"/>
          <w:szCs w:val="22"/>
          <w:lang w:val="mk-MK"/>
        </w:rPr>
        <w:t xml:space="preserve"> </w:t>
      </w:r>
      <w:r w:rsidR="00C62D88">
        <w:rPr>
          <w:rFonts w:ascii="StobiSans Regular" w:hAnsi="StobiSans Regular"/>
          <w:b/>
          <w:sz w:val="22"/>
          <w:szCs w:val="22"/>
          <w:lang w:val="mk-MK"/>
        </w:rPr>
        <w:t>-</w:t>
      </w:r>
      <w:r w:rsidR="00C62D88">
        <w:rPr>
          <w:rFonts w:ascii="StobiSans Regular" w:eastAsia="Calibri" w:hAnsi="StobiSans Regular"/>
          <w:b/>
          <w:sz w:val="22"/>
          <w:szCs w:val="22"/>
          <w:lang w:val="mk-MK"/>
        </w:rPr>
        <w:t xml:space="preserve"> </w:t>
      </w:r>
      <w:r w:rsidR="00C62D88" w:rsidRPr="00E17F58">
        <w:rPr>
          <w:rFonts w:ascii="StobiSans Regular" w:eastAsia="Calibri" w:hAnsi="StobiSans Regular"/>
          <w:sz w:val="22"/>
          <w:szCs w:val="22"/>
          <w:lang w:val="mk-MK"/>
        </w:rPr>
        <w:t>Директорат за земјоделство и рурален развој</w:t>
      </w:r>
      <w:r w:rsidR="00C62D88">
        <w:rPr>
          <w:rFonts w:ascii="StobiSans Regular" w:eastAsia="Calibri" w:hAnsi="StobiSans Regular"/>
          <w:sz w:val="22"/>
          <w:szCs w:val="22"/>
          <w:lang w:val="mk-MK"/>
        </w:rPr>
        <w:t>.</w:t>
      </w:r>
    </w:p>
    <w:p w14:paraId="64A5A31F" w14:textId="7391BA89" w:rsidR="00F16F28" w:rsidRPr="00E17F58" w:rsidRDefault="002F59D9" w:rsidP="00913247">
      <w:pPr>
        <w:tabs>
          <w:tab w:val="left" w:pos="1110"/>
        </w:tabs>
        <w:spacing w:before="120"/>
        <w:jc w:val="both"/>
        <w:rPr>
          <w:rFonts w:ascii="StobiSans Regular" w:eastAsia="Calibri" w:hAnsi="StobiSans Regular"/>
          <w:b/>
          <w:sz w:val="22"/>
          <w:szCs w:val="22"/>
          <w:u w:val="single"/>
          <w:lang w:val="mk-MK"/>
        </w:rPr>
      </w:pPr>
      <w:r>
        <w:rPr>
          <w:rFonts w:ascii="StobiSans Regular" w:hAnsi="StobiSans Regular"/>
          <w:b/>
          <w:sz w:val="22"/>
          <w:szCs w:val="22"/>
          <w:u w:val="single"/>
          <w:lang w:val="mk-MK"/>
        </w:rPr>
        <w:t xml:space="preserve">Претставници на </w:t>
      </w:r>
      <w:r w:rsidRPr="002F59D9">
        <w:rPr>
          <w:rFonts w:ascii="StobiSans Regular" w:hAnsi="StobiSans Regular"/>
          <w:b/>
          <w:sz w:val="22"/>
          <w:szCs w:val="22"/>
          <w:u w:val="single"/>
          <w:lang w:val="mk-MK"/>
        </w:rPr>
        <w:t>Делегација на Европска Унија во Република Северна Македонија</w:t>
      </w:r>
      <w:r w:rsidR="00F16F28" w:rsidRPr="00E17F58">
        <w:rPr>
          <w:rFonts w:ascii="StobiSans Regular" w:eastAsia="Calibri" w:hAnsi="StobiSans Regular"/>
          <w:b/>
          <w:sz w:val="22"/>
          <w:szCs w:val="22"/>
          <w:u w:val="single"/>
          <w:lang w:val="mk-MK"/>
        </w:rPr>
        <w:t>:</w:t>
      </w:r>
    </w:p>
    <w:p w14:paraId="793ECBDC" w14:textId="5E020E9E" w:rsidR="00F16F28" w:rsidRPr="006D6BBC" w:rsidRDefault="001B6959" w:rsidP="003B69CD">
      <w:pPr>
        <w:pStyle w:val="ListParagraph"/>
        <w:numPr>
          <w:ilvl w:val="0"/>
          <w:numId w:val="12"/>
        </w:numP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t>Рафаел Нивергелт</w:t>
      </w:r>
      <w:r w:rsidR="002F59D9" w:rsidRPr="00E17F58">
        <w:rPr>
          <w:rFonts w:ascii="StobiSans Regular" w:eastAsia="Calibri" w:hAnsi="StobiSans Regular"/>
          <w:b/>
          <w:sz w:val="22"/>
          <w:szCs w:val="22"/>
          <w:lang w:val="mk-MK"/>
        </w:rPr>
        <w:t xml:space="preserve"> </w:t>
      </w:r>
      <w:r w:rsidR="002F59D9" w:rsidRPr="00E17F58">
        <w:rPr>
          <w:rFonts w:ascii="StobiSans Regular" w:eastAsia="Calibri" w:hAnsi="StobiSans Regular"/>
          <w:sz w:val="22"/>
          <w:szCs w:val="22"/>
          <w:lang w:val="mk-MK"/>
        </w:rPr>
        <w:t>- Делегација на Европска Унија во Република Северна Македонија</w:t>
      </w:r>
      <w:r w:rsidR="006B08D7" w:rsidRPr="00913247">
        <w:rPr>
          <w:rFonts w:ascii="StobiSans Regular" w:eastAsia="Calibri" w:hAnsi="StobiSans Regular"/>
          <w:sz w:val="22"/>
          <w:szCs w:val="22"/>
          <w:lang w:val="mk-MK"/>
        </w:rPr>
        <w:t>;</w:t>
      </w:r>
    </w:p>
    <w:p w14:paraId="0FF7BE5C" w14:textId="6C1F9EC2" w:rsidR="006D6BBC" w:rsidRPr="00DD28FC" w:rsidRDefault="006D6BBC" w:rsidP="006D6BBC">
      <w:pPr>
        <w:pStyle w:val="ListParagraph"/>
        <w:numPr>
          <w:ilvl w:val="0"/>
          <w:numId w:val="12"/>
        </w:numP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t>Маргарита Делева</w:t>
      </w:r>
      <w:r w:rsidR="0035097C">
        <w:rPr>
          <w:rFonts w:ascii="StobiSans Regular" w:eastAsia="Calibri" w:hAnsi="StobiSans Regular"/>
          <w:b/>
          <w:sz w:val="22"/>
          <w:szCs w:val="22"/>
        </w:rPr>
        <w:t xml:space="preserve"> </w:t>
      </w:r>
      <w:r>
        <w:rPr>
          <w:rFonts w:ascii="StobiSans Regular" w:eastAsia="Calibri" w:hAnsi="StobiSans Regular"/>
          <w:b/>
          <w:sz w:val="22"/>
          <w:szCs w:val="22"/>
          <w:lang w:val="mk-MK"/>
        </w:rPr>
        <w:t xml:space="preserve">- </w:t>
      </w:r>
      <w:r w:rsidRPr="006D6BBC">
        <w:rPr>
          <w:rFonts w:ascii="StobiSans Regular" w:eastAsia="Calibri" w:hAnsi="StobiSans Regular"/>
          <w:sz w:val="22"/>
          <w:szCs w:val="22"/>
          <w:lang w:val="mk-MK"/>
        </w:rPr>
        <w:t>Делегација на Европска Унија во Република Северна Македонија</w:t>
      </w:r>
      <w:r>
        <w:rPr>
          <w:rFonts w:ascii="StobiSans Regular" w:eastAsia="Calibri" w:hAnsi="StobiSans Regular"/>
          <w:sz w:val="22"/>
          <w:szCs w:val="22"/>
          <w:lang w:val="mk-MK"/>
        </w:rPr>
        <w:t>.</w:t>
      </w:r>
    </w:p>
    <w:p w14:paraId="7420F9B6" w14:textId="79A665AE" w:rsidR="00F16F28" w:rsidRPr="008C00E8" w:rsidRDefault="002F59D9" w:rsidP="005501E3">
      <w:pPr>
        <w:tabs>
          <w:tab w:val="left" w:pos="1110"/>
        </w:tabs>
        <w:spacing w:before="120"/>
        <w:jc w:val="both"/>
        <w:rPr>
          <w:rFonts w:ascii="StobiSans Regular" w:eastAsia="Calibri" w:hAnsi="StobiSans Regular"/>
          <w:b/>
          <w:sz w:val="22"/>
          <w:szCs w:val="22"/>
          <w:u w:val="single"/>
          <w:lang w:val="mk-MK"/>
        </w:rPr>
      </w:pPr>
      <w:r w:rsidRPr="008C00E8">
        <w:rPr>
          <w:rFonts w:ascii="StobiSans Regular" w:eastAsia="Calibri" w:hAnsi="StobiSans Regular"/>
          <w:b/>
          <w:sz w:val="22"/>
          <w:szCs w:val="22"/>
          <w:u w:val="single"/>
          <w:lang w:val="mk-MK"/>
        </w:rPr>
        <w:t>Претставници од НАО и НФ</w:t>
      </w:r>
      <w:r w:rsidR="00F16F28" w:rsidRPr="008C00E8">
        <w:rPr>
          <w:rFonts w:ascii="StobiSans Regular" w:eastAsia="Calibri" w:hAnsi="StobiSans Regular"/>
          <w:b/>
          <w:sz w:val="22"/>
          <w:szCs w:val="22"/>
          <w:u w:val="single"/>
          <w:lang w:val="mk-MK"/>
        </w:rPr>
        <w:t>:</w:t>
      </w:r>
    </w:p>
    <w:p w14:paraId="59217C89" w14:textId="78CB6CA2" w:rsidR="00654EEE" w:rsidRPr="005501E3" w:rsidRDefault="00654EEE" w:rsidP="005501E3">
      <w:pPr>
        <w:pStyle w:val="ListParagraph"/>
        <w:numPr>
          <w:ilvl w:val="0"/>
          <w:numId w:val="37"/>
        </w:numPr>
        <w:tabs>
          <w:tab w:val="left" w:pos="1110"/>
        </w:tabs>
        <w:jc w:val="both"/>
        <w:rPr>
          <w:rFonts w:ascii="StobiSans Regular" w:eastAsia="Calibri" w:hAnsi="StobiSans Regular"/>
          <w:b/>
          <w:sz w:val="22"/>
          <w:szCs w:val="22"/>
          <w:lang w:val="mk-MK"/>
        </w:rPr>
      </w:pPr>
      <w:r w:rsidRPr="005501E3">
        <w:rPr>
          <w:rFonts w:ascii="StobiSans Regular" w:eastAsia="Calibri" w:hAnsi="StobiSans Regular"/>
          <w:b/>
          <w:sz w:val="22"/>
          <w:szCs w:val="22"/>
          <w:lang w:val="mk-MK"/>
        </w:rPr>
        <w:t xml:space="preserve">Александра Симјановска </w:t>
      </w:r>
      <w:r w:rsidR="0082346F">
        <w:rPr>
          <w:rFonts w:ascii="StobiSans Regular" w:eastAsia="Calibri" w:hAnsi="StobiSans Regular"/>
          <w:b/>
          <w:sz w:val="22"/>
          <w:szCs w:val="22"/>
          <w:lang w:val="mk-MK"/>
        </w:rPr>
        <w:t>-</w:t>
      </w:r>
      <w:r w:rsidR="0082346F" w:rsidRPr="005501E3">
        <w:rPr>
          <w:rFonts w:ascii="StobiSans Regular" w:eastAsia="Calibri" w:hAnsi="StobiSans Regular"/>
          <w:b/>
          <w:sz w:val="22"/>
          <w:szCs w:val="22"/>
          <w:lang w:val="mk-MK"/>
        </w:rPr>
        <w:t xml:space="preserve"> </w:t>
      </w:r>
      <w:r w:rsidR="005501E3" w:rsidRPr="005501E3">
        <w:rPr>
          <w:rFonts w:ascii="StobiSans Regular" w:eastAsia="Calibri" w:hAnsi="StobiSans Regular"/>
          <w:sz w:val="22"/>
          <w:szCs w:val="22"/>
          <w:lang w:val="mk-MK"/>
        </w:rPr>
        <w:t>Министерство за финанси</w:t>
      </w:r>
      <w:r w:rsidR="0053628B">
        <w:rPr>
          <w:rFonts w:ascii="StobiSans Regular" w:eastAsia="Calibri" w:hAnsi="StobiSans Regular"/>
          <w:b/>
          <w:sz w:val="22"/>
          <w:szCs w:val="22"/>
          <w:lang w:val="mk-MK"/>
        </w:rPr>
        <w:t>;</w:t>
      </w:r>
    </w:p>
    <w:p w14:paraId="1EE37448" w14:textId="31B16538" w:rsidR="00654EEE" w:rsidRDefault="006D6BBC" w:rsidP="005501E3">
      <w:pPr>
        <w:pStyle w:val="ListParagraph"/>
        <w:numPr>
          <w:ilvl w:val="0"/>
          <w:numId w:val="37"/>
        </w:numP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lastRenderedPageBreak/>
        <w:t>Владо Караманолевски</w:t>
      </w:r>
      <w:r w:rsidR="00654EEE" w:rsidRPr="005501E3">
        <w:rPr>
          <w:rFonts w:ascii="StobiSans Regular" w:eastAsia="Calibri" w:hAnsi="StobiSans Regular"/>
          <w:b/>
          <w:sz w:val="22"/>
          <w:szCs w:val="22"/>
          <w:lang w:val="mk-MK"/>
        </w:rPr>
        <w:t xml:space="preserve"> </w:t>
      </w:r>
      <w:r w:rsidR="0082346F">
        <w:rPr>
          <w:rFonts w:ascii="StobiSans Regular" w:eastAsia="Calibri" w:hAnsi="StobiSans Regular"/>
          <w:b/>
          <w:sz w:val="22"/>
          <w:szCs w:val="22"/>
          <w:lang w:val="mk-MK"/>
        </w:rPr>
        <w:t>-</w:t>
      </w:r>
      <w:r w:rsidR="0082346F" w:rsidRPr="005501E3">
        <w:rPr>
          <w:rFonts w:ascii="StobiSans Regular" w:eastAsia="Calibri" w:hAnsi="StobiSans Regular"/>
          <w:b/>
          <w:sz w:val="22"/>
          <w:szCs w:val="22"/>
          <w:lang w:val="mk-MK"/>
        </w:rPr>
        <w:t xml:space="preserve"> </w:t>
      </w:r>
      <w:r w:rsidR="005501E3" w:rsidRPr="005501E3">
        <w:rPr>
          <w:rFonts w:ascii="StobiSans Regular" w:eastAsia="Calibri" w:hAnsi="StobiSans Regular"/>
          <w:sz w:val="22"/>
          <w:szCs w:val="22"/>
          <w:lang w:val="mk-MK"/>
        </w:rPr>
        <w:t>Министерство за финансии</w:t>
      </w:r>
      <w:r w:rsidR="0053628B">
        <w:rPr>
          <w:rFonts w:ascii="StobiSans Regular" w:eastAsia="Calibri" w:hAnsi="StobiSans Regular"/>
          <w:b/>
          <w:sz w:val="22"/>
          <w:szCs w:val="22"/>
          <w:lang w:val="mk-MK"/>
        </w:rPr>
        <w:t>;</w:t>
      </w:r>
    </w:p>
    <w:p w14:paraId="4DD48415" w14:textId="6AF8F759" w:rsidR="0053628B" w:rsidRPr="006D6BBC" w:rsidRDefault="0053628B" w:rsidP="005501E3">
      <w:pPr>
        <w:pStyle w:val="ListParagraph"/>
        <w:numPr>
          <w:ilvl w:val="0"/>
          <w:numId w:val="37"/>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lang w:val="mk-MK"/>
        </w:rPr>
        <w:t>Зорица Јосифоска Мерџаноска</w:t>
      </w:r>
      <w:r w:rsidR="00AB1868">
        <w:rPr>
          <w:rFonts w:ascii="StobiSans Regular" w:eastAsia="Calibri" w:hAnsi="StobiSans Regular"/>
          <w:b/>
          <w:sz w:val="22"/>
          <w:szCs w:val="22"/>
          <w:lang w:val="mk-MK"/>
        </w:rPr>
        <w:t xml:space="preserve"> </w:t>
      </w:r>
      <w:r w:rsidRPr="00AB1868">
        <w:rPr>
          <w:rFonts w:ascii="StobiSans Regular" w:eastAsia="Calibri" w:hAnsi="StobiSans Regular"/>
          <w:sz w:val="22"/>
          <w:szCs w:val="22"/>
          <w:lang w:val="mk-MK"/>
        </w:rPr>
        <w:t>- Министерство за финансии</w:t>
      </w:r>
      <w:r w:rsidR="006D6BBC">
        <w:rPr>
          <w:rFonts w:ascii="StobiSans Regular" w:eastAsia="Calibri" w:hAnsi="StobiSans Regular"/>
          <w:sz w:val="22"/>
          <w:szCs w:val="22"/>
        </w:rPr>
        <w:t>;</w:t>
      </w:r>
    </w:p>
    <w:p w14:paraId="6A5BE95F" w14:textId="029EA594" w:rsidR="00F16F28" w:rsidRPr="00BF135E" w:rsidRDefault="002F59D9" w:rsidP="004C7536">
      <w:pPr>
        <w:tabs>
          <w:tab w:val="left" w:pos="1110"/>
        </w:tabs>
        <w:spacing w:before="120"/>
        <w:jc w:val="both"/>
        <w:rPr>
          <w:rFonts w:ascii="StobiSans Regular" w:hAnsi="StobiSans Regular"/>
          <w:b/>
          <w:sz w:val="22"/>
          <w:szCs w:val="22"/>
          <w:u w:val="single"/>
          <w:lang w:val="mk-MK"/>
        </w:rPr>
      </w:pPr>
      <w:r w:rsidRPr="00BF135E">
        <w:rPr>
          <w:rFonts w:ascii="StobiSans Regular" w:hAnsi="StobiSans Regular"/>
          <w:b/>
          <w:sz w:val="22"/>
          <w:szCs w:val="22"/>
          <w:u w:val="single"/>
          <w:lang w:val="mk-MK"/>
        </w:rPr>
        <w:t>Претставници од Тело за Управување со ИПАРД (ТУ</w:t>
      </w:r>
      <w:r w:rsidR="001C64E2">
        <w:rPr>
          <w:rFonts w:ascii="StobiSans Regular" w:hAnsi="StobiSans Regular"/>
          <w:b/>
          <w:sz w:val="22"/>
          <w:szCs w:val="22"/>
          <w:u w:val="single"/>
          <w:lang w:val="mk-MK"/>
        </w:rPr>
        <w:t xml:space="preserve"> со ИПАРД</w:t>
      </w:r>
      <w:r w:rsidRPr="00BF135E">
        <w:rPr>
          <w:rFonts w:ascii="StobiSans Regular" w:hAnsi="StobiSans Regular"/>
          <w:b/>
          <w:sz w:val="22"/>
          <w:szCs w:val="22"/>
          <w:u w:val="single"/>
          <w:lang w:val="mk-MK"/>
        </w:rPr>
        <w:t>)</w:t>
      </w:r>
      <w:r w:rsidR="00F16F28" w:rsidRPr="00BF135E">
        <w:rPr>
          <w:rFonts w:ascii="StobiSans Regular" w:hAnsi="StobiSans Regular"/>
          <w:b/>
          <w:sz w:val="22"/>
          <w:szCs w:val="22"/>
          <w:u w:val="single"/>
          <w:lang w:val="mk-MK"/>
        </w:rPr>
        <w:t>:</w:t>
      </w:r>
    </w:p>
    <w:p w14:paraId="675D0E00" w14:textId="674131E3" w:rsidR="00F16F28" w:rsidRPr="00CD7335" w:rsidRDefault="002F59D9" w:rsidP="00CD7335">
      <w:pPr>
        <w:pStyle w:val="ListParagraph"/>
        <w:numPr>
          <w:ilvl w:val="0"/>
          <w:numId w:val="17"/>
        </w:numPr>
        <w:tabs>
          <w:tab w:val="left" w:pos="1110"/>
        </w:tabs>
        <w:jc w:val="both"/>
        <w:rPr>
          <w:rFonts w:ascii="StobiSans Regular" w:eastAsia="Calibri" w:hAnsi="StobiSans Regular"/>
          <w:sz w:val="22"/>
          <w:szCs w:val="22"/>
          <w:lang w:val="mk-MK"/>
        </w:rPr>
      </w:pPr>
      <w:r w:rsidRPr="00CD7335">
        <w:rPr>
          <w:rFonts w:ascii="StobiSans Regular" w:eastAsia="Calibri" w:hAnsi="StobiSans Regular"/>
          <w:b/>
          <w:sz w:val="22"/>
          <w:szCs w:val="22"/>
          <w:lang w:val="mk-MK"/>
        </w:rPr>
        <w:t xml:space="preserve">Виктор Младеновски - </w:t>
      </w:r>
      <w:r w:rsidRPr="00CD7335">
        <w:rPr>
          <w:rFonts w:ascii="StobiSans Regular" w:eastAsia="Calibri" w:hAnsi="StobiSans Regular"/>
          <w:sz w:val="22"/>
          <w:szCs w:val="22"/>
          <w:lang w:val="mk-MK"/>
        </w:rPr>
        <w:t>oдделение за следење на спроведување на ИПАРД фондови и известување</w:t>
      </w:r>
      <w:r w:rsidR="00F16F28" w:rsidRPr="00CD7335">
        <w:rPr>
          <w:rFonts w:ascii="StobiSans Regular" w:eastAsia="Calibri" w:hAnsi="StobiSans Regular"/>
          <w:sz w:val="22"/>
          <w:szCs w:val="22"/>
          <w:lang w:val="mk-MK"/>
        </w:rPr>
        <w:t>;</w:t>
      </w:r>
    </w:p>
    <w:p w14:paraId="25DE0C7C" w14:textId="4264FEA4" w:rsidR="00F16F28" w:rsidRPr="00CD7335" w:rsidRDefault="002F59D9" w:rsidP="00CD7335">
      <w:pPr>
        <w:pStyle w:val="ListParagraph"/>
        <w:numPr>
          <w:ilvl w:val="0"/>
          <w:numId w:val="17"/>
        </w:numPr>
        <w:tabs>
          <w:tab w:val="left" w:pos="1110"/>
        </w:tabs>
        <w:jc w:val="both"/>
        <w:rPr>
          <w:rFonts w:ascii="StobiSans Regular" w:eastAsia="Calibri" w:hAnsi="StobiSans Regular"/>
          <w:sz w:val="22"/>
          <w:szCs w:val="22"/>
          <w:lang w:val="mk-MK"/>
        </w:rPr>
      </w:pPr>
      <w:r w:rsidRPr="00CD7335">
        <w:rPr>
          <w:rFonts w:ascii="StobiSans Regular" w:eastAsia="Calibri" w:hAnsi="StobiSans Regular"/>
          <w:b/>
          <w:sz w:val="22"/>
          <w:szCs w:val="22"/>
          <w:lang w:val="mk-MK"/>
        </w:rPr>
        <w:t xml:space="preserve">Јасмина Хаџибулиќ - </w:t>
      </w:r>
      <w:r w:rsidRPr="00CD7335">
        <w:rPr>
          <w:rFonts w:ascii="StobiSans Regular" w:eastAsia="Calibri" w:hAnsi="StobiSans Regular"/>
          <w:sz w:val="22"/>
          <w:szCs w:val="22"/>
          <w:lang w:val="mk-MK"/>
        </w:rPr>
        <w:t>одделение за следење на спроведување на ИПАРД фондови и известување</w:t>
      </w:r>
      <w:r w:rsidR="00F16F28" w:rsidRPr="00CD7335">
        <w:rPr>
          <w:rFonts w:ascii="StobiSans Regular" w:eastAsia="Calibri" w:hAnsi="StobiSans Regular"/>
          <w:sz w:val="22"/>
          <w:szCs w:val="22"/>
          <w:lang w:val="mk-MK"/>
        </w:rPr>
        <w:t>;</w:t>
      </w:r>
    </w:p>
    <w:p w14:paraId="0C84D397" w14:textId="39AF325A" w:rsidR="002A64D3" w:rsidRPr="00CD7335" w:rsidRDefault="002F59D9" w:rsidP="00CD7335">
      <w:pPr>
        <w:pStyle w:val="ListParagraph"/>
        <w:numPr>
          <w:ilvl w:val="0"/>
          <w:numId w:val="17"/>
        </w:numPr>
        <w:tabs>
          <w:tab w:val="left" w:pos="1110"/>
        </w:tabs>
        <w:jc w:val="both"/>
        <w:rPr>
          <w:rFonts w:ascii="StobiSans Regular" w:eastAsia="Calibri" w:hAnsi="StobiSans Regular"/>
          <w:b/>
          <w:sz w:val="22"/>
          <w:szCs w:val="22"/>
          <w:lang w:val="mk-MK"/>
        </w:rPr>
      </w:pPr>
      <w:r w:rsidRPr="00CD7335">
        <w:rPr>
          <w:rFonts w:ascii="StobiSans Regular" w:eastAsia="Calibri" w:hAnsi="StobiSans Regular"/>
          <w:b/>
          <w:sz w:val="22"/>
          <w:szCs w:val="22"/>
          <w:lang w:val="mk-MK"/>
        </w:rPr>
        <w:t xml:space="preserve">Гордана Смилеска - </w:t>
      </w:r>
      <w:r w:rsidRPr="00CD7335">
        <w:rPr>
          <w:rFonts w:ascii="StobiSans Regular" w:eastAsia="Calibri" w:hAnsi="StobiSans Regular"/>
          <w:sz w:val="22"/>
          <w:szCs w:val="22"/>
          <w:lang w:val="mk-MK"/>
        </w:rPr>
        <w:t>одделение за следење на имплементација на ИПАРД фондови и известување</w:t>
      </w:r>
      <w:r w:rsidR="002A64D3" w:rsidRPr="00CD7335">
        <w:rPr>
          <w:rFonts w:ascii="StobiSans Regular" w:eastAsia="Calibri" w:hAnsi="StobiSans Regular"/>
          <w:sz w:val="22"/>
          <w:szCs w:val="22"/>
          <w:lang w:val="mk-MK"/>
        </w:rPr>
        <w:t>;</w:t>
      </w:r>
    </w:p>
    <w:p w14:paraId="7F7CFA08" w14:textId="77FDEBA0" w:rsidR="00CD7335" w:rsidRDefault="002F59D9" w:rsidP="00CD7335">
      <w:pPr>
        <w:pStyle w:val="ListParagraph"/>
        <w:numPr>
          <w:ilvl w:val="0"/>
          <w:numId w:val="17"/>
        </w:numPr>
        <w:tabs>
          <w:tab w:val="left" w:pos="1110"/>
        </w:tabs>
        <w:jc w:val="both"/>
        <w:rPr>
          <w:rFonts w:ascii="StobiSans Regular" w:eastAsia="Calibri" w:hAnsi="StobiSans Regular"/>
          <w:sz w:val="22"/>
          <w:szCs w:val="22"/>
          <w:lang w:val="mk-MK"/>
        </w:rPr>
      </w:pPr>
      <w:r w:rsidRPr="00CD7335">
        <w:rPr>
          <w:rFonts w:ascii="StobiSans Regular" w:eastAsia="Calibri" w:hAnsi="StobiSans Regular"/>
          <w:b/>
          <w:sz w:val="22"/>
          <w:szCs w:val="22"/>
          <w:lang w:val="mk-MK"/>
        </w:rPr>
        <w:t xml:space="preserve">Кирил Ристоски - </w:t>
      </w:r>
      <w:r w:rsidRPr="00CD7335">
        <w:rPr>
          <w:rFonts w:ascii="StobiSans Regular" w:eastAsia="Calibri" w:hAnsi="StobiSans Regular"/>
          <w:sz w:val="22"/>
          <w:szCs w:val="22"/>
          <w:lang w:val="mk-MK"/>
        </w:rPr>
        <w:t>одделение за спроведување на Техничка помош од ИПАРД фондови</w:t>
      </w:r>
      <w:r w:rsidR="002A64D3" w:rsidRPr="00CD7335">
        <w:rPr>
          <w:rFonts w:ascii="StobiSans Regular" w:eastAsia="Calibri" w:hAnsi="StobiSans Regular"/>
          <w:sz w:val="22"/>
          <w:szCs w:val="22"/>
          <w:lang w:val="mk-MK"/>
        </w:rPr>
        <w:t>;</w:t>
      </w:r>
    </w:p>
    <w:p w14:paraId="634556DA" w14:textId="4D4774D0" w:rsidR="00600487" w:rsidRDefault="00600487" w:rsidP="00CD7335">
      <w:pPr>
        <w:pStyle w:val="ListParagraph"/>
        <w:numPr>
          <w:ilvl w:val="0"/>
          <w:numId w:val="17"/>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lang w:val="mk-MK"/>
        </w:rPr>
        <w:t>Оливер Стефановски</w:t>
      </w:r>
      <w:r w:rsidR="00AB1868">
        <w:rPr>
          <w:rFonts w:ascii="StobiSans Regular" w:eastAsia="Calibri" w:hAnsi="StobiSans Regular"/>
          <w:b/>
          <w:sz w:val="22"/>
          <w:szCs w:val="22"/>
          <w:lang w:val="mk-MK"/>
        </w:rPr>
        <w:t xml:space="preserve"> </w:t>
      </w:r>
      <w:r>
        <w:rPr>
          <w:rFonts w:ascii="StobiSans Regular" w:eastAsia="Calibri" w:hAnsi="StobiSans Regular"/>
          <w:b/>
          <w:sz w:val="22"/>
          <w:szCs w:val="22"/>
          <w:lang w:val="mk-MK"/>
        </w:rPr>
        <w:t>-</w:t>
      </w:r>
      <w:r>
        <w:rPr>
          <w:rFonts w:ascii="StobiSans Regular" w:eastAsia="Calibri" w:hAnsi="StobiSans Regular"/>
          <w:sz w:val="22"/>
          <w:szCs w:val="22"/>
          <w:lang w:val="mk-MK"/>
        </w:rPr>
        <w:t xml:space="preserve"> </w:t>
      </w:r>
      <w:r w:rsidRPr="00600487">
        <w:rPr>
          <w:rFonts w:ascii="StobiSans Regular" w:eastAsia="Calibri" w:hAnsi="StobiSans Regular"/>
          <w:sz w:val="22"/>
          <w:szCs w:val="22"/>
          <w:lang w:val="mk-MK"/>
        </w:rPr>
        <w:t>одделение за спроведување на Техничка помош од ИПАРД фондови</w:t>
      </w:r>
      <w:r>
        <w:rPr>
          <w:rFonts w:ascii="StobiSans Regular" w:eastAsia="Calibri" w:hAnsi="StobiSans Regular"/>
          <w:sz w:val="22"/>
          <w:szCs w:val="22"/>
          <w:lang w:val="mk-MK"/>
        </w:rPr>
        <w:t>;</w:t>
      </w:r>
    </w:p>
    <w:p w14:paraId="56CD56DB" w14:textId="0571AAA9" w:rsidR="00600487" w:rsidRDefault="00600487" w:rsidP="00CD7335">
      <w:pPr>
        <w:pStyle w:val="ListParagraph"/>
        <w:numPr>
          <w:ilvl w:val="0"/>
          <w:numId w:val="17"/>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lang w:val="mk-MK"/>
        </w:rPr>
        <w:t>Златко Колевски</w:t>
      </w:r>
      <w:r w:rsidR="0082346F">
        <w:rPr>
          <w:rFonts w:ascii="StobiSans Regular" w:eastAsia="Calibri" w:hAnsi="StobiSans Regular"/>
          <w:b/>
          <w:sz w:val="22"/>
          <w:szCs w:val="22"/>
          <w:lang w:val="mk-MK"/>
        </w:rPr>
        <w:t xml:space="preserve"> </w:t>
      </w:r>
      <w:r>
        <w:rPr>
          <w:rFonts w:ascii="StobiSans Regular" w:eastAsia="Calibri" w:hAnsi="StobiSans Regular"/>
          <w:b/>
          <w:sz w:val="22"/>
          <w:szCs w:val="22"/>
          <w:lang w:val="mk-MK"/>
        </w:rPr>
        <w:t>-</w:t>
      </w:r>
      <w:r>
        <w:rPr>
          <w:rFonts w:ascii="StobiSans Regular" w:eastAsia="Calibri" w:hAnsi="StobiSans Regular"/>
          <w:sz w:val="22"/>
          <w:szCs w:val="22"/>
          <w:lang w:val="mk-MK"/>
        </w:rPr>
        <w:t xml:space="preserve"> </w:t>
      </w:r>
      <w:r w:rsidRPr="00CD7335">
        <w:rPr>
          <w:rFonts w:ascii="StobiSans Regular" w:eastAsia="Calibri" w:hAnsi="StobiSans Regular"/>
          <w:sz w:val="22"/>
          <w:szCs w:val="22"/>
          <w:lang w:val="mk-MK"/>
        </w:rPr>
        <w:t>одделение за спроведување на Техничка помош од ИПАРД фондови</w:t>
      </w:r>
      <w:r>
        <w:rPr>
          <w:rFonts w:ascii="StobiSans Regular" w:eastAsia="Calibri" w:hAnsi="StobiSans Regular"/>
          <w:sz w:val="22"/>
          <w:szCs w:val="22"/>
          <w:lang w:val="mk-MK"/>
        </w:rPr>
        <w:t>;</w:t>
      </w:r>
    </w:p>
    <w:p w14:paraId="6EFF77D9" w14:textId="18549F01" w:rsidR="00600487" w:rsidRPr="00CD7335" w:rsidRDefault="00600487" w:rsidP="00CD7335">
      <w:pPr>
        <w:pStyle w:val="ListParagraph"/>
        <w:numPr>
          <w:ilvl w:val="0"/>
          <w:numId w:val="17"/>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lang w:val="mk-MK"/>
        </w:rPr>
        <w:t>Јагода Маринковиќ</w:t>
      </w:r>
      <w:r w:rsidR="0082346F">
        <w:rPr>
          <w:rFonts w:ascii="StobiSans Regular" w:eastAsia="Calibri" w:hAnsi="StobiSans Regular"/>
          <w:b/>
          <w:sz w:val="22"/>
          <w:szCs w:val="22"/>
          <w:lang w:val="mk-MK"/>
        </w:rPr>
        <w:t xml:space="preserve"> </w:t>
      </w:r>
      <w:r>
        <w:rPr>
          <w:rFonts w:ascii="StobiSans Regular" w:eastAsia="Calibri" w:hAnsi="StobiSans Regular"/>
          <w:b/>
          <w:sz w:val="22"/>
          <w:szCs w:val="22"/>
          <w:lang w:val="mk-MK"/>
        </w:rPr>
        <w:t>-</w:t>
      </w:r>
      <w:r>
        <w:rPr>
          <w:rFonts w:ascii="StobiSans Regular" w:eastAsia="Calibri" w:hAnsi="StobiSans Regular"/>
          <w:sz w:val="22"/>
          <w:szCs w:val="22"/>
          <w:lang w:val="mk-MK"/>
        </w:rPr>
        <w:t xml:space="preserve"> </w:t>
      </w:r>
      <w:r w:rsidRPr="00CD7335">
        <w:rPr>
          <w:rFonts w:ascii="StobiSans Regular" w:eastAsia="Calibri" w:hAnsi="StobiSans Regular"/>
          <w:sz w:val="22"/>
          <w:szCs w:val="22"/>
          <w:lang w:val="mk-MK"/>
        </w:rPr>
        <w:t>одделение за спроведување на Техничка помош од ИПАРД фондови</w:t>
      </w:r>
      <w:r>
        <w:rPr>
          <w:rFonts w:ascii="StobiSans Regular" w:eastAsia="Calibri" w:hAnsi="StobiSans Regular"/>
          <w:sz w:val="22"/>
          <w:szCs w:val="22"/>
          <w:lang w:val="mk-MK"/>
        </w:rPr>
        <w:t>;</w:t>
      </w:r>
    </w:p>
    <w:p w14:paraId="59DFE7C4" w14:textId="42600FF5" w:rsidR="00456A9C" w:rsidRPr="00CD7335" w:rsidRDefault="00991E54" w:rsidP="00CD7335">
      <w:pPr>
        <w:pStyle w:val="ListParagraph"/>
        <w:numPr>
          <w:ilvl w:val="0"/>
          <w:numId w:val="17"/>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lang w:val="mk-MK"/>
        </w:rPr>
        <w:t>Габриела Петрова</w:t>
      </w:r>
      <w:r w:rsidR="00E3170D">
        <w:rPr>
          <w:rFonts w:ascii="StobiSans Regular" w:eastAsia="Calibri" w:hAnsi="StobiSans Regular"/>
          <w:b/>
          <w:sz w:val="22"/>
          <w:szCs w:val="22"/>
          <w:lang w:val="mk-MK"/>
        </w:rPr>
        <w:t xml:space="preserve"> </w:t>
      </w:r>
      <w:r w:rsidR="00456A9C" w:rsidRPr="00CD7335">
        <w:rPr>
          <w:rFonts w:ascii="StobiSans Regular" w:eastAsia="Calibri" w:hAnsi="StobiSans Regular"/>
          <w:b/>
          <w:sz w:val="22"/>
          <w:szCs w:val="22"/>
          <w:lang w:val="mk-MK"/>
        </w:rPr>
        <w:t>-</w:t>
      </w:r>
      <w:r w:rsidR="00456A9C" w:rsidRPr="00CD7335">
        <w:rPr>
          <w:rFonts w:ascii="StobiSans Regular" w:eastAsia="Calibri" w:hAnsi="StobiSans Regular"/>
          <w:sz w:val="22"/>
          <w:szCs w:val="22"/>
          <w:lang w:val="mk-MK"/>
        </w:rPr>
        <w:t xml:space="preserve"> одделение за спроведување на Техничка помош од ИПАРД фондови;</w:t>
      </w:r>
    </w:p>
    <w:p w14:paraId="07F0B7B5" w14:textId="76256F95" w:rsidR="00F16F28" w:rsidRPr="00CD7335" w:rsidRDefault="00603EEE" w:rsidP="00CD7335">
      <w:pPr>
        <w:pStyle w:val="ListParagraph"/>
        <w:numPr>
          <w:ilvl w:val="0"/>
          <w:numId w:val="17"/>
        </w:numPr>
        <w:tabs>
          <w:tab w:val="left" w:pos="1110"/>
        </w:tabs>
        <w:jc w:val="both"/>
        <w:rPr>
          <w:rFonts w:ascii="StobiSans Regular" w:eastAsia="Calibri" w:hAnsi="StobiSans Regular"/>
          <w:sz w:val="22"/>
          <w:szCs w:val="22"/>
          <w:lang w:val="mk-MK"/>
        </w:rPr>
      </w:pPr>
      <w:r w:rsidRPr="00CD7335">
        <w:rPr>
          <w:rFonts w:ascii="StobiSans Regular" w:eastAsia="Calibri" w:hAnsi="StobiSans Regular"/>
          <w:b/>
          <w:sz w:val="22"/>
          <w:szCs w:val="22"/>
          <w:lang w:val="mk-MK"/>
        </w:rPr>
        <w:t xml:space="preserve">Александар Антески - </w:t>
      </w:r>
      <w:r w:rsidRPr="00CD7335">
        <w:rPr>
          <w:rFonts w:ascii="StobiSans Regular" w:eastAsia="Calibri" w:hAnsi="StobiSans Regular"/>
          <w:sz w:val="22"/>
          <w:szCs w:val="22"/>
          <w:lang w:val="mk-MK"/>
        </w:rPr>
        <w:t>одделение за програмирање и проценка на ИПАРД фондови</w:t>
      </w:r>
      <w:r w:rsidR="00F16F28" w:rsidRPr="00CD7335">
        <w:rPr>
          <w:rFonts w:ascii="StobiSans Regular" w:eastAsia="Calibri" w:hAnsi="StobiSans Regular"/>
          <w:sz w:val="22"/>
          <w:szCs w:val="22"/>
          <w:lang w:val="mk-MK"/>
        </w:rPr>
        <w:t>;</w:t>
      </w:r>
    </w:p>
    <w:p w14:paraId="38C44F5B" w14:textId="7E37ED1A" w:rsidR="00F16F28" w:rsidRPr="00CD7335" w:rsidRDefault="00603EEE" w:rsidP="00CD7335">
      <w:pPr>
        <w:pStyle w:val="ListParagraph"/>
        <w:numPr>
          <w:ilvl w:val="0"/>
          <w:numId w:val="17"/>
        </w:numPr>
        <w:tabs>
          <w:tab w:val="left" w:pos="1110"/>
        </w:tabs>
        <w:jc w:val="both"/>
        <w:rPr>
          <w:rFonts w:ascii="StobiSans Regular" w:eastAsia="Calibri" w:hAnsi="StobiSans Regular"/>
          <w:b/>
          <w:sz w:val="22"/>
          <w:szCs w:val="22"/>
          <w:lang w:val="mk-MK"/>
        </w:rPr>
      </w:pPr>
      <w:r w:rsidRPr="00CD7335">
        <w:rPr>
          <w:rFonts w:ascii="StobiSans Regular" w:eastAsia="Calibri" w:hAnsi="StobiSans Regular"/>
          <w:b/>
          <w:sz w:val="22"/>
          <w:szCs w:val="22"/>
          <w:lang w:val="mk-MK"/>
        </w:rPr>
        <w:t xml:space="preserve">Душко Јакимовски - </w:t>
      </w:r>
      <w:r w:rsidRPr="00CD7335">
        <w:rPr>
          <w:rFonts w:ascii="StobiSans Regular" w:eastAsia="Calibri" w:hAnsi="StobiSans Regular"/>
          <w:sz w:val="22"/>
          <w:szCs w:val="22"/>
          <w:lang w:val="mk-MK"/>
        </w:rPr>
        <w:t>одделение за програмирање и проценка на ИПАРД фондови</w:t>
      </w:r>
      <w:r w:rsidR="00F16F28" w:rsidRPr="00CD7335">
        <w:rPr>
          <w:rFonts w:ascii="StobiSans Regular" w:eastAsia="Calibri" w:hAnsi="StobiSans Regular"/>
          <w:sz w:val="22"/>
          <w:szCs w:val="22"/>
          <w:lang w:val="mk-MK"/>
        </w:rPr>
        <w:t>;</w:t>
      </w:r>
    </w:p>
    <w:p w14:paraId="429007B7" w14:textId="79DEE920" w:rsidR="00456A9C" w:rsidRPr="00CD7335" w:rsidRDefault="00456A9C" w:rsidP="00CD7335">
      <w:pPr>
        <w:pStyle w:val="ListParagraph"/>
        <w:numPr>
          <w:ilvl w:val="0"/>
          <w:numId w:val="17"/>
        </w:numPr>
        <w:tabs>
          <w:tab w:val="left" w:pos="1110"/>
        </w:tabs>
        <w:jc w:val="both"/>
        <w:rPr>
          <w:rFonts w:ascii="StobiSans Regular" w:eastAsia="Calibri" w:hAnsi="StobiSans Regular"/>
          <w:b/>
          <w:sz w:val="22"/>
          <w:szCs w:val="22"/>
          <w:lang w:val="mk-MK"/>
        </w:rPr>
      </w:pPr>
      <w:r w:rsidRPr="00CD7335">
        <w:rPr>
          <w:rFonts w:ascii="StobiSans Regular" w:eastAsia="Calibri" w:hAnsi="StobiSans Regular"/>
          <w:b/>
          <w:sz w:val="22"/>
          <w:szCs w:val="22"/>
          <w:lang w:val="mk-MK"/>
        </w:rPr>
        <w:t>Иса Имишти</w:t>
      </w:r>
      <w:r w:rsidR="00E3170D">
        <w:rPr>
          <w:rFonts w:ascii="StobiSans Regular" w:eastAsia="Calibri" w:hAnsi="StobiSans Regular"/>
          <w:b/>
          <w:sz w:val="22"/>
          <w:szCs w:val="22"/>
          <w:lang w:val="mk-MK"/>
        </w:rPr>
        <w:t xml:space="preserve"> </w:t>
      </w:r>
      <w:r w:rsidRPr="00CD7335">
        <w:rPr>
          <w:rFonts w:ascii="StobiSans Regular" w:eastAsia="Calibri" w:hAnsi="StobiSans Regular"/>
          <w:b/>
          <w:sz w:val="22"/>
          <w:szCs w:val="22"/>
          <w:lang w:val="mk-MK"/>
        </w:rPr>
        <w:t xml:space="preserve">- </w:t>
      </w:r>
      <w:r w:rsidRPr="00CD7335">
        <w:rPr>
          <w:rFonts w:ascii="StobiSans Regular" w:eastAsia="Calibri" w:hAnsi="StobiSans Regular"/>
          <w:sz w:val="22"/>
          <w:szCs w:val="22"/>
          <w:lang w:val="mk-MK"/>
        </w:rPr>
        <w:t>одделение за програмирање и проценка на ИПАРД фондови;</w:t>
      </w:r>
    </w:p>
    <w:p w14:paraId="759CB500" w14:textId="11D7FF8C" w:rsidR="00DA2E90" w:rsidRPr="00CD7335" w:rsidRDefault="00603EEE" w:rsidP="00CD7335">
      <w:pPr>
        <w:pStyle w:val="ListParagraph"/>
        <w:numPr>
          <w:ilvl w:val="0"/>
          <w:numId w:val="17"/>
        </w:numPr>
        <w:tabs>
          <w:tab w:val="left" w:pos="1110"/>
        </w:tabs>
        <w:jc w:val="both"/>
        <w:rPr>
          <w:rFonts w:ascii="StobiSans Regular" w:hAnsi="StobiSans Regular"/>
          <w:sz w:val="22"/>
          <w:szCs w:val="22"/>
          <w:lang w:val="mk-MK"/>
        </w:rPr>
      </w:pPr>
      <w:r w:rsidRPr="00CD7335">
        <w:rPr>
          <w:rFonts w:ascii="StobiSans Regular" w:eastAsia="Calibri" w:hAnsi="StobiSans Regular"/>
          <w:b/>
          <w:sz w:val="22"/>
          <w:szCs w:val="22"/>
          <w:lang w:val="mk-MK"/>
        </w:rPr>
        <w:t xml:space="preserve">Саџиде Демир </w:t>
      </w:r>
      <w:r w:rsidR="0082346F">
        <w:rPr>
          <w:rFonts w:ascii="StobiSans Regular" w:hAnsi="StobiSans Regular"/>
          <w:sz w:val="22"/>
          <w:szCs w:val="22"/>
          <w:lang w:val="mk-MK"/>
        </w:rPr>
        <w:t>-</w:t>
      </w:r>
      <w:r w:rsidR="0082346F" w:rsidRPr="00CD7335">
        <w:rPr>
          <w:rFonts w:ascii="StobiSans Regular" w:hAnsi="StobiSans Regular"/>
          <w:sz w:val="22"/>
          <w:szCs w:val="22"/>
          <w:lang w:val="mk-MK"/>
        </w:rPr>
        <w:t xml:space="preserve"> </w:t>
      </w:r>
      <w:r w:rsidR="00AB1868" w:rsidRPr="00CD7335">
        <w:rPr>
          <w:rFonts w:ascii="StobiSans Regular" w:eastAsia="Calibri" w:hAnsi="StobiSans Regular"/>
          <w:sz w:val="22"/>
          <w:szCs w:val="22"/>
          <w:lang w:val="mk-MK"/>
        </w:rPr>
        <w:t>одделение за програмирање и проценка на ИПАРД фондови</w:t>
      </w:r>
      <w:r w:rsidR="009F3F70" w:rsidRPr="00CD7335">
        <w:rPr>
          <w:rFonts w:ascii="StobiSans Regular" w:hAnsi="StobiSans Regular"/>
          <w:sz w:val="22"/>
          <w:szCs w:val="22"/>
          <w:lang w:val="mk-MK"/>
        </w:rPr>
        <w:t>;</w:t>
      </w:r>
    </w:p>
    <w:p w14:paraId="445E8867" w14:textId="245A8618" w:rsidR="00F16F28" w:rsidRPr="00E17F58" w:rsidRDefault="00603EEE" w:rsidP="004C7536">
      <w:pPr>
        <w:tabs>
          <w:tab w:val="left" w:pos="1110"/>
        </w:tabs>
        <w:spacing w:before="120"/>
        <w:jc w:val="both"/>
        <w:rPr>
          <w:rFonts w:ascii="StobiSans Regular" w:eastAsia="Calibri" w:hAnsi="StobiSans Regular"/>
          <w:b/>
          <w:sz w:val="22"/>
          <w:szCs w:val="22"/>
          <w:u w:val="single"/>
          <w:lang w:val="mk-MK"/>
        </w:rPr>
      </w:pPr>
      <w:r w:rsidRPr="00E17F58">
        <w:rPr>
          <w:rFonts w:ascii="StobiSans Regular" w:eastAsia="Calibri" w:hAnsi="StobiSans Regular"/>
          <w:b/>
          <w:sz w:val="22"/>
          <w:szCs w:val="22"/>
          <w:u w:val="single"/>
          <w:lang w:val="mk-MK"/>
        </w:rPr>
        <w:t>Претставници од Агенција за финансиска поддршка во земјоделството и руралниот развој (АФПЗРР)</w:t>
      </w:r>
      <w:r w:rsidR="00F16F28" w:rsidRPr="00E17F58">
        <w:rPr>
          <w:rFonts w:ascii="StobiSans Regular" w:eastAsia="Calibri" w:hAnsi="StobiSans Regular"/>
          <w:b/>
          <w:sz w:val="22"/>
          <w:szCs w:val="22"/>
          <w:u w:val="single"/>
          <w:lang w:val="mk-MK"/>
        </w:rPr>
        <w:t>:</w:t>
      </w:r>
    </w:p>
    <w:p w14:paraId="49B50BF8" w14:textId="6EDE5D87" w:rsidR="003F2FFF" w:rsidRDefault="0045442A" w:rsidP="003B69CD">
      <w:pPr>
        <w:pStyle w:val="ListParagraph"/>
        <w:numPr>
          <w:ilvl w:val="0"/>
          <w:numId w:val="4"/>
        </w:numPr>
        <w:tabs>
          <w:tab w:val="left" w:pos="1080"/>
          <w:tab w:val="left" w:pos="1260"/>
        </w:tabs>
        <w:ind w:left="900" w:right="-22"/>
        <w:jc w:val="both"/>
        <w:rPr>
          <w:rFonts w:ascii="StobiSans Regular" w:hAnsi="StobiSans Regular"/>
          <w:sz w:val="22"/>
          <w:szCs w:val="22"/>
          <w:lang w:val="mk-MK"/>
        </w:rPr>
      </w:pPr>
      <w:r>
        <w:rPr>
          <w:rFonts w:ascii="StobiSans Regular" w:eastAsia="Times New Roman" w:hAnsi="StobiSans Regular" w:cs="Arial"/>
          <w:b/>
          <w:sz w:val="22"/>
          <w:szCs w:val="22"/>
          <w:lang w:val="mk-MK"/>
        </w:rPr>
        <w:t>Мевлан Морина</w:t>
      </w:r>
      <w:r w:rsidR="00603EEE">
        <w:rPr>
          <w:rFonts w:ascii="StobiSans Regular" w:eastAsia="Times New Roman" w:hAnsi="StobiSans Regular" w:cs="Arial"/>
          <w:b/>
          <w:sz w:val="22"/>
          <w:szCs w:val="22"/>
          <w:lang w:val="mk-MK"/>
        </w:rPr>
        <w:t xml:space="preserve"> </w:t>
      </w:r>
      <w:r w:rsidR="0082346F">
        <w:rPr>
          <w:rFonts w:ascii="StobiSans Regular" w:eastAsia="Times New Roman" w:hAnsi="StobiSans Regular" w:cs="Arial"/>
          <w:b/>
          <w:sz w:val="22"/>
          <w:szCs w:val="22"/>
          <w:lang w:val="mk-MK"/>
        </w:rPr>
        <w:t>-</w:t>
      </w:r>
      <w:r>
        <w:rPr>
          <w:rFonts w:ascii="StobiSans Regular" w:eastAsia="Times New Roman" w:hAnsi="StobiSans Regular" w:cs="Arial"/>
          <w:b/>
          <w:sz w:val="22"/>
          <w:szCs w:val="22"/>
          <w:lang w:val="mk-MK"/>
        </w:rPr>
        <w:t xml:space="preserve"> </w:t>
      </w:r>
      <w:r w:rsidRPr="0045442A">
        <w:rPr>
          <w:rFonts w:ascii="StobiSans Regular" w:eastAsia="Times New Roman" w:hAnsi="StobiSans Regular" w:cs="Arial"/>
          <w:sz w:val="22"/>
          <w:szCs w:val="22"/>
          <w:lang w:val="mk-MK"/>
        </w:rPr>
        <w:t>Заменик</w:t>
      </w:r>
      <w:r w:rsidR="0082346F" w:rsidRPr="00E17F58">
        <w:rPr>
          <w:rFonts w:ascii="StobiSans Regular" w:eastAsia="Times New Roman" w:hAnsi="StobiSans Regular" w:cs="Arial"/>
          <w:b/>
          <w:sz w:val="22"/>
          <w:szCs w:val="22"/>
          <w:lang w:val="mk-MK"/>
        </w:rPr>
        <w:t xml:space="preserve"> </w:t>
      </w:r>
      <w:r w:rsidR="00603EEE" w:rsidRPr="00603EEE">
        <w:rPr>
          <w:rFonts w:ascii="StobiSans Regular" w:eastAsia="Times New Roman" w:hAnsi="StobiSans Regular" w:cs="Arial"/>
          <w:sz w:val="22"/>
          <w:szCs w:val="22"/>
          <w:lang w:val="mk-MK"/>
        </w:rPr>
        <w:t xml:space="preserve">Директор </w:t>
      </w:r>
      <w:r w:rsidR="00603EEE">
        <w:rPr>
          <w:rFonts w:ascii="StobiSans Regular" w:eastAsia="Times New Roman" w:hAnsi="StobiSans Regular" w:cs="Arial"/>
          <w:sz w:val="22"/>
          <w:szCs w:val="22"/>
          <w:lang w:val="mk-MK"/>
        </w:rPr>
        <w:t>на АФПЗРР</w:t>
      </w:r>
      <w:r w:rsidR="004A030F">
        <w:rPr>
          <w:rFonts w:ascii="StobiSans Regular" w:eastAsia="Times New Roman" w:hAnsi="StobiSans Regular" w:cs="Arial"/>
          <w:sz w:val="22"/>
          <w:szCs w:val="22"/>
          <w:lang w:val="mk-MK"/>
        </w:rPr>
        <w:t>;</w:t>
      </w:r>
    </w:p>
    <w:p w14:paraId="56C4409E" w14:textId="4AF73DE7" w:rsidR="003F2FFF" w:rsidRDefault="0045442A" w:rsidP="003B69CD">
      <w:pPr>
        <w:pStyle w:val="ListParagraph"/>
        <w:numPr>
          <w:ilvl w:val="0"/>
          <w:numId w:val="4"/>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Драгана Чолкова</w:t>
      </w:r>
      <w:r w:rsidR="00603EEE">
        <w:rPr>
          <w:rFonts w:ascii="StobiSans Regular" w:eastAsia="Times New Roman" w:hAnsi="StobiSans Regular" w:cs="Arial"/>
          <w:b/>
          <w:sz w:val="22"/>
          <w:szCs w:val="22"/>
          <w:lang w:val="mk-MK"/>
        </w:rPr>
        <w:t xml:space="preserve"> </w:t>
      </w:r>
      <w:r w:rsidR="0082346F">
        <w:rPr>
          <w:rFonts w:ascii="StobiSans Regular" w:eastAsia="Times New Roman" w:hAnsi="StobiSans Regular" w:cs="Arial"/>
          <w:b/>
          <w:sz w:val="22"/>
          <w:szCs w:val="22"/>
          <w:lang w:val="mk-MK"/>
        </w:rPr>
        <w:t xml:space="preserve">- </w:t>
      </w:r>
      <w:r w:rsidR="00603EEE" w:rsidRPr="00BF135E">
        <w:rPr>
          <w:rFonts w:ascii="StobiSans Regular" w:eastAsia="Times New Roman" w:hAnsi="StobiSans Regular" w:cs="Arial"/>
          <w:sz w:val="22"/>
          <w:szCs w:val="22"/>
          <w:lang w:val="mk-MK"/>
        </w:rPr>
        <w:t>АФПЗРР</w:t>
      </w:r>
      <w:r w:rsidR="004A030F">
        <w:rPr>
          <w:rFonts w:ascii="StobiSans Regular" w:eastAsia="Times New Roman" w:hAnsi="StobiSans Regular" w:cs="Arial"/>
          <w:b/>
          <w:sz w:val="22"/>
          <w:szCs w:val="22"/>
          <w:lang w:val="mk-MK"/>
        </w:rPr>
        <w:t>;</w:t>
      </w:r>
    </w:p>
    <w:p w14:paraId="618D04E0" w14:textId="2D011094" w:rsidR="00600487" w:rsidRPr="008C00E8" w:rsidRDefault="00600487" w:rsidP="003B69CD">
      <w:pPr>
        <w:pStyle w:val="ListParagraph"/>
        <w:numPr>
          <w:ilvl w:val="0"/>
          <w:numId w:val="4"/>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Владимир Христов</w:t>
      </w:r>
      <w:r w:rsidR="00AB1868">
        <w:rPr>
          <w:rFonts w:ascii="StobiSans Regular" w:eastAsia="Times New Roman" w:hAnsi="StobiSans Regular" w:cs="Arial"/>
          <w:b/>
          <w:sz w:val="22"/>
          <w:szCs w:val="22"/>
          <w:lang w:val="mk-MK"/>
        </w:rPr>
        <w:t xml:space="preserve"> </w:t>
      </w:r>
      <w:r>
        <w:rPr>
          <w:rFonts w:ascii="StobiSans Regular" w:eastAsia="Times New Roman" w:hAnsi="StobiSans Regular" w:cs="Arial"/>
          <w:b/>
          <w:sz w:val="22"/>
          <w:szCs w:val="22"/>
          <w:lang w:val="mk-MK"/>
        </w:rPr>
        <w:t xml:space="preserve">- </w:t>
      </w:r>
      <w:r w:rsidRPr="00600487">
        <w:rPr>
          <w:rFonts w:ascii="StobiSans Regular" w:eastAsia="Times New Roman" w:hAnsi="StobiSans Regular" w:cs="Arial"/>
          <w:sz w:val="22"/>
          <w:szCs w:val="22"/>
          <w:lang w:val="mk-MK"/>
        </w:rPr>
        <w:t>АФПЗРР</w:t>
      </w:r>
      <w:r>
        <w:rPr>
          <w:rFonts w:ascii="StobiSans Regular" w:eastAsia="Times New Roman" w:hAnsi="StobiSans Regular" w:cs="Arial"/>
          <w:b/>
          <w:sz w:val="22"/>
          <w:szCs w:val="22"/>
          <w:lang w:val="mk-MK"/>
        </w:rPr>
        <w:t>;</w:t>
      </w:r>
    </w:p>
    <w:p w14:paraId="20E0C3E7" w14:textId="528D8BCC" w:rsidR="00D47BAC" w:rsidRPr="00D47BAC" w:rsidRDefault="00991E54" w:rsidP="003B69CD">
      <w:pPr>
        <w:pStyle w:val="ListParagraph"/>
        <w:numPr>
          <w:ilvl w:val="0"/>
          <w:numId w:val="4"/>
        </w:numPr>
        <w:tabs>
          <w:tab w:val="left" w:pos="1080"/>
          <w:tab w:val="left" w:pos="1260"/>
        </w:tabs>
        <w:ind w:left="900" w:right="-22"/>
        <w:jc w:val="both"/>
        <w:rPr>
          <w:rFonts w:ascii="StobiSans Regular" w:hAnsi="StobiSans Regular"/>
          <w:sz w:val="22"/>
          <w:szCs w:val="22"/>
          <w:lang w:val="mk-MK"/>
        </w:rPr>
      </w:pPr>
      <w:r>
        <w:rPr>
          <w:rFonts w:ascii="StobiSans Regular" w:eastAsia="Times New Roman" w:hAnsi="StobiSans Regular" w:cs="Arial"/>
          <w:b/>
          <w:sz w:val="22"/>
          <w:szCs w:val="22"/>
          <w:lang w:val="mk-MK"/>
        </w:rPr>
        <w:t>Марија Благоева</w:t>
      </w:r>
      <w:r w:rsidR="00E3170D">
        <w:rPr>
          <w:rFonts w:ascii="StobiSans Regular" w:eastAsia="Times New Roman" w:hAnsi="StobiSans Regular" w:cs="Arial"/>
          <w:b/>
          <w:sz w:val="22"/>
          <w:szCs w:val="22"/>
          <w:lang w:val="mk-MK"/>
        </w:rPr>
        <w:t xml:space="preserve"> </w:t>
      </w:r>
      <w:r w:rsidR="0082346F">
        <w:rPr>
          <w:rFonts w:ascii="StobiSans Regular" w:eastAsia="Times New Roman" w:hAnsi="StobiSans Regular" w:cs="Arial"/>
          <w:b/>
          <w:sz w:val="22"/>
          <w:szCs w:val="22"/>
          <w:lang w:val="mk-MK"/>
        </w:rPr>
        <w:t xml:space="preserve">- </w:t>
      </w:r>
      <w:r w:rsidR="00D47BAC" w:rsidRPr="00D47BAC">
        <w:rPr>
          <w:rFonts w:ascii="StobiSans Regular" w:eastAsia="Times New Roman" w:hAnsi="StobiSans Regular" w:cs="Arial"/>
          <w:sz w:val="22"/>
          <w:szCs w:val="22"/>
          <w:lang w:val="mk-MK"/>
        </w:rPr>
        <w:t>АФПЗРР</w:t>
      </w:r>
      <w:r w:rsidR="004A030F">
        <w:rPr>
          <w:rFonts w:ascii="StobiSans Regular" w:eastAsia="Times New Roman" w:hAnsi="StobiSans Regular" w:cs="Arial"/>
          <w:sz w:val="22"/>
          <w:szCs w:val="22"/>
          <w:lang w:val="mk-MK"/>
        </w:rPr>
        <w:t>;</w:t>
      </w:r>
    </w:p>
    <w:p w14:paraId="74B887A8" w14:textId="492D36AC" w:rsidR="00D47BAC" w:rsidRPr="0045442A" w:rsidRDefault="0045442A" w:rsidP="003B69CD">
      <w:pPr>
        <w:pStyle w:val="ListParagraph"/>
        <w:numPr>
          <w:ilvl w:val="0"/>
          <w:numId w:val="4"/>
        </w:numPr>
        <w:tabs>
          <w:tab w:val="left" w:pos="1080"/>
          <w:tab w:val="left" w:pos="1260"/>
        </w:tabs>
        <w:ind w:left="900" w:right="-22"/>
        <w:jc w:val="both"/>
        <w:rPr>
          <w:rFonts w:ascii="StobiSans Regular" w:hAnsi="StobiSans Regular"/>
          <w:sz w:val="22"/>
          <w:szCs w:val="22"/>
          <w:lang w:val="mk-MK"/>
        </w:rPr>
      </w:pPr>
      <w:r>
        <w:rPr>
          <w:rFonts w:ascii="StobiSans Regular" w:eastAsia="Times New Roman" w:hAnsi="StobiSans Regular" w:cs="Arial"/>
          <w:b/>
          <w:sz w:val="22"/>
          <w:szCs w:val="22"/>
          <w:lang w:val="mk-MK"/>
        </w:rPr>
        <w:t>Соња Бојковска</w:t>
      </w:r>
      <w:r w:rsidR="0035097C">
        <w:rPr>
          <w:rFonts w:ascii="StobiSans Regular" w:eastAsia="Times New Roman" w:hAnsi="StobiSans Regular" w:cs="Arial"/>
          <w:b/>
          <w:sz w:val="22"/>
          <w:szCs w:val="22"/>
        </w:rPr>
        <w:t xml:space="preserve"> </w:t>
      </w:r>
      <w:r>
        <w:rPr>
          <w:rFonts w:ascii="StobiSans Regular" w:eastAsia="Times New Roman" w:hAnsi="StobiSans Regular" w:cs="Arial"/>
          <w:sz w:val="22"/>
          <w:szCs w:val="22"/>
          <w:lang w:val="mk-MK"/>
        </w:rPr>
        <w:t>- АФПЗРР;</w:t>
      </w:r>
    </w:p>
    <w:p w14:paraId="12688E69" w14:textId="1F808C8D" w:rsidR="0045442A" w:rsidRDefault="0045442A" w:rsidP="003B69CD">
      <w:pPr>
        <w:pStyle w:val="ListParagraph"/>
        <w:numPr>
          <w:ilvl w:val="0"/>
          <w:numId w:val="4"/>
        </w:numPr>
        <w:tabs>
          <w:tab w:val="left" w:pos="1080"/>
          <w:tab w:val="left" w:pos="1260"/>
        </w:tabs>
        <w:ind w:left="900" w:right="-22"/>
        <w:jc w:val="both"/>
        <w:rPr>
          <w:rFonts w:ascii="StobiSans Regular" w:hAnsi="StobiSans Regular"/>
          <w:sz w:val="22"/>
          <w:szCs w:val="22"/>
          <w:lang w:val="mk-MK"/>
        </w:rPr>
      </w:pPr>
      <w:r>
        <w:rPr>
          <w:rFonts w:ascii="StobiSans Regular" w:eastAsia="Times New Roman" w:hAnsi="StobiSans Regular" w:cs="Arial"/>
          <w:b/>
          <w:sz w:val="22"/>
          <w:szCs w:val="22"/>
          <w:lang w:val="mk-MK"/>
        </w:rPr>
        <w:t>Јасна Јовановска</w:t>
      </w:r>
      <w:r w:rsidR="0035097C">
        <w:rPr>
          <w:rFonts w:ascii="StobiSans Regular" w:eastAsia="Times New Roman" w:hAnsi="StobiSans Regular" w:cs="Arial"/>
          <w:b/>
          <w:sz w:val="22"/>
          <w:szCs w:val="22"/>
        </w:rPr>
        <w:t xml:space="preserve"> </w:t>
      </w:r>
      <w:r w:rsidRPr="0045442A">
        <w:rPr>
          <w:rFonts w:ascii="StobiSans Regular" w:hAnsi="StobiSans Regular"/>
          <w:sz w:val="22"/>
          <w:szCs w:val="22"/>
          <w:lang w:val="mk-MK"/>
        </w:rPr>
        <w:t>-</w:t>
      </w:r>
      <w:r>
        <w:rPr>
          <w:rFonts w:ascii="StobiSans Regular" w:hAnsi="StobiSans Regular"/>
          <w:sz w:val="22"/>
          <w:szCs w:val="22"/>
          <w:lang w:val="mk-MK"/>
        </w:rPr>
        <w:t xml:space="preserve"> АФПЗРР;</w:t>
      </w:r>
    </w:p>
    <w:p w14:paraId="6309EC8F" w14:textId="276F633F" w:rsidR="0045442A" w:rsidRPr="00CE1584" w:rsidRDefault="0045442A" w:rsidP="003B69CD">
      <w:pPr>
        <w:pStyle w:val="ListParagraph"/>
        <w:numPr>
          <w:ilvl w:val="0"/>
          <w:numId w:val="4"/>
        </w:numPr>
        <w:tabs>
          <w:tab w:val="left" w:pos="1080"/>
          <w:tab w:val="left" w:pos="1260"/>
        </w:tabs>
        <w:ind w:left="900" w:right="-22"/>
        <w:jc w:val="both"/>
        <w:rPr>
          <w:rFonts w:ascii="StobiSans Regular" w:hAnsi="StobiSans Regular"/>
          <w:sz w:val="22"/>
          <w:szCs w:val="22"/>
          <w:lang w:val="mk-MK"/>
        </w:rPr>
      </w:pPr>
      <w:r>
        <w:rPr>
          <w:rFonts w:ascii="StobiSans Regular" w:eastAsia="Times New Roman" w:hAnsi="StobiSans Regular" w:cs="Arial"/>
          <w:b/>
          <w:sz w:val="22"/>
          <w:szCs w:val="22"/>
          <w:lang w:val="mk-MK"/>
        </w:rPr>
        <w:t>Татјана Митковска</w:t>
      </w:r>
      <w:r w:rsidR="0035097C">
        <w:rPr>
          <w:rFonts w:ascii="StobiSans Regular" w:eastAsia="Times New Roman" w:hAnsi="StobiSans Regular" w:cs="Arial"/>
          <w:b/>
          <w:sz w:val="22"/>
          <w:szCs w:val="22"/>
        </w:rPr>
        <w:t xml:space="preserve"> </w:t>
      </w:r>
      <w:r w:rsidR="0035097C">
        <w:rPr>
          <w:rFonts w:ascii="StobiSans Regular" w:hAnsi="StobiSans Regular"/>
          <w:sz w:val="22"/>
          <w:szCs w:val="22"/>
          <w:lang w:val="mk-MK"/>
        </w:rPr>
        <w:t>–</w:t>
      </w:r>
      <w:r>
        <w:rPr>
          <w:rFonts w:ascii="StobiSans Regular" w:hAnsi="StobiSans Regular"/>
          <w:sz w:val="22"/>
          <w:szCs w:val="22"/>
          <w:lang w:val="mk-MK"/>
        </w:rPr>
        <w:t xml:space="preserve"> АФПЗРР</w:t>
      </w:r>
      <w:r w:rsidR="0035097C">
        <w:rPr>
          <w:rFonts w:ascii="StobiSans Regular" w:hAnsi="StobiSans Regular"/>
          <w:sz w:val="22"/>
          <w:szCs w:val="22"/>
        </w:rPr>
        <w:t>.</w:t>
      </w:r>
    </w:p>
    <w:p w14:paraId="7EBBD006" w14:textId="77777777" w:rsidR="00D35389" w:rsidRPr="00D35389" w:rsidRDefault="00D35389" w:rsidP="00D35389">
      <w:pPr>
        <w:tabs>
          <w:tab w:val="left" w:pos="1110"/>
        </w:tabs>
        <w:spacing w:before="120"/>
        <w:jc w:val="both"/>
        <w:rPr>
          <w:rFonts w:ascii="StobiSans Regular" w:hAnsi="StobiSans Regular"/>
          <w:sz w:val="22"/>
          <w:szCs w:val="22"/>
          <w:lang w:val="mk-MK"/>
        </w:rPr>
      </w:pPr>
      <w:r w:rsidRPr="00D35389">
        <w:rPr>
          <w:rFonts w:ascii="StobiSans Regular" w:eastAsia="Calibri" w:hAnsi="StobiSans Regular"/>
          <w:b/>
          <w:sz w:val="22"/>
          <w:szCs w:val="22"/>
          <w:u w:val="single"/>
          <w:lang w:val="mk-MK"/>
        </w:rPr>
        <w:t>Претставници од Државен завод за ревизија (Ревизорско Тело):</w:t>
      </w:r>
    </w:p>
    <w:p w14:paraId="06286F31" w14:textId="48BD18E1" w:rsidR="00D35389" w:rsidRPr="007B7BCD" w:rsidRDefault="00D35389" w:rsidP="00D35389">
      <w:pPr>
        <w:pStyle w:val="ListParagraph"/>
        <w:numPr>
          <w:ilvl w:val="0"/>
          <w:numId w:val="39"/>
        </w:numPr>
        <w:tabs>
          <w:tab w:val="left" w:pos="1080"/>
          <w:tab w:val="left" w:pos="1260"/>
        </w:tabs>
        <w:ind w:left="900" w:right="-22"/>
        <w:jc w:val="both"/>
        <w:rPr>
          <w:rFonts w:ascii="StobiSans Regular" w:eastAsia="Times New Roman" w:hAnsi="StobiSans Regular" w:cs="Arial"/>
          <w:b/>
          <w:sz w:val="22"/>
          <w:szCs w:val="22"/>
          <w:lang w:val="mk-MK"/>
        </w:rPr>
      </w:pPr>
      <w:r w:rsidRPr="000A25D0">
        <w:rPr>
          <w:rFonts w:ascii="StobiSans Regular" w:eastAsia="Times New Roman" w:hAnsi="StobiSans Regular" w:cs="Arial"/>
          <w:b/>
          <w:sz w:val="22"/>
          <w:szCs w:val="22"/>
          <w:lang w:val="mk-MK"/>
        </w:rPr>
        <w:t>Светлана Тодоровска</w:t>
      </w:r>
      <w:r w:rsidRPr="00A00236">
        <w:rPr>
          <w:rFonts w:ascii="StobiSans Regular" w:eastAsia="Times New Roman" w:hAnsi="StobiSans Regular" w:cs="Arial"/>
          <w:b/>
          <w:sz w:val="22"/>
          <w:szCs w:val="22"/>
          <w:lang w:val="mk-MK"/>
        </w:rPr>
        <w:t xml:space="preserve"> - </w:t>
      </w:r>
      <w:r w:rsidRPr="00A00236">
        <w:rPr>
          <w:rFonts w:ascii="StobiSans Regular" w:eastAsia="Times New Roman" w:hAnsi="StobiSans Regular" w:cs="Arial"/>
          <w:sz w:val="22"/>
          <w:szCs w:val="22"/>
          <w:lang w:val="mk-MK"/>
        </w:rPr>
        <w:t>Ревизорско Тело</w:t>
      </w:r>
      <w:r w:rsidR="0045442A">
        <w:rPr>
          <w:rFonts w:ascii="StobiSans Regular" w:eastAsia="Times New Roman" w:hAnsi="StobiSans Regular" w:cs="Arial"/>
          <w:b/>
          <w:sz w:val="22"/>
          <w:szCs w:val="22"/>
          <w:lang w:val="mk-MK"/>
        </w:rPr>
        <w:t>;</w:t>
      </w:r>
    </w:p>
    <w:p w14:paraId="2DDC4BA0" w14:textId="2E38AB2C" w:rsidR="00D35389" w:rsidRPr="00600487" w:rsidRDefault="00D35389" w:rsidP="00D35389">
      <w:pPr>
        <w:pStyle w:val="ListParagraph"/>
        <w:numPr>
          <w:ilvl w:val="0"/>
          <w:numId w:val="39"/>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 xml:space="preserve">Љубица Локвенец </w:t>
      </w:r>
      <w:r w:rsidR="0082346F">
        <w:rPr>
          <w:rFonts w:ascii="StobiSans Regular" w:eastAsia="Times New Roman" w:hAnsi="StobiSans Regular" w:cs="Arial"/>
          <w:sz w:val="22"/>
          <w:szCs w:val="22"/>
          <w:lang w:val="mk-MK"/>
        </w:rPr>
        <w:t>-</w:t>
      </w:r>
      <w:r w:rsidR="0082346F" w:rsidRPr="00D35389">
        <w:rPr>
          <w:rFonts w:ascii="StobiSans Regular" w:eastAsia="Times New Roman" w:hAnsi="StobiSans Regular" w:cs="Arial"/>
          <w:sz w:val="22"/>
          <w:szCs w:val="22"/>
          <w:lang w:val="mk-MK"/>
        </w:rPr>
        <w:t xml:space="preserve"> </w:t>
      </w:r>
      <w:r w:rsidRPr="00D35389">
        <w:rPr>
          <w:rFonts w:ascii="StobiSans Regular" w:eastAsia="Times New Roman" w:hAnsi="StobiSans Regular" w:cs="Arial"/>
          <w:sz w:val="22"/>
          <w:szCs w:val="22"/>
          <w:lang w:val="mk-MK"/>
        </w:rPr>
        <w:t>Ревизорско Тело</w:t>
      </w:r>
      <w:r w:rsidR="0045442A">
        <w:rPr>
          <w:rFonts w:ascii="StobiSans Regular" w:eastAsia="Times New Roman" w:hAnsi="StobiSans Regular" w:cs="Arial"/>
          <w:sz w:val="22"/>
          <w:szCs w:val="22"/>
          <w:lang w:val="mk-MK"/>
        </w:rPr>
        <w:t>;</w:t>
      </w:r>
    </w:p>
    <w:p w14:paraId="3F509C28" w14:textId="77777777" w:rsidR="0045442A" w:rsidRDefault="00600487" w:rsidP="00D35389">
      <w:pPr>
        <w:pStyle w:val="ListParagraph"/>
        <w:numPr>
          <w:ilvl w:val="0"/>
          <w:numId w:val="39"/>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Филип Филиповски</w:t>
      </w:r>
      <w:r w:rsidR="00AB1868">
        <w:rPr>
          <w:rFonts w:ascii="StobiSans Regular" w:eastAsia="Times New Roman" w:hAnsi="StobiSans Regular" w:cs="Arial"/>
          <w:b/>
          <w:sz w:val="22"/>
          <w:szCs w:val="22"/>
          <w:lang w:val="mk-MK"/>
        </w:rPr>
        <w:t xml:space="preserve"> </w:t>
      </w:r>
      <w:r>
        <w:rPr>
          <w:rFonts w:ascii="StobiSans Regular" w:eastAsia="Times New Roman" w:hAnsi="StobiSans Regular" w:cs="Arial"/>
          <w:b/>
          <w:sz w:val="22"/>
          <w:szCs w:val="22"/>
          <w:lang w:val="mk-MK"/>
        </w:rPr>
        <w:t xml:space="preserve">- </w:t>
      </w:r>
      <w:r w:rsidRPr="00600487">
        <w:rPr>
          <w:rFonts w:ascii="StobiSans Regular" w:eastAsia="Times New Roman" w:hAnsi="StobiSans Regular" w:cs="Arial"/>
          <w:sz w:val="22"/>
          <w:szCs w:val="22"/>
          <w:lang w:val="mk-MK"/>
        </w:rPr>
        <w:t>Ревизорско Тело</w:t>
      </w:r>
      <w:r w:rsidR="0045442A">
        <w:rPr>
          <w:rFonts w:ascii="StobiSans Regular" w:eastAsia="Times New Roman" w:hAnsi="StobiSans Regular" w:cs="Arial"/>
          <w:b/>
          <w:sz w:val="22"/>
          <w:szCs w:val="22"/>
          <w:lang w:val="mk-MK"/>
        </w:rPr>
        <w:t>;</w:t>
      </w:r>
    </w:p>
    <w:p w14:paraId="2B5948FC" w14:textId="620319C6" w:rsidR="00600487" w:rsidRDefault="0045442A" w:rsidP="00D35389">
      <w:pPr>
        <w:pStyle w:val="ListParagraph"/>
        <w:numPr>
          <w:ilvl w:val="0"/>
          <w:numId w:val="39"/>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Семир Вели</w:t>
      </w:r>
      <w:r w:rsidR="0035097C">
        <w:rPr>
          <w:rFonts w:ascii="StobiSans Regular" w:eastAsia="Times New Roman" w:hAnsi="StobiSans Regular" w:cs="Arial"/>
          <w:b/>
          <w:sz w:val="22"/>
          <w:szCs w:val="22"/>
        </w:rPr>
        <w:t xml:space="preserve"> </w:t>
      </w:r>
      <w:r>
        <w:rPr>
          <w:rFonts w:ascii="StobiSans Regular" w:eastAsia="Times New Roman" w:hAnsi="StobiSans Regular" w:cs="Arial"/>
          <w:b/>
          <w:sz w:val="22"/>
          <w:szCs w:val="22"/>
          <w:lang w:val="mk-MK"/>
        </w:rPr>
        <w:t xml:space="preserve">- </w:t>
      </w:r>
      <w:r w:rsidRPr="0045442A">
        <w:rPr>
          <w:rFonts w:ascii="StobiSans Regular" w:eastAsia="Times New Roman" w:hAnsi="StobiSans Regular" w:cs="Arial"/>
          <w:sz w:val="22"/>
          <w:szCs w:val="22"/>
          <w:lang w:val="mk-MK"/>
        </w:rPr>
        <w:t>Ревизорско Тело;</w:t>
      </w:r>
      <w:r w:rsidR="00600487">
        <w:rPr>
          <w:rFonts w:ascii="StobiSans Regular" w:eastAsia="Times New Roman" w:hAnsi="StobiSans Regular" w:cs="Arial"/>
          <w:b/>
          <w:sz w:val="22"/>
          <w:szCs w:val="22"/>
          <w:lang w:val="mk-MK"/>
        </w:rPr>
        <w:t xml:space="preserve"> </w:t>
      </w:r>
    </w:p>
    <w:p w14:paraId="084F0366" w14:textId="2D4A1F77" w:rsidR="0045442A" w:rsidRPr="00D35389" w:rsidRDefault="00104578" w:rsidP="00D35389">
      <w:pPr>
        <w:pStyle w:val="ListParagraph"/>
        <w:numPr>
          <w:ilvl w:val="0"/>
          <w:numId w:val="39"/>
        </w:numPr>
        <w:tabs>
          <w:tab w:val="left" w:pos="1080"/>
          <w:tab w:val="left" w:pos="1260"/>
        </w:tabs>
        <w:ind w:left="900"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lang w:val="mk-MK"/>
        </w:rPr>
        <w:t>Милаим Абдураими</w:t>
      </w:r>
      <w:r w:rsidR="0035097C">
        <w:rPr>
          <w:rFonts w:ascii="StobiSans Regular" w:eastAsia="Times New Roman" w:hAnsi="StobiSans Regular" w:cs="Arial"/>
          <w:b/>
          <w:sz w:val="22"/>
          <w:szCs w:val="22"/>
        </w:rPr>
        <w:t xml:space="preserve"> </w:t>
      </w:r>
      <w:r>
        <w:rPr>
          <w:rFonts w:ascii="StobiSans Regular" w:eastAsia="Times New Roman" w:hAnsi="StobiSans Regular" w:cs="Arial"/>
          <w:b/>
          <w:sz w:val="22"/>
          <w:szCs w:val="22"/>
          <w:lang w:val="mk-MK"/>
        </w:rPr>
        <w:t xml:space="preserve">- </w:t>
      </w:r>
      <w:r w:rsidRPr="00104578">
        <w:rPr>
          <w:rFonts w:ascii="StobiSans Regular" w:eastAsia="Times New Roman" w:hAnsi="StobiSans Regular" w:cs="Arial"/>
          <w:sz w:val="22"/>
          <w:szCs w:val="22"/>
          <w:lang w:val="mk-MK"/>
        </w:rPr>
        <w:t>Ревизорско Тело</w:t>
      </w:r>
      <w:r>
        <w:rPr>
          <w:rFonts w:ascii="StobiSans Regular" w:eastAsia="Times New Roman" w:hAnsi="StobiSans Regular" w:cs="Arial"/>
          <w:b/>
          <w:sz w:val="22"/>
          <w:szCs w:val="22"/>
          <w:lang w:val="mk-MK"/>
        </w:rPr>
        <w:t xml:space="preserve">. </w:t>
      </w:r>
    </w:p>
    <w:p w14:paraId="7898DB5F" w14:textId="560037A4" w:rsidR="009704A1" w:rsidRDefault="009704A1" w:rsidP="009704A1">
      <w:pPr>
        <w:tabs>
          <w:tab w:val="left" w:pos="1080"/>
          <w:tab w:val="left" w:pos="1260"/>
        </w:tabs>
        <w:ind w:right="-22"/>
        <w:jc w:val="both"/>
        <w:rPr>
          <w:rFonts w:ascii="StobiSans Regular" w:hAnsi="StobiSans Regular"/>
          <w:sz w:val="22"/>
          <w:szCs w:val="22"/>
          <w:lang w:val="mk-MK"/>
        </w:rPr>
      </w:pPr>
    </w:p>
    <w:tbl>
      <w:tblPr>
        <w:tblStyle w:val="TableGrid"/>
        <w:tblW w:w="0" w:type="auto"/>
        <w:tblLook w:val="04A0" w:firstRow="1" w:lastRow="0" w:firstColumn="1" w:lastColumn="0" w:noHBand="0" w:noVBand="1"/>
      </w:tblPr>
      <w:tblGrid>
        <w:gridCol w:w="9350"/>
      </w:tblGrid>
      <w:tr w:rsidR="00F16F28" w:rsidRPr="00E17F58" w14:paraId="08763680" w14:textId="77777777" w:rsidTr="0054504F">
        <w:tc>
          <w:tcPr>
            <w:tcW w:w="9350" w:type="dxa"/>
          </w:tcPr>
          <w:p w14:paraId="0C99EF18" w14:textId="5B0899A8" w:rsidR="00C11969" w:rsidRPr="00603EEE" w:rsidRDefault="00603EEE" w:rsidP="00C949A9">
            <w:pPr>
              <w:tabs>
                <w:tab w:val="left" w:pos="1110"/>
              </w:tabs>
              <w:jc w:val="both"/>
              <w:rPr>
                <w:rFonts w:ascii="StobiSans Regular" w:eastAsia="Times New Roman" w:hAnsi="StobiSans Regular" w:cs="Arial"/>
                <w:b/>
                <w:sz w:val="22"/>
                <w:szCs w:val="22"/>
                <w:lang w:val="mk-MK"/>
              </w:rPr>
            </w:pPr>
            <w:r w:rsidRPr="00E17F58">
              <w:rPr>
                <w:rFonts w:ascii="StobiSans Regular" w:eastAsia="Times New Roman" w:hAnsi="StobiSans Regular" w:cs="Arial"/>
                <w:b/>
                <w:sz w:val="22"/>
                <w:szCs w:val="22"/>
                <w:lang w:val="mk-MK"/>
              </w:rPr>
              <w:t xml:space="preserve">Резултати: </w:t>
            </w:r>
            <w:r w:rsidR="00C949A9" w:rsidRPr="00E17F58">
              <w:rPr>
                <w:rFonts w:ascii="StobiSans Regular" w:eastAsia="Times New Roman" w:hAnsi="StobiSans Regular" w:cs="Arial"/>
                <w:b/>
                <w:sz w:val="22"/>
                <w:szCs w:val="22"/>
                <w:lang w:val="mk-MK"/>
              </w:rPr>
              <w:t xml:space="preserve">од </w:t>
            </w:r>
            <w:r w:rsidR="00C949A9" w:rsidRPr="0095132A">
              <w:rPr>
                <w:rFonts w:ascii="StobiSans Regular" w:eastAsia="Times New Roman" w:hAnsi="StobiSans Regular" w:cs="Arial"/>
                <w:b/>
                <w:sz w:val="22"/>
                <w:szCs w:val="22"/>
                <w:lang w:val="mk-MK"/>
              </w:rPr>
              <w:t xml:space="preserve">вкупно </w:t>
            </w:r>
            <w:r w:rsidR="00C949A9" w:rsidRPr="0095132A">
              <w:rPr>
                <w:rFonts w:ascii="StobiSans Regular" w:eastAsia="Times New Roman" w:hAnsi="StobiSans Regular" w:cs="Arial"/>
                <w:b/>
                <w:color w:val="000000" w:themeColor="text1"/>
                <w:sz w:val="22"/>
                <w:szCs w:val="22"/>
                <w:lang w:val="mk-MK"/>
              </w:rPr>
              <w:t>3</w:t>
            </w:r>
            <w:r w:rsidR="00C949A9">
              <w:rPr>
                <w:rFonts w:ascii="StobiSans Regular" w:eastAsia="Times New Roman" w:hAnsi="StobiSans Regular" w:cs="Arial"/>
                <w:b/>
                <w:color w:val="000000" w:themeColor="text1"/>
                <w:sz w:val="22"/>
                <w:szCs w:val="22"/>
                <w:lang w:val="mk-MK"/>
              </w:rPr>
              <w:t>2</w:t>
            </w:r>
            <w:r w:rsidR="00C949A9" w:rsidRPr="0095132A">
              <w:rPr>
                <w:rFonts w:ascii="StobiSans Regular" w:eastAsia="Times New Roman" w:hAnsi="StobiSans Regular" w:cs="Arial"/>
                <w:b/>
                <w:color w:val="000000" w:themeColor="text1"/>
                <w:sz w:val="22"/>
                <w:szCs w:val="22"/>
                <w:lang w:val="mk-MK"/>
              </w:rPr>
              <w:t xml:space="preserve"> </w:t>
            </w:r>
            <w:r w:rsidR="00C949A9" w:rsidRPr="0095132A">
              <w:rPr>
                <w:rFonts w:ascii="StobiSans Regular" w:eastAsia="Times New Roman" w:hAnsi="StobiSans Regular" w:cs="Arial"/>
                <w:b/>
                <w:sz w:val="22"/>
                <w:szCs w:val="22"/>
                <w:lang w:val="mk-MK"/>
              </w:rPr>
              <w:t>членови</w:t>
            </w:r>
            <w:r w:rsidR="00C949A9">
              <w:rPr>
                <w:rFonts w:ascii="StobiSans Regular" w:eastAsia="Times New Roman" w:hAnsi="StobiSans Regular" w:cs="Arial"/>
                <w:b/>
                <w:sz w:val="22"/>
                <w:szCs w:val="22"/>
                <w:lang w:val="mk-MK"/>
              </w:rPr>
              <w:t xml:space="preserve"> на Комитетот</w:t>
            </w:r>
            <w:r w:rsidR="00C949A9" w:rsidRPr="001C64E2">
              <w:rPr>
                <w:rFonts w:ascii="StobiSans Regular" w:eastAsia="Times New Roman" w:hAnsi="StobiSans Regular" w:cs="Arial"/>
                <w:b/>
                <w:sz w:val="22"/>
                <w:szCs w:val="22"/>
                <w:lang w:val="mk-MK"/>
              </w:rPr>
              <w:t xml:space="preserve"> за следење на ИПАРД Програмата 2021-2027</w:t>
            </w:r>
            <w:r w:rsidR="00C949A9">
              <w:rPr>
                <w:rFonts w:ascii="StobiSans Regular" w:eastAsia="Times New Roman" w:hAnsi="StobiSans Regular" w:cs="Arial"/>
                <w:b/>
                <w:sz w:val="22"/>
                <w:szCs w:val="22"/>
                <w:lang w:val="mk-MK"/>
              </w:rPr>
              <w:t xml:space="preserve">, </w:t>
            </w:r>
            <w:r>
              <w:rPr>
                <w:rFonts w:ascii="StobiSans Regular" w:eastAsia="Times New Roman" w:hAnsi="StobiSans Regular" w:cs="Arial"/>
                <w:b/>
                <w:sz w:val="22"/>
                <w:szCs w:val="22"/>
                <w:lang w:val="mk-MK"/>
              </w:rPr>
              <w:t xml:space="preserve">на </w:t>
            </w:r>
            <w:r w:rsidR="00600487">
              <w:rPr>
                <w:rFonts w:ascii="StobiSans Regular" w:eastAsia="Times New Roman" w:hAnsi="StobiSans Regular" w:cs="Arial"/>
                <w:b/>
                <w:sz w:val="22"/>
                <w:szCs w:val="22"/>
                <w:lang w:val="mk-MK"/>
              </w:rPr>
              <w:t>четвртиот</w:t>
            </w:r>
            <w:r w:rsidR="001F4725">
              <w:rPr>
                <w:rFonts w:ascii="StobiSans Regular" w:eastAsia="Times New Roman" w:hAnsi="StobiSans Regular" w:cs="Arial"/>
                <w:b/>
                <w:sz w:val="22"/>
                <w:szCs w:val="22"/>
                <w:lang w:val="mk-MK"/>
              </w:rPr>
              <w:t xml:space="preserve"> </w:t>
            </w:r>
            <w:r w:rsidRPr="00E17F58">
              <w:rPr>
                <w:rFonts w:ascii="StobiSans Regular" w:eastAsia="Times New Roman" w:hAnsi="StobiSans Regular" w:cs="Arial"/>
                <w:b/>
                <w:sz w:val="22"/>
                <w:szCs w:val="22"/>
                <w:lang w:val="mk-MK"/>
              </w:rPr>
              <w:t>состанок учествуваа</w:t>
            </w:r>
            <w:r w:rsidR="0035097C">
              <w:rPr>
                <w:rFonts w:ascii="StobiSans Regular" w:eastAsia="Times New Roman" w:hAnsi="StobiSans Regular" w:cs="Arial"/>
                <w:b/>
                <w:sz w:val="22"/>
                <w:szCs w:val="22"/>
                <w:lang w:val="mk-MK"/>
              </w:rPr>
              <w:t>:</w:t>
            </w:r>
            <w:r w:rsidRPr="00E17F58">
              <w:rPr>
                <w:rFonts w:ascii="StobiSans Regular" w:eastAsia="Times New Roman" w:hAnsi="StobiSans Regular" w:cs="Arial"/>
                <w:b/>
                <w:sz w:val="22"/>
                <w:szCs w:val="22"/>
                <w:lang w:val="mk-MK"/>
              </w:rPr>
              <w:t xml:space="preserve"> </w:t>
            </w:r>
            <w:r w:rsidR="00991E54">
              <w:rPr>
                <w:rFonts w:ascii="StobiSans Regular" w:eastAsia="Times New Roman" w:hAnsi="StobiSans Regular" w:cs="Arial"/>
                <w:b/>
                <w:sz w:val="22"/>
                <w:szCs w:val="22"/>
                <w:lang w:val="mk-MK"/>
              </w:rPr>
              <w:t>п</w:t>
            </w:r>
            <w:r w:rsidRPr="00E17F58">
              <w:rPr>
                <w:rFonts w:ascii="StobiSans Regular" w:eastAsia="Times New Roman" w:hAnsi="StobiSans Regular" w:cs="Arial"/>
                <w:b/>
                <w:sz w:val="22"/>
                <w:szCs w:val="22"/>
                <w:lang w:val="mk-MK"/>
              </w:rPr>
              <w:t xml:space="preserve">ретседавачот на </w:t>
            </w:r>
            <w:r w:rsidR="00991E54">
              <w:rPr>
                <w:rFonts w:ascii="StobiSans Regular" w:eastAsia="Times New Roman" w:hAnsi="StobiSans Regular" w:cs="Arial"/>
                <w:b/>
                <w:sz w:val="22"/>
                <w:szCs w:val="22"/>
                <w:lang w:val="mk-MK"/>
              </w:rPr>
              <w:t>к</w:t>
            </w:r>
            <w:r w:rsidRPr="00E17F58">
              <w:rPr>
                <w:rFonts w:ascii="StobiSans Regular" w:eastAsia="Times New Roman" w:hAnsi="StobiSans Regular" w:cs="Arial"/>
                <w:b/>
                <w:sz w:val="22"/>
                <w:szCs w:val="22"/>
                <w:lang w:val="mk-MK"/>
              </w:rPr>
              <w:t xml:space="preserve">омитетот, </w:t>
            </w:r>
            <w:r w:rsidR="004A3D0F">
              <w:rPr>
                <w:rFonts w:ascii="StobiSans Regular" w:eastAsia="Times New Roman" w:hAnsi="StobiSans Regular" w:cs="Arial"/>
                <w:b/>
                <w:color w:val="000000" w:themeColor="text1"/>
                <w:sz w:val="22"/>
                <w:szCs w:val="22"/>
                <w:lang w:val="mk-MK"/>
              </w:rPr>
              <w:t>19</w:t>
            </w:r>
            <w:r w:rsidR="00600487">
              <w:rPr>
                <w:rFonts w:ascii="StobiSans Regular" w:eastAsia="Times New Roman" w:hAnsi="StobiSans Regular" w:cs="Arial"/>
                <w:b/>
                <w:sz w:val="22"/>
                <w:szCs w:val="22"/>
                <w:lang w:val="mk-MK"/>
              </w:rPr>
              <w:t xml:space="preserve"> член</w:t>
            </w:r>
            <w:r w:rsidR="0035097C">
              <w:rPr>
                <w:rFonts w:ascii="StobiSans Regular" w:eastAsia="Times New Roman" w:hAnsi="StobiSans Regular" w:cs="Arial"/>
                <w:b/>
                <w:sz w:val="22"/>
                <w:szCs w:val="22"/>
                <w:lang w:val="mk-MK"/>
              </w:rPr>
              <w:t>ови</w:t>
            </w:r>
            <w:r w:rsidRPr="00E17F58">
              <w:rPr>
                <w:rFonts w:ascii="StobiSans Regular" w:eastAsia="Times New Roman" w:hAnsi="StobiSans Regular" w:cs="Arial"/>
                <w:b/>
                <w:sz w:val="22"/>
                <w:szCs w:val="22"/>
                <w:lang w:val="mk-MK"/>
              </w:rPr>
              <w:t xml:space="preserve"> и </w:t>
            </w:r>
            <w:r w:rsidR="004A3D0F">
              <w:rPr>
                <w:rFonts w:ascii="StobiSans Regular" w:eastAsia="Times New Roman" w:hAnsi="StobiSans Regular" w:cs="Arial"/>
                <w:b/>
                <w:color w:val="000000" w:themeColor="text1"/>
                <w:sz w:val="22"/>
                <w:szCs w:val="22"/>
                <w:lang w:val="mk-MK"/>
              </w:rPr>
              <w:t>7</w:t>
            </w:r>
            <w:r>
              <w:rPr>
                <w:rFonts w:ascii="StobiSans Regular" w:eastAsia="Times New Roman" w:hAnsi="StobiSans Regular" w:cs="Arial"/>
                <w:b/>
                <w:color w:val="000000" w:themeColor="text1"/>
                <w:sz w:val="22"/>
                <w:szCs w:val="22"/>
                <w:lang w:val="mk-MK"/>
              </w:rPr>
              <w:t xml:space="preserve"> </w:t>
            </w:r>
            <w:r w:rsidRPr="00E17F58">
              <w:rPr>
                <w:rFonts w:ascii="StobiSans Regular" w:eastAsia="Times New Roman" w:hAnsi="StobiSans Regular" w:cs="Arial"/>
                <w:b/>
                <w:sz w:val="22"/>
                <w:szCs w:val="22"/>
                <w:lang w:val="mk-MK"/>
              </w:rPr>
              <w:t xml:space="preserve">заменици </w:t>
            </w:r>
            <w:r w:rsidR="0035097C">
              <w:rPr>
                <w:rFonts w:ascii="StobiSans Regular" w:eastAsia="Times New Roman" w:hAnsi="StobiSans Regular" w:cs="Arial"/>
                <w:b/>
                <w:sz w:val="22"/>
                <w:szCs w:val="22"/>
                <w:lang w:val="mk-MK"/>
              </w:rPr>
              <w:t>на членови,</w:t>
            </w:r>
            <w:r w:rsidRPr="00E17F58">
              <w:rPr>
                <w:rFonts w:ascii="StobiSans Regular" w:eastAsia="Times New Roman" w:hAnsi="StobiSans Regular" w:cs="Arial"/>
                <w:b/>
                <w:sz w:val="22"/>
                <w:szCs w:val="22"/>
                <w:lang w:val="mk-MK"/>
              </w:rPr>
              <w:t xml:space="preserve">. </w:t>
            </w:r>
            <w:r>
              <w:rPr>
                <w:rFonts w:ascii="StobiSans Regular" w:eastAsia="Times New Roman" w:hAnsi="StobiSans Regular" w:cs="Arial"/>
                <w:b/>
                <w:sz w:val="22"/>
                <w:szCs w:val="22"/>
                <w:lang w:val="mk-MK"/>
              </w:rPr>
              <w:t>С</w:t>
            </w:r>
            <w:r w:rsidRPr="00E17F58">
              <w:rPr>
                <w:rFonts w:ascii="StobiSans Regular" w:eastAsia="Times New Roman" w:hAnsi="StobiSans Regular" w:cs="Arial"/>
                <w:b/>
                <w:sz w:val="22"/>
                <w:szCs w:val="22"/>
                <w:lang w:val="mk-MK"/>
              </w:rPr>
              <w:t xml:space="preserve">огласно член 8 став (3) од </w:t>
            </w:r>
            <w:r w:rsidR="00991E54">
              <w:rPr>
                <w:rFonts w:ascii="StobiSans Regular" w:eastAsia="Times New Roman" w:hAnsi="StobiSans Regular" w:cs="Arial"/>
                <w:b/>
                <w:sz w:val="22"/>
                <w:szCs w:val="22"/>
                <w:lang w:val="mk-MK"/>
              </w:rPr>
              <w:t>д</w:t>
            </w:r>
            <w:r w:rsidRPr="00E17F58">
              <w:rPr>
                <w:rFonts w:ascii="StobiSans Regular" w:eastAsia="Times New Roman" w:hAnsi="StobiSans Regular" w:cs="Arial"/>
                <w:b/>
                <w:sz w:val="22"/>
                <w:szCs w:val="22"/>
                <w:lang w:val="mk-MK"/>
              </w:rPr>
              <w:t xml:space="preserve">еловникот за работа </w:t>
            </w:r>
            <w:r>
              <w:rPr>
                <w:rFonts w:ascii="StobiSans Regular" w:eastAsia="Times New Roman" w:hAnsi="StobiSans Regular" w:cs="Arial"/>
                <w:b/>
                <w:sz w:val="22"/>
                <w:szCs w:val="22"/>
                <w:lang w:val="mk-MK"/>
              </w:rPr>
              <w:t>с</w:t>
            </w:r>
            <w:r w:rsidRPr="00E17F58">
              <w:rPr>
                <w:rFonts w:ascii="StobiSans Regular" w:eastAsia="Times New Roman" w:hAnsi="StobiSans Regular" w:cs="Arial"/>
                <w:b/>
                <w:sz w:val="22"/>
                <w:szCs w:val="22"/>
                <w:lang w:val="mk-MK"/>
              </w:rPr>
              <w:t>е постигна кворум за одржување на состанокот со 2/</w:t>
            </w:r>
            <w:r>
              <w:rPr>
                <w:rFonts w:ascii="StobiSans Regular" w:eastAsia="Times New Roman" w:hAnsi="StobiSans Regular" w:cs="Arial"/>
                <w:b/>
                <w:sz w:val="22"/>
                <w:szCs w:val="22"/>
                <w:lang w:val="mk-MK"/>
              </w:rPr>
              <w:t>3 од членовите со право на глас</w:t>
            </w:r>
            <w:r w:rsidRPr="00E17F58">
              <w:rPr>
                <w:rFonts w:ascii="StobiSans Regular" w:eastAsia="Times New Roman" w:hAnsi="StobiSans Regular" w:cs="Arial"/>
                <w:b/>
                <w:sz w:val="22"/>
                <w:szCs w:val="22"/>
                <w:lang w:val="mk-MK"/>
              </w:rPr>
              <w:t>.</w:t>
            </w:r>
          </w:p>
        </w:tc>
      </w:tr>
    </w:tbl>
    <w:p w14:paraId="00A31037" w14:textId="77777777" w:rsidR="0095132A" w:rsidRDefault="0095132A" w:rsidP="00F16F28">
      <w:pPr>
        <w:ind w:right="-22"/>
        <w:jc w:val="both"/>
        <w:rPr>
          <w:rFonts w:ascii="StobiSans Regular" w:hAnsi="StobiSans Regular"/>
          <w:b/>
          <w:i/>
          <w:sz w:val="20"/>
          <w:szCs w:val="22"/>
          <w:u w:val="single"/>
          <w:lang w:val="mk-MK"/>
        </w:rPr>
      </w:pPr>
    </w:p>
    <w:p w14:paraId="46E3B2BF" w14:textId="1871A153" w:rsidR="00603EEE" w:rsidRPr="000A25D0" w:rsidRDefault="00603EEE" w:rsidP="00F16F28">
      <w:pPr>
        <w:ind w:right="-22"/>
        <w:jc w:val="both"/>
        <w:rPr>
          <w:rFonts w:ascii="StobiSans Regular" w:hAnsi="StobiSans Regular"/>
          <w:b/>
          <w:i/>
          <w:sz w:val="20"/>
          <w:szCs w:val="22"/>
          <w:u w:val="single"/>
          <w:lang w:val="mk-MK"/>
        </w:rPr>
      </w:pPr>
      <w:r w:rsidRPr="000A25D0">
        <w:rPr>
          <w:rFonts w:ascii="StobiSans Regular" w:hAnsi="StobiSans Regular"/>
          <w:b/>
          <w:i/>
          <w:sz w:val="20"/>
          <w:szCs w:val="22"/>
          <w:u w:val="single"/>
          <w:lang w:val="mk-MK"/>
        </w:rPr>
        <w:t xml:space="preserve">Листата на присутност на членовите од </w:t>
      </w:r>
      <w:r w:rsidR="004A3D0F">
        <w:rPr>
          <w:rFonts w:ascii="StobiSans Regular" w:hAnsi="StobiSans Regular"/>
          <w:b/>
          <w:i/>
          <w:sz w:val="20"/>
          <w:szCs w:val="22"/>
          <w:u w:val="single"/>
          <w:lang w:val="mk-MK"/>
        </w:rPr>
        <w:t>петтиот</w:t>
      </w:r>
      <w:r w:rsidR="001F4725" w:rsidRPr="000A25D0">
        <w:rPr>
          <w:rFonts w:ascii="StobiSans Regular" w:hAnsi="StobiSans Regular"/>
          <w:b/>
          <w:i/>
          <w:sz w:val="20"/>
          <w:szCs w:val="22"/>
          <w:u w:val="single"/>
          <w:lang w:val="mk-MK"/>
        </w:rPr>
        <w:t xml:space="preserve"> состанок</w:t>
      </w:r>
      <w:r w:rsidRPr="000A25D0">
        <w:rPr>
          <w:rFonts w:ascii="StobiSans Regular" w:hAnsi="StobiSans Regular"/>
          <w:b/>
          <w:i/>
          <w:sz w:val="20"/>
          <w:szCs w:val="22"/>
          <w:u w:val="single"/>
          <w:lang w:val="mk-MK"/>
        </w:rPr>
        <w:t xml:space="preserve"> на </w:t>
      </w:r>
      <w:r w:rsidR="00991E54" w:rsidRPr="00A00236">
        <w:rPr>
          <w:rFonts w:ascii="StobiSans Regular" w:hAnsi="StobiSans Regular"/>
          <w:b/>
          <w:i/>
          <w:sz w:val="20"/>
          <w:szCs w:val="22"/>
          <w:u w:val="single"/>
          <w:lang w:val="mk-MK"/>
        </w:rPr>
        <w:t>к</w:t>
      </w:r>
      <w:r w:rsidRPr="000A25D0">
        <w:rPr>
          <w:rFonts w:ascii="StobiSans Regular" w:hAnsi="StobiSans Regular"/>
          <w:b/>
          <w:i/>
          <w:sz w:val="20"/>
          <w:szCs w:val="22"/>
          <w:u w:val="single"/>
          <w:lang w:val="mk-MK"/>
        </w:rPr>
        <w:t>омитетот за следење на ИПАРД</w:t>
      </w:r>
      <w:r w:rsidR="001F4725" w:rsidRPr="000A25D0">
        <w:rPr>
          <w:rFonts w:ascii="StobiSans Regular" w:hAnsi="StobiSans Regular"/>
          <w:b/>
          <w:i/>
          <w:sz w:val="20"/>
          <w:szCs w:val="22"/>
          <w:u w:val="single"/>
          <w:lang w:val="mk-MK"/>
        </w:rPr>
        <w:t xml:space="preserve"> Програмата 2021-2027</w:t>
      </w:r>
      <w:r w:rsidRPr="000A25D0">
        <w:rPr>
          <w:rFonts w:ascii="StobiSans Regular" w:hAnsi="StobiSans Regular"/>
          <w:b/>
          <w:i/>
          <w:sz w:val="20"/>
          <w:szCs w:val="22"/>
          <w:u w:val="single"/>
          <w:lang w:val="mk-MK"/>
        </w:rPr>
        <w:t xml:space="preserve"> е прикажана во прилог 1 од овој записник.</w:t>
      </w:r>
    </w:p>
    <w:p w14:paraId="630980BF" w14:textId="651F165F" w:rsidR="007271A7" w:rsidRDefault="00603EEE" w:rsidP="00953811">
      <w:pPr>
        <w:spacing w:before="120"/>
        <w:rPr>
          <w:rFonts w:ascii="StobiSans Regular" w:hAnsi="StobiSans Regular"/>
          <w:b/>
          <w:i/>
          <w:sz w:val="20"/>
          <w:szCs w:val="22"/>
          <w:u w:val="single"/>
          <w:lang w:val="mk-MK"/>
        </w:rPr>
      </w:pPr>
      <w:r w:rsidRPr="004C7536">
        <w:rPr>
          <w:rFonts w:ascii="StobiSans Regular" w:hAnsi="StobiSans Regular"/>
          <w:b/>
          <w:i/>
          <w:sz w:val="20"/>
          <w:szCs w:val="22"/>
          <w:u w:val="single"/>
          <w:lang w:val="mk-MK"/>
        </w:rPr>
        <w:t>Листата на набљудувачи е прикажана во прилог 2 од овој записник.</w:t>
      </w:r>
    </w:p>
    <w:p w14:paraId="7EC27A64" w14:textId="0109FFA1" w:rsidR="003346C8" w:rsidRDefault="003346C8" w:rsidP="003346C8">
      <w:pPr>
        <w:numPr>
          <w:ilvl w:val="0"/>
          <w:numId w:val="23"/>
        </w:numPr>
        <w:spacing w:after="120"/>
        <w:ind w:left="0"/>
        <w:rPr>
          <w:rFonts w:ascii="StobiSans Regular" w:hAnsi="StobiSans Regular"/>
          <w:sz w:val="20"/>
          <w:szCs w:val="22"/>
          <w:lang w:val="mk-MK"/>
        </w:rPr>
      </w:pPr>
      <w:r>
        <w:rPr>
          <w:rFonts w:ascii="StobiSans Regular" w:eastAsia="Times New Roman" w:hAnsi="StobiSans Regular" w:cs="Arial"/>
          <w:b/>
          <w:sz w:val="22"/>
          <w:szCs w:val="22"/>
          <w:lang w:val="mk-MK"/>
        </w:rPr>
        <w:t>Дневен ред за петтиот</w:t>
      </w:r>
      <w:r w:rsidR="007271A7" w:rsidRPr="002C248F">
        <w:rPr>
          <w:rFonts w:ascii="StobiSans Regular" w:eastAsia="Times New Roman" w:hAnsi="StobiSans Regular" w:cs="Arial"/>
          <w:b/>
          <w:sz w:val="22"/>
          <w:szCs w:val="22"/>
          <w:lang w:val="mk-MK"/>
        </w:rPr>
        <w:t xml:space="preserve"> состанок на Комитетот за следење на ИПАРД Програмата 2021-2027</w:t>
      </w: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900"/>
        <w:gridCol w:w="5130"/>
        <w:gridCol w:w="2160"/>
        <w:gridCol w:w="2448"/>
      </w:tblGrid>
      <w:tr w:rsidR="003346C8" w:rsidRPr="00BD35EB" w14:paraId="7B32776C" w14:textId="77777777" w:rsidTr="003346C8">
        <w:trPr>
          <w:trHeight w:val="20"/>
          <w:jc w:val="center"/>
        </w:trPr>
        <w:tc>
          <w:tcPr>
            <w:tcW w:w="535" w:type="dxa"/>
            <w:shd w:val="clear" w:color="auto" w:fill="003366"/>
          </w:tcPr>
          <w:p w14:paraId="1FEB741C" w14:textId="77777777" w:rsidR="003346C8" w:rsidRPr="00BD35EB" w:rsidRDefault="003346C8" w:rsidP="003346C8">
            <w:pPr>
              <w:jc w:val="both"/>
              <w:rPr>
                <w:rFonts w:ascii="StobiSans Regular" w:hAnsi="StobiSans Regular" w:cs="Arial"/>
                <w:b/>
                <w:color w:val="FFFFFF"/>
                <w:sz w:val="20"/>
                <w:szCs w:val="20"/>
                <w:lang w:val="mk-MK" w:eastAsia="en-GB"/>
              </w:rPr>
            </w:pPr>
            <w:r w:rsidRPr="00BD35EB">
              <w:rPr>
                <w:rFonts w:ascii="StobiSans Regular" w:hAnsi="StobiSans Regular" w:cs="Arial"/>
                <w:b/>
                <w:color w:val="FFFFFF"/>
                <w:sz w:val="20"/>
                <w:szCs w:val="20"/>
                <w:lang w:val="mk-MK" w:eastAsia="en-GB"/>
              </w:rPr>
              <w:t>Бр.</w:t>
            </w:r>
          </w:p>
        </w:tc>
        <w:tc>
          <w:tcPr>
            <w:tcW w:w="900" w:type="dxa"/>
            <w:shd w:val="clear" w:color="auto" w:fill="003366"/>
          </w:tcPr>
          <w:p w14:paraId="26D20CB9" w14:textId="77777777" w:rsidR="003346C8" w:rsidRPr="00BD35EB" w:rsidRDefault="003346C8" w:rsidP="003346C8">
            <w:pPr>
              <w:jc w:val="both"/>
              <w:rPr>
                <w:rFonts w:ascii="StobiSans Regular" w:hAnsi="StobiSans Regular" w:cs="Arial"/>
                <w:b/>
                <w:color w:val="FFFFFF"/>
                <w:sz w:val="20"/>
                <w:szCs w:val="20"/>
                <w:lang w:val="mk-MK" w:eastAsia="en-GB"/>
              </w:rPr>
            </w:pPr>
            <w:r w:rsidRPr="00BD35EB">
              <w:rPr>
                <w:rFonts w:ascii="StobiSans Regular" w:hAnsi="StobiSans Regular" w:cs="Arial"/>
                <w:b/>
                <w:color w:val="FFFFFF"/>
                <w:sz w:val="20"/>
                <w:szCs w:val="20"/>
                <w:lang w:val="mk-MK" w:eastAsia="en-GB"/>
              </w:rPr>
              <w:t>Време</w:t>
            </w:r>
          </w:p>
        </w:tc>
        <w:tc>
          <w:tcPr>
            <w:tcW w:w="5130" w:type="dxa"/>
            <w:shd w:val="clear" w:color="auto" w:fill="003366"/>
            <w:vAlign w:val="center"/>
          </w:tcPr>
          <w:p w14:paraId="633ED1AC" w14:textId="77777777" w:rsidR="003346C8" w:rsidRPr="00BD35EB" w:rsidRDefault="003346C8" w:rsidP="003346C8">
            <w:pPr>
              <w:jc w:val="both"/>
              <w:rPr>
                <w:rFonts w:ascii="StobiSans Regular" w:hAnsi="StobiSans Regular" w:cs="Arial"/>
                <w:b/>
                <w:color w:val="FFFFFF"/>
                <w:sz w:val="20"/>
                <w:szCs w:val="20"/>
                <w:lang w:val="mk-MK" w:eastAsia="en-GB"/>
              </w:rPr>
            </w:pPr>
            <w:r w:rsidRPr="00BD35EB">
              <w:rPr>
                <w:rFonts w:ascii="StobiSans Regular" w:hAnsi="StobiSans Regular" w:cs="Arial"/>
                <w:b/>
                <w:color w:val="FFFFFF"/>
                <w:sz w:val="20"/>
                <w:szCs w:val="20"/>
                <w:lang w:val="mk-MK" w:eastAsia="en-GB"/>
              </w:rPr>
              <w:t>Предлози за точки на дневен ред</w:t>
            </w:r>
          </w:p>
        </w:tc>
        <w:tc>
          <w:tcPr>
            <w:tcW w:w="2160" w:type="dxa"/>
            <w:shd w:val="clear" w:color="auto" w:fill="003366"/>
            <w:vAlign w:val="center"/>
          </w:tcPr>
          <w:p w14:paraId="7BFEA3B9" w14:textId="77777777" w:rsidR="003346C8" w:rsidRPr="00BD35EB" w:rsidRDefault="003346C8" w:rsidP="003346C8">
            <w:pPr>
              <w:jc w:val="both"/>
              <w:rPr>
                <w:rFonts w:ascii="StobiSans Regular" w:hAnsi="StobiSans Regular" w:cs="Arial"/>
                <w:b/>
                <w:color w:val="FFFFFF"/>
                <w:sz w:val="20"/>
                <w:szCs w:val="20"/>
                <w:lang w:val="mk-MK" w:eastAsia="en-GB"/>
              </w:rPr>
            </w:pPr>
            <w:r w:rsidRPr="00BD35EB">
              <w:rPr>
                <w:rFonts w:ascii="StobiSans Regular" w:hAnsi="StobiSans Regular" w:cs="Arial"/>
                <w:b/>
                <w:color w:val="FFFFFF"/>
                <w:sz w:val="20"/>
                <w:szCs w:val="20"/>
                <w:lang w:val="mk-MK" w:eastAsia="en-GB"/>
              </w:rPr>
              <w:t>Презентира:</w:t>
            </w:r>
          </w:p>
        </w:tc>
        <w:tc>
          <w:tcPr>
            <w:tcW w:w="2448" w:type="dxa"/>
            <w:shd w:val="clear" w:color="auto" w:fill="003366"/>
            <w:vAlign w:val="center"/>
          </w:tcPr>
          <w:p w14:paraId="72DBF427" w14:textId="77777777" w:rsidR="003346C8" w:rsidRPr="00BD35EB" w:rsidRDefault="003346C8" w:rsidP="003346C8">
            <w:pPr>
              <w:jc w:val="center"/>
              <w:rPr>
                <w:rFonts w:ascii="StobiSans Regular" w:hAnsi="StobiSans Regular" w:cs="Arial"/>
                <w:b/>
                <w:color w:val="FFFFFF"/>
                <w:sz w:val="20"/>
                <w:szCs w:val="20"/>
                <w:lang w:val="mk-MK" w:eastAsia="en-GB"/>
              </w:rPr>
            </w:pPr>
            <w:r w:rsidRPr="00BD35EB">
              <w:rPr>
                <w:rFonts w:ascii="StobiSans Regular" w:hAnsi="StobiSans Regular" w:cs="Arial"/>
                <w:b/>
                <w:color w:val="FFFFFF"/>
                <w:sz w:val="20"/>
                <w:szCs w:val="20"/>
                <w:lang w:val="mk-MK" w:eastAsia="en-GB"/>
              </w:rPr>
              <w:t>Документи</w:t>
            </w:r>
          </w:p>
        </w:tc>
      </w:tr>
      <w:tr w:rsidR="003346C8" w:rsidRPr="00BD35EB" w14:paraId="1DD6ED9B" w14:textId="77777777" w:rsidTr="003346C8">
        <w:trPr>
          <w:trHeight w:val="20"/>
          <w:jc w:val="center"/>
        </w:trPr>
        <w:tc>
          <w:tcPr>
            <w:tcW w:w="535" w:type="dxa"/>
            <w:vAlign w:val="center"/>
          </w:tcPr>
          <w:p w14:paraId="5A1C62CB" w14:textId="77777777" w:rsidR="003346C8" w:rsidRPr="00BD35EB" w:rsidRDefault="003346C8" w:rsidP="003346C8">
            <w:pPr>
              <w:rPr>
                <w:rFonts w:ascii="StobiSans Regular" w:hAnsi="StobiSans Regular" w:cs="Arial"/>
                <w:sz w:val="20"/>
                <w:szCs w:val="20"/>
                <w:lang w:val="mk-MK" w:eastAsia="en-GB"/>
              </w:rPr>
            </w:pPr>
          </w:p>
        </w:tc>
        <w:tc>
          <w:tcPr>
            <w:tcW w:w="900" w:type="dxa"/>
            <w:vAlign w:val="center"/>
          </w:tcPr>
          <w:p w14:paraId="0E06E9A1"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09:00 - 09:30</w:t>
            </w:r>
          </w:p>
        </w:tc>
        <w:tc>
          <w:tcPr>
            <w:tcW w:w="5130" w:type="dxa"/>
            <w:shd w:val="clear" w:color="auto" w:fill="auto"/>
            <w:vAlign w:val="center"/>
          </w:tcPr>
          <w:p w14:paraId="3A3D7DD6"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 xml:space="preserve">Потврда за присуство на членови/заменици на состанокот и постигнат кворум за одржување на состанокот согласно деловникот за работа </w:t>
            </w:r>
          </w:p>
        </w:tc>
        <w:tc>
          <w:tcPr>
            <w:tcW w:w="2160" w:type="dxa"/>
            <w:shd w:val="clear" w:color="auto" w:fill="auto"/>
            <w:vAlign w:val="center"/>
          </w:tcPr>
          <w:p w14:paraId="641144FF" w14:textId="77777777" w:rsidR="003346C8" w:rsidRPr="00BD35EB" w:rsidRDefault="003346C8" w:rsidP="003346C8">
            <w:pPr>
              <w:pStyle w:val="Default"/>
              <w:rPr>
                <w:rFonts w:ascii="StobiSans Regular" w:eastAsia="MS Mincho" w:hAnsi="StobiSans Regular"/>
                <w:color w:val="auto"/>
                <w:sz w:val="20"/>
                <w:szCs w:val="20"/>
                <w:lang w:val="mk-MK" w:eastAsia="ja-JP"/>
              </w:rPr>
            </w:pPr>
            <w:r w:rsidRPr="00BD35EB">
              <w:rPr>
                <w:rFonts w:ascii="StobiSans Regular" w:hAnsi="StobiSans Regular"/>
                <w:sz w:val="20"/>
                <w:szCs w:val="20"/>
                <w:lang w:val="mk-MK"/>
              </w:rPr>
              <w:t>ТУ со ИПАРД</w:t>
            </w:r>
          </w:p>
        </w:tc>
        <w:tc>
          <w:tcPr>
            <w:tcW w:w="2448" w:type="dxa"/>
            <w:shd w:val="clear" w:color="auto" w:fill="auto"/>
            <w:vAlign w:val="center"/>
          </w:tcPr>
          <w:p w14:paraId="0590C4B4" w14:textId="77777777" w:rsidR="003346C8" w:rsidRPr="00BD35EB" w:rsidRDefault="003346C8" w:rsidP="003346C8">
            <w:pPr>
              <w:rPr>
                <w:rFonts w:ascii="StobiSans Regular" w:hAnsi="StobiSans Regular" w:cs="Arial"/>
                <w:sz w:val="20"/>
                <w:szCs w:val="20"/>
                <w:lang w:val="mk-MK" w:eastAsia="en-GB"/>
              </w:rPr>
            </w:pPr>
          </w:p>
        </w:tc>
      </w:tr>
      <w:tr w:rsidR="003346C8" w:rsidRPr="00BD35EB" w14:paraId="715DF68B" w14:textId="77777777" w:rsidTr="003346C8">
        <w:trPr>
          <w:trHeight w:val="20"/>
          <w:jc w:val="center"/>
        </w:trPr>
        <w:tc>
          <w:tcPr>
            <w:tcW w:w="535" w:type="dxa"/>
            <w:vAlign w:val="center"/>
          </w:tcPr>
          <w:p w14:paraId="59662055" w14:textId="77777777" w:rsidR="003346C8" w:rsidRPr="00BD35EB" w:rsidRDefault="003346C8" w:rsidP="003346C8">
            <w:pPr>
              <w:rPr>
                <w:rFonts w:ascii="StobiSans Regular" w:hAnsi="StobiSans Regular" w:cs="Arial"/>
                <w:sz w:val="20"/>
                <w:szCs w:val="20"/>
                <w:lang w:val="mk-MK" w:eastAsia="en-GB"/>
              </w:rPr>
            </w:pPr>
          </w:p>
        </w:tc>
        <w:tc>
          <w:tcPr>
            <w:tcW w:w="900" w:type="dxa"/>
            <w:vAlign w:val="center"/>
          </w:tcPr>
          <w:p w14:paraId="3DF35297"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09:30 - 09:45</w:t>
            </w:r>
          </w:p>
        </w:tc>
        <w:tc>
          <w:tcPr>
            <w:tcW w:w="5130" w:type="dxa"/>
            <w:shd w:val="clear" w:color="auto" w:fill="auto"/>
            <w:vAlign w:val="center"/>
          </w:tcPr>
          <w:p w14:paraId="3AB45268"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Отворање на состанокот</w:t>
            </w:r>
          </w:p>
        </w:tc>
        <w:tc>
          <w:tcPr>
            <w:tcW w:w="2160" w:type="dxa"/>
            <w:shd w:val="clear" w:color="auto" w:fill="auto"/>
            <w:vAlign w:val="center"/>
          </w:tcPr>
          <w:p w14:paraId="32CA3AAC"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Претседавач,</w:t>
            </w:r>
          </w:p>
          <w:p w14:paraId="133998A0"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Поздравни зборови претставник од одделение Г4, ГД за земјоделство, Европска Комисија</w:t>
            </w:r>
          </w:p>
        </w:tc>
        <w:tc>
          <w:tcPr>
            <w:tcW w:w="2448" w:type="dxa"/>
            <w:shd w:val="clear" w:color="auto" w:fill="auto"/>
            <w:vAlign w:val="center"/>
          </w:tcPr>
          <w:p w14:paraId="23A0F82F" w14:textId="77777777" w:rsidR="003346C8" w:rsidRPr="00BD35EB" w:rsidRDefault="003346C8" w:rsidP="003346C8">
            <w:pPr>
              <w:rPr>
                <w:rFonts w:ascii="StobiSans Regular" w:hAnsi="StobiSans Regular" w:cs="Arial"/>
                <w:sz w:val="20"/>
                <w:szCs w:val="20"/>
                <w:lang w:val="mk-MK" w:eastAsia="en-GB"/>
              </w:rPr>
            </w:pPr>
          </w:p>
        </w:tc>
      </w:tr>
      <w:tr w:rsidR="003346C8" w:rsidRPr="00BD35EB" w14:paraId="21CDE557" w14:textId="77777777" w:rsidTr="003346C8">
        <w:trPr>
          <w:trHeight w:val="20"/>
          <w:jc w:val="center"/>
        </w:trPr>
        <w:tc>
          <w:tcPr>
            <w:tcW w:w="535" w:type="dxa"/>
            <w:vAlign w:val="center"/>
          </w:tcPr>
          <w:p w14:paraId="3CC819AC"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w:t>
            </w:r>
          </w:p>
        </w:tc>
        <w:tc>
          <w:tcPr>
            <w:tcW w:w="900" w:type="dxa"/>
            <w:vAlign w:val="center"/>
          </w:tcPr>
          <w:p w14:paraId="638DB9F8"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eastAsia="MS Mincho" w:hAnsi="StobiSans Regular" w:cs="Arial"/>
                <w:sz w:val="20"/>
                <w:szCs w:val="20"/>
                <w:lang w:val="mk-MK" w:eastAsia="ja-JP"/>
              </w:rPr>
              <w:t>09:50 - 10:00</w:t>
            </w:r>
          </w:p>
        </w:tc>
        <w:tc>
          <w:tcPr>
            <w:tcW w:w="5130" w:type="dxa"/>
            <w:shd w:val="clear" w:color="auto" w:fill="auto"/>
            <w:vAlign w:val="center"/>
          </w:tcPr>
          <w:p w14:paraId="4F243ACE"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Усвојување на дневниот ред</w:t>
            </w:r>
          </w:p>
        </w:tc>
        <w:tc>
          <w:tcPr>
            <w:tcW w:w="2160" w:type="dxa"/>
            <w:shd w:val="clear" w:color="auto" w:fill="auto"/>
            <w:vAlign w:val="center"/>
          </w:tcPr>
          <w:p w14:paraId="3BF0D743"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Претседавач</w:t>
            </w:r>
          </w:p>
        </w:tc>
        <w:tc>
          <w:tcPr>
            <w:tcW w:w="2448" w:type="dxa"/>
            <w:shd w:val="clear" w:color="auto" w:fill="auto"/>
            <w:vAlign w:val="center"/>
          </w:tcPr>
          <w:p w14:paraId="217F0ACC"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1CAC9F4E" wp14:editId="256828E9">
                  <wp:extent cx="314325" cy="314325"/>
                  <wp:effectExtent l="0" t="0" r="0" b="0"/>
                  <wp:docPr id="10" name="Picture 10"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Предлог дневен ред</w:t>
            </w:r>
          </w:p>
        </w:tc>
      </w:tr>
      <w:tr w:rsidR="003346C8" w:rsidRPr="00BD35EB" w14:paraId="34E45177" w14:textId="77777777" w:rsidTr="003346C8">
        <w:trPr>
          <w:trHeight w:val="20"/>
          <w:jc w:val="center"/>
        </w:trPr>
        <w:tc>
          <w:tcPr>
            <w:tcW w:w="535" w:type="dxa"/>
            <w:vAlign w:val="center"/>
          </w:tcPr>
          <w:p w14:paraId="72E3FB0B"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2</w:t>
            </w:r>
          </w:p>
        </w:tc>
        <w:tc>
          <w:tcPr>
            <w:tcW w:w="900" w:type="dxa"/>
            <w:vAlign w:val="center"/>
          </w:tcPr>
          <w:p w14:paraId="2F22B6EE"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10:00 – 10:10</w:t>
            </w:r>
          </w:p>
        </w:tc>
        <w:tc>
          <w:tcPr>
            <w:tcW w:w="5130" w:type="dxa"/>
            <w:shd w:val="clear" w:color="auto" w:fill="auto"/>
            <w:vAlign w:val="center"/>
          </w:tcPr>
          <w:p w14:paraId="61D08B85"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Усвојување на записникот од претходниот состанок на комитетот за следење на ИПАРД III</w:t>
            </w:r>
          </w:p>
        </w:tc>
        <w:tc>
          <w:tcPr>
            <w:tcW w:w="2160" w:type="dxa"/>
            <w:shd w:val="clear" w:color="auto" w:fill="auto"/>
            <w:vAlign w:val="center"/>
          </w:tcPr>
          <w:p w14:paraId="18855CF6"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Претседавач</w:t>
            </w:r>
          </w:p>
        </w:tc>
        <w:tc>
          <w:tcPr>
            <w:tcW w:w="2448" w:type="dxa"/>
            <w:shd w:val="clear" w:color="auto" w:fill="auto"/>
            <w:vAlign w:val="center"/>
          </w:tcPr>
          <w:p w14:paraId="4F4C1592"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27F6479D" wp14:editId="2E262B20">
                  <wp:extent cx="314325" cy="314325"/>
                  <wp:effectExtent l="0" t="0" r="0" b="0"/>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Конечен записник</w:t>
            </w:r>
          </w:p>
        </w:tc>
      </w:tr>
      <w:tr w:rsidR="003346C8" w:rsidRPr="00BD35EB" w14:paraId="14677BC0" w14:textId="77777777" w:rsidTr="003346C8">
        <w:trPr>
          <w:trHeight w:val="20"/>
          <w:jc w:val="center"/>
        </w:trPr>
        <w:tc>
          <w:tcPr>
            <w:tcW w:w="535" w:type="dxa"/>
            <w:vAlign w:val="center"/>
          </w:tcPr>
          <w:p w14:paraId="36160A63"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3</w:t>
            </w:r>
          </w:p>
        </w:tc>
        <w:tc>
          <w:tcPr>
            <w:tcW w:w="900" w:type="dxa"/>
            <w:vAlign w:val="center"/>
          </w:tcPr>
          <w:p w14:paraId="06994EBC"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10:10- 10:20</w:t>
            </w:r>
          </w:p>
        </w:tc>
        <w:tc>
          <w:tcPr>
            <w:tcW w:w="5130" w:type="dxa"/>
            <w:shd w:val="clear" w:color="auto" w:fill="auto"/>
            <w:vAlign w:val="center"/>
          </w:tcPr>
          <w:p w14:paraId="426E42CF"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Информации за спроведување на одлуките донесени на претходниот состанок на комитетот за следење на ИПАРД III</w:t>
            </w:r>
          </w:p>
        </w:tc>
        <w:tc>
          <w:tcPr>
            <w:tcW w:w="2160" w:type="dxa"/>
            <w:shd w:val="clear" w:color="auto" w:fill="auto"/>
            <w:vAlign w:val="center"/>
          </w:tcPr>
          <w:p w14:paraId="1B05E81A" w14:textId="77777777" w:rsidR="003346C8" w:rsidRPr="00BD35EB" w:rsidRDefault="003346C8" w:rsidP="003346C8">
            <w:pPr>
              <w:pStyle w:val="Default"/>
              <w:rPr>
                <w:rFonts w:ascii="StobiSans Regular" w:eastAsia="MS Mincho" w:hAnsi="StobiSans Regular"/>
                <w:color w:val="auto"/>
                <w:sz w:val="20"/>
                <w:szCs w:val="20"/>
                <w:lang w:val="mk-MK" w:eastAsia="ja-JP"/>
              </w:rPr>
            </w:pPr>
            <w:r w:rsidRPr="00BD35EB">
              <w:rPr>
                <w:rFonts w:ascii="StobiSans Regular" w:hAnsi="StobiSans Regular"/>
                <w:sz w:val="20"/>
                <w:szCs w:val="20"/>
                <w:lang w:val="mk-MK"/>
              </w:rPr>
              <w:t>ТУ со ИПАРД</w:t>
            </w:r>
          </w:p>
        </w:tc>
        <w:tc>
          <w:tcPr>
            <w:tcW w:w="2448" w:type="dxa"/>
            <w:shd w:val="clear" w:color="auto" w:fill="auto"/>
            <w:vAlign w:val="center"/>
          </w:tcPr>
          <w:p w14:paraId="4CA5EC4F"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09514358" wp14:editId="0D913CD8">
                  <wp:extent cx="276225" cy="276225"/>
                  <wp:effectExtent l="0" t="0" r="0" b="0"/>
                  <wp:docPr id="8"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Презентирано на состанок</w:t>
            </w:r>
          </w:p>
        </w:tc>
      </w:tr>
      <w:tr w:rsidR="003346C8" w:rsidRPr="00BD35EB" w14:paraId="555BAA10" w14:textId="77777777" w:rsidTr="003346C8">
        <w:trPr>
          <w:trHeight w:val="20"/>
          <w:jc w:val="center"/>
        </w:trPr>
        <w:tc>
          <w:tcPr>
            <w:tcW w:w="535" w:type="dxa"/>
            <w:vAlign w:val="center"/>
          </w:tcPr>
          <w:p w14:paraId="6103418D"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4</w:t>
            </w:r>
          </w:p>
        </w:tc>
        <w:tc>
          <w:tcPr>
            <w:tcW w:w="900" w:type="dxa"/>
            <w:vAlign w:val="center"/>
          </w:tcPr>
          <w:p w14:paraId="54F69F07"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10:20-10:30</w:t>
            </w:r>
          </w:p>
        </w:tc>
        <w:tc>
          <w:tcPr>
            <w:tcW w:w="5130" w:type="dxa"/>
            <w:shd w:val="clear" w:color="auto" w:fill="auto"/>
            <w:vAlign w:val="center"/>
          </w:tcPr>
          <w:p w14:paraId="143FC376"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Комитет за следење на ИПА</w:t>
            </w:r>
          </w:p>
          <w:p w14:paraId="6D3A3944" w14:textId="77777777" w:rsidR="003346C8" w:rsidRPr="00BD35EB" w:rsidRDefault="003346C8" w:rsidP="003346C8">
            <w:pPr>
              <w:pStyle w:val="ListParagraph"/>
              <w:numPr>
                <w:ilvl w:val="0"/>
                <w:numId w:val="31"/>
              </w:numPr>
              <w:ind w:left="430" w:hanging="181"/>
              <w:contextualSpacing w:val="0"/>
              <w:rPr>
                <w:rFonts w:ascii="StobiSans Regular" w:eastAsia="MS Mincho" w:hAnsi="StobiSans Regular" w:cs="Arial"/>
                <w:sz w:val="20"/>
                <w:szCs w:val="20"/>
                <w:lang w:eastAsia="ja-JP"/>
              </w:rPr>
            </w:pPr>
            <w:r w:rsidRPr="00BD35EB">
              <w:rPr>
                <w:rFonts w:ascii="StobiSans Regular" w:eastAsia="Times New Roman" w:hAnsi="StobiSans Regular" w:cs="Arial"/>
                <w:sz w:val="20"/>
                <w:szCs w:val="20"/>
                <w:lang w:eastAsia="en-GB"/>
              </w:rPr>
              <w:t>Следење, повратни информации од комитетот за следење на ИПА/</w:t>
            </w:r>
            <w:r w:rsidRPr="00BD35EB">
              <w:rPr>
                <w:rFonts w:ascii="StobiSans Regular" w:hAnsi="StobiSans Regular"/>
              </w:rPr>
              <w:t xml:space="preserve"> </w:t>
            </w:r>
            <w:r w:rsidRPr="00BD35EB">
              <w:rPr>
                <w:rFonts w:ascii="StobiSans Regular" w:eastAsia="Times New Roman" w:hAnsi="StobiSans Regular" w:cs="Arial"/>
                <w:sz w:val="20"/>
                <w:szCs w:val="20"/>
                <w:lang w:eastAsia="en-GB"/>
              </w:rPr>
              <w:t>Секторски мониторинг комитет за конкурентност и иновации, земјоделство и рурален развој и енергетика</w:t>
            </w:r>
          </w:p>
        </w:tc>
        <w:tc>
          <w:tcPr>
            <w:tcW w:w="2160" w:type="dxa"/>
            <w:shd w:val="clear" w:color="auto" w:fill="auto"/>
            <w:vAlign w:val="center"/>
          </w:tcPr>
          <w:p w14:paraId="6DB3D6C4" w14:textId="77777777" w:rsidR="003346C8" w:rsidRPr="00BD35EB" w:rsidRDefault="003346C8" w:rsidP="003346C8">
            <w:pPr>
              <w:pStyle w:val="Default"/>
              <w:rPr>
                <w:rFonts w:ascii="StobiSans Regular" w:hAnsi="StobiSans Regular"/>
                <w:sz w:val="20"/>
                <w:szCs w:val="20"/>
                <w:lang w:val="mk-MK"/>
              </w:rPr>
            </w:pPr>
            <w:r w:rsidRPr="00BD35EB">
              <w:rPr>
                <w:rFonts w:ascii="StobiSans Regular" w:hAnsi="StobiSans Regular"/>
                <w:sz w:val="20"/>
                <w:szCs w:val="20"/>
                <w:lang w:val="mk-MK"/>
              </w:rPr>
              <w:t>НИПАК</w:t>
            </w:r>
          </w:p>
        </w:tc>
        <w:tc>
          <w:tcPr>
            <w:tcW w:w="2448" w:type="dxa"/>
            <w:shd w:val="clear" w:color="auto" w:fill="auto"/>
            <w:vAlign w:val="center"/>
          </w:tcPr>
          <w:p w14:paraId="27432127"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17D7F4F3" wp14:editId="52DCD6E2">
                  <wp:extent cx="276225" cy="276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w:t>
            </w:r>
          </w:p>
        </w:tc>
      </w:tr>
      <w:tr w:rsidR="003346C8" w:rsidRPr="00BD35EB" w14:paraId="48A9353F" w14:textId="77777777" w:rsidTr="003346C8">
        <w:trPr>
          <w:trHeight w:val="20"/>
          <w:jc w:val="center"/>
        </w:trPr>
        <w:tc>
          <w:tcPr>
            <w:tcW w:w="535" w:type="dxa"/>
            <w:vAlign w:val="center"/>
          </w:tcPr>
          <w:p w14:paraId="3897F9EF"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5</w:t>
            </w:r>
          </w:p>
        </w:tc>
        <w:tc>
          <w:tcPr>
            <w:tcW w:w="900" w:type="dxa"/>
            <w:vAlign w:val="center"/>
          </w:tcPr>
          <w:p w14:paraId="395C22A9"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10:30-10:50</w:t>
            </w:r>
          </w:p>
        </w:tc>
        <w:tc>
          <w:tcPr>
            <w:tcW w:w="5130" w:type="dxa"/>
            <w:shd w:val="clear" w:color="auto" w:fill="auto"/>
            <w:vAlign w:val="center"/>
          </w:tcPr>
          <w:p w14:paraId="1EAA8942"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eastAsia="MS Mincho" w:hAnsi="StobiSans Regular" w:cs="Arial"/>
                <w:sz w:val="20"/>
                <w:szCs w:val="20"/>
                <w:lang w:val="mk-MK" w:eastAsia="ja-JP"/>
              </w:rPr>
              <w:t>Информација за спроведување на ИПАРД во сите земји</w:t>
            </w:r>
          </w:p>
        </w:tc>
        <w:tc>
          <w:tcPr>
            <w:tcW w:w="2160" w:type="dxa"/>
            <w:shd w:val="clear" w:color="auto" w:fill="auto"/>
            <w:vAlign w:val="center"/>
          </w:tcPr>
          <w:p w14:paraId="0F6076FB" w14:textId="77777777" w:rsidR="003346C8" w:rsidRPr="00BD35EB" w:rsidRDefault="003346C8" w:rsidP="003346C8">
            <w:pPr>
              <w:pStyle w:val="Default"/>
              <w:rPr>
                <w:rFonts w:ascii="StobiSans Regular" w:hAnsi="StobiSans Regular"/>
                <w:sz w:val="20"/>
                <w:szCs w:val="20"/>
                <w:lang w:val="mk-MK"/>
              </w:rPr>
            </w:pPr>
            <w:r w:rsidRPr="00BD35EB">
              <w:rPr>
                <w:rFonts w:ascii="StobiSans Regular" w:hAnsi="StobiSans Regular"/>
                <w:sz w:val="20"/>
                <w:szCs w:val="20"/>
                <w:lang w:val="mk-MK"/>
              </w:rPr>
              <w:t>ГД за земјоделство</w:t>
            </w:r>
          </w:p>
        </w:tc>
        <w:tc>
          <w:tcPr>
            <w:tcW w:w="2448" w:type="dxa"/>
            <w:shd w:val="clear" w:color="auto" w:fill="auto"/>
            <w:vAlign w:val="center"/>
          </w:tcPr>
          <w:p w14:paraId="02C13209"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7D2C7650" wp14:editId="2DC3CF94">
                  <wp:extent cx="276225" cy="276225"/>
                  <wp:effectExtent l="0" t="0" r="0" b="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w:t>
            </w:r>
          </w:p>
        </w:tc>
      </w:tr>
      <w:tr w:rsidR="003346C8" w:rsidRPr="00BD35EB" w14:paraId="739F55E3" w14:textId="77777777" w:rsidTr="003346C8">
        <w:trPr>
          <w:trHeight w:val="20"/>
          <w:jc w:val="center"/>
        </w:trPr>
        <w:tc>
          <w:tcPr>
            <w:tcW w:w="535" w:type="dxa"/>
            <w:vAlign w:val="center"/>
          </w:tcPr>
          <w:p w14:paraId="1E6C91A6"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6</w:t>
            </w:r>
          </w:p>
        </w:tc>
        <w:tc>
          <w:tcPr>
            <w:tcW w:w="900" w:type="dxa"/>
            <w:vAlign w:val="center"/>
          </w:tcPr>
          <w:p w14:paraId="461C5D07"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10:50-</w:t>
            </w:r>
          </w:p>
          <w:p w14:paraId="4929B992"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11:10</w:t>
            </w:r>
          </w:p>
        </w:tc>
        <w:tc>
          <w:tcPr>
            <w:tcW w:w="5130" w:type="dxa"/>
            <w:shd w:val="clear" w:color="auto" w:fill="auto"/>
            <w:vAlign w:val="center"/>
          </w:tcPr>
          <w:p w14:paraId="60C102AF"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Дискусија/ одобрување на финален извештај за спроведување на ИПАРД Програмата 2014- 2020</w:t>
            </w:r>
          </w:p>
        </w:tc>
        <w:tc>
          <w:tcPr>
            <w:tcW w:w="2160" w:type="dxa"/>
            <w:shd w:val="clear" w:color="auto" w:fill="auto"/>
            <w:vAlign w:val="center"/>
          </w:tcPr>
          <w:p w14:paraId="6790DBF2" w14:textId="77777777" w:rsidR="003346C8" w:rsidRPr="00BD35EB" w:rsidRDefault="003346C8" w:rsidP="003346C8">
            <w:pPr>
              <w:pStyle w:val="Default"/>
              <w:rPr>
                <w:rFonts w:ascii="StobiSans Regular" w:hAnsi="StobiSans Regular"/>
                <w:sz w:val="20"/>
                <w:szCs w:val="20"/>
                <w:lang w:val="mk-MK"/>
              </w:rPr>
            </w:pPr>
            <w:r w:rsidRPr="00BD35EB">
              <w:rPr>
                <w:rFonts w:ascii="StobiSans Regular" w:hAnsi="StobiSans Regular"/>
                <w:sz w:val="20"/>
                <w:szCs w:val="20"/>
                <w:lang w:val="mk-MK"/>
              </w:rPr>
              <w:t>ТУ со ИПАРД</w:t>
            </w:r>
          </w:p>
        </w:tc>
        <w:tc>
          <w:tcPr>
            <w:tcW w:w="2448" w:type="dxa"/>
            <w:shd w:val="clear" w:color="auto" w:fill="auto"/>
            <w:vAlign w:val="center"/>
          </w:tcPr>
          <w:p w14:paraId="3B52D417"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4BFF25A0" wp14:editId="16534232">
                  <wp:extent cx="314325" cy="314325"/>
                  <wp:effectExtent l="0" t="0" r="0" b="0"/>
                  <wp:docPr id="3" name="Picture 3"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ТУ со ИПАРД извештај</w:t>
            </w:r>
          </w:p>
        </w:tc>
      </w:tr>
      <w:tr w:rsidR="003346C8" w:rsidRPr="00BD35EB" w14:paraId="627B755D" w14:textId="77777777" w:rsidTr="003346C8">
        <w:trPr>
          <w:trHeight w:val="944"/>
          <w:jc w:val="center"/>
        </w:trPr>
        <w:tc>
          <w:tcPr>
            <w:tcW w:w="535" w:type="dxa"/>
            <w:vMerge w:val="restart"/>
            <w:vAlign w:val="center"/>
          </w:tcPr>
          <w:p w14:paraId="42AED602"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7</w:t>
            </w:r>
          </w:p>
        </w:tc>
        <w:tc>
          <w:tcPr>
            <w:tcW w:w="900" w:type="dxa"/>
            <w:vAlign w:val="center"/>
          </w:tcPr>
          <w:p w14:paraId="4854DDF9"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11:10 - 11:30</w:t>
            </w:r>
          </w:p>
        </w:tc>
        <w:tc>
          <w:tcPr>
            <w:tcW w:w="5130" w:type="dxa"/>
            <w:shd w:val="clear" w:color="auto" w:fill="auto"/>
            <w:vAlign w:val="center"/>
          </w:tcPr>
          <w:p w14:paraId="7AD46BBA"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Состојба со спроведување на ИПАРД Програмата 2021-2027</w:t>
            </w:r>
          </w:p>
          <w:p w14:paraId="4235A958" w14:textId="77777777" w:rsidR="003346C8" w:rsidRPr="00BD35EB" w:rsidRDefault="003346C8" w:rsidP="003346C8">
            <w:pPr>
              <w:ind w:left="431" w:hanging="180"/>
              <w:rPr>
                <w:rFonts w:ascii="StobiSans Regular" w:eastAsia="MS Mincho" w:hAnsi="StobiSans Regular" w:cs="Arial"/>
                <w:sz w:val="20"/>
                <w:szCs w:val="20"/>
                <w:lang w:val="mk-MK" w:eastAsia="ja-JP"/>
              </w:rPr>
            </w:pPr>
            <w:r w:rsidRPr="00BD35EB">
              <w:rPr>
                <w:rFonts w:ascii="StobiSans Regular" w:hAnsi="StobiSans Regular" w:cs="Arial"/>
                <w:sz w:val="20"/>
                <w:szCs w:val="20"/>
                <w:lang w:val="mk-MK" w:eastAsia="en-GB"/>
              </w:rPr>
              <w:t>а) Општи информации за спроведување на мерките на програмата врз база на показатели за следење и табели и информација за подготовката на Годишен извештај за спроведување на ИПАРД Програмата 2021-2027 за 2024 година</w:t>
            </w:r>
          </w:p>
        </w:tc>
        <w:tc>
          <w:tcPr>
            <w:tcW w:w="2160" w:type="dxa"/>
            <w:shd w:val="clear" w:color="auto" w:fill="auto"/>
            <w:vAlign w:val="center"/>
          </w:tcPr>
          <w:p w14:paraId="1FAE68AA" w14:textId="77777777" w:rsidR="003346C8" w:rsidRPr="00BD35EB" w:rsidRDefault="003346C8" w:rsidP="003346C8">
            <w:pPr>
              <w:pStyle w:val="Default"/>
              <w:rPr>
                <w:rFonts w:ascii="StobiSans Regular" w:hAnsi="StobiSans Regular"/>
                <w:sz w:val="20"/>
                <w:szCs w:val="20"/>
                <w:lang w:val="mk-MK"/>
              </w:rPr>
            </w:pPr>
            <w:r w:rsidRPr="00BD35EB">
              <w:rPr>
                <w:rFonts w:ascii="StobiSans Regular" w:hAnsi="StobiSans Regular"/>
                <w:sz w:val="20"/>
                <w:szCs w:val="20"/>
                <w:lang w:val="mk-MK"/>
              </w:rPr>
              <w:t>ТУ со ИПАРД</w:t>
            </w:r>
          </w:p>
        </w:tc>
        <w:tc>
          <w:tcPr>
            <w:tcW w:w="2448" w:type="dxa"/>
            <w:shd w:val="clear" w:color="auto" w:fill="auto"/>
            <w:vAlign w:val="center"/>
          </w:tcPr>
          <w:p w14:paraId="00F2177B"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131F2E31" wp14:editId="2E3BBFDB">
                  <wp:extent cx="276225" cy="276225"/>
                  <wp:effectExtent l="0" t="0" r="0" b="0"/>
                  <wp:docPr id="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w:t>
            </w:r>
          </w:p>
        </w:tc>
      </w:tr>
      <w:tr w:rsidR="003346C8" w:rsidRPr="00BD35EB" w14:paraId="75F3B552" w14:textId="77777777" w:rsidTr="003346C8">
        <w:trPr>
          <w:trHeight w:val="1340"/>
          <w:jc w:val="center"/>
        </w:trPr>
        <w:tc>
          <w:tcPr>
            <w:tcW w:w="535" w:type="dxa"/>
            <w:vMerge/>
            <w:vAlign w:val="center"/>
          </w:tcPr>
          <w:p w14:paraId="35526D05" w14:textId="77777777" w:rsidR="003346C8" w:rsidRPr="00BD35EB" w:rsidRDefault="003346C8" w:rsidP="003346C8">
            <w:pPr>
              <w:rPr>
                <w:rFonts w:ascii="StobiSans Regular" w:hAnsi="StobiSans Regular" w:cs="Arial"/>
                <w:sz w:val="20"/>
                <w:szCs w:val="20"/>
                <w:lang w:val="mk-MK" w:eastAsia="en-GB"/>
              </w:rPr>
            </w:pPr>
          </w:p>
        </w:tc>
        <w:tc>
          <w:tcPr>
            <w:tcW w:w="900" w:type="dxa"/>
            <w:vAlign w:val="center"/>
          </w:tcPr>
          <w:p w14:paraId="362D1DE7"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11:30-11:45</w:t>
            </w:r>
          </w:p>
        </w:tc>
        <w:tc>
          <w:tcPr>
            <w:tcW w:w="5130" w:type="dxa"/>
            <w:shd w:val="clear" w:color="auto" w:fill="auto"/>
            <w:vAlign w:val="center"/>
          </w:tcPr>
          <w:p w14:paraId="7BE0EC86"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б) Извештај за резултат</w:t>
            </w:r>
            <w:r>
              <w:rPr>
                <w:rFonts w:ascii="StobiSans Regular" w:hAnsi="StobiSans Regular" w:cs="Arial"/>
                <w:sz w:val="20"/>
                <w:szCs w:val="20"/>
                <w:lang w:val="mk-MK" w:eastAsia="en-GB"/>
              </w:rPr>
              <w:t xml:space="preserve">ите од јавните повици 01/2023, </w:t>
            </w:r>
            <w:r w:rsidRPr="00BD35EB">
              <w:rPr>
                <w:rFonts w:ascii="StobiSans Regular" w:hAnsi="StobiSans Regular" w:cs="Arial"/>
                <w:sz w:val="20"/>
                <w:szCs w:val="20"/>
                <w:lang w:val="mk-MK" w:eastAsia="en-GB"/>
              </w:rPr>
              <w:t>01/2024</w:t>
            </w:r>
            <w:r>
              <w:rPr>
                <w:rFonts w:ascii="StobiSans Regular" w:hAnsi="StobiSans Regular" w:cs="Arial"/>
                <w:sz w:val="20"/>
                <w:szCs w:val="20"/>
                <w:lang w:eastAsia="en-GB"/>
              </w:rPr>
              <w:t xml:space="preserve">, 02/2024 </w:t>
            </w:r>
            <w:r>
              <w:rPr>
                <w:rFonts w:ascii="StobiSans Regular" w:hAnsi="StobiSans Regular" w:cs="Arial"/>
                <w:sz w:val="20"/>
                <w:szCs w:val="20"/>
                <w:lang w:val="mk-MK" w:eastAsia="en-GB"/>
              </w:rPr>
              <w:t>и 01/2025</w:t>
            </w:r>
            <w:r w:rsidRPr="00BD35EB">
              <w:rPr>
                <w:rFonts w:ascii="StobiSans Regular" w:hAnsi="StobiSans Regular" w:cs="Arial"/>
                <w:sz w:val="20"/>
                <w:szCs w:val="20"/>
                <w:lang w:val="mk-MK" w:eastAsia="en-GB"/>
              </w:rPr>
              <w:t xml:space="preserve"> од ИПАРД Програмата 2021-2027 </w:t>
            </w:r>
          </w:p>
          <w:p w14:paraId="7EDEC710"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в) План на активности и повици во 2025 година (вклучувајќи и акредитација на нови мерки).</w:t>
            </w:r>
          </w:p>
        </w:tc>
        <w:tc>
          <w:tcPr>
            <w:tcW w:w="2160" w:type="dxa"/>
            <w:shd w:val="clear" w:color="auto" w:fill="auto"/>
            <w:vAlign w:val="center"/>
          </w:tcPr>
          <w:p w14:paraId="4387B0B7" w14:textId="77777777" w:rsidR="003346C8" w:rsidRPr="00BD35EB" w:rsidRDefault="003346C8" w:rsidP="003346C8">
            <w:pPr>
              <w:pStyle w:val="Default"/>
              <w:rPr>
                <w:rFonts w:ascii="StobiSans Regular" w:eastAsia="MS Mincho" w:hAnsi="StobiSans Regular"/>
                <w:color w:val="auto"/>
                <w:sz w:val="20"/>
                <w:szCs w:val="20"/>
                <w:lang w:val="mk-MK" w:eastAsia="ja-JP"/>
              </w:rPr>
            </w:pPr>
            <w:r w:rsidRPr="00BD35EB">
              <w:rPr>
                <w:rFonts w:ascii="StobiSans Regular" w:hAnsi="StobiSans Regular"/>
                <w:sz w:val="20"/>
                <w:szCs w:val="20"/>
                <w:lang w:val="mk-MK"/>
              </w:rPr>
              <w:t>ИПАРД Агенција</w:t>
            </w:r>
          </w:p>
        </w:tc>
        <w:tc>
          <w:tcPr>
            <w:tcW w:w="2448" w:type="dxa"/>
            <w:shd w:val="clear" w:color="auto" w:fill="auto"/>
            <w:vAlign w:val="center"/>
          </w:tcPr>
          <w:p w14:paraId="479338B8"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453BF4EC" wp14:editId="282FDCB3">
                  <wp:extent cx="314325" cy="314325"/>
                  <wp:effectExtent l="0" t="0" r="0" b="0"/>
                  <wp:docPr id="6" name="Picture 6"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ИПАРД Агенција извештај</w:t>
            </w:r>
          </w:p>
        </w:tc>
      </w:tr>
      <w:tr w:rsidR="003346C8" w:rsidRPr="00BD35EB" w14:paraId="5A5D6530" w14:textId="77777777" w:rsidTr="003346C8">
        <w:trPr>
          <w:trHeight w:val="404"/>
          <w:jc w:val="center"/>
        </w:trPr>
        <w:tc>
          <w:tcPr>
            <w:tcW w:w="535" w:type="dxa"/>
            <w:vMerge/>
            <w:vAlign w:val="center"/>
          </w:tcPr>
          <w:p w14:paraId="217FF9C3" w14:textId="77777777" w:rsidR="003346C8" w:rsidRPr="00BD35EB" w:rsidRDefault="003346C8" w:rsidP="003346C8">
            <w:pPr>
              <w:rPr>
                <w:rFonts w:ascii="StobiSans Regular" w:hAnsi="StobiSans Regular" w:cs="Arial"/>
                <w:sz w:val="20"/>
                <w:szCs w:val="20"/>
                <w:lang w:val="mk-MK" w:eastAsia="en-GB"/>
              </w:rPr>
            </w:pPr>
          </w:p>
        </w:tc>
        <w:tc>
          <w:tcPr>
            <w:tcW w:w="900" w:type="dxa"/>
            <w:vAlign w:val="center"/>
          </w:tcPr>
          <w:p w14:paraId="459D61C4"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11:45 – 12:00</w:t>
            </w:r>
          </w:p>
        </w:tc>
        <w:tc>
          <w:tcPr>
            <w:tcW w:w="5130" w:type="dxa"/>
            <w:shd w:val="clear" w:color="auto" w:fill="auto"/>
            <w:vAlign w:val="center"/>
          </w:tcPr>
          <w:p w14:paraId="41BC7152"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 xml:space="preserve">г) </w:t>
            </w:r>
            <w:r w:rsidRPr="00BD35EB">
              <w:rPr>
                <w:rFonts w:ascii="StobiSans Regular" w:eastAsia="MS Mincho" w:hAnsi="StobiSans Regular" w:cs="Arial"/>
                <w:sz w:val="20"/>
                <w:szCs w:val="20"/>
                <w:lang w:val="mk-MK" w:eastAsia="ja-JP"/>
              </w:rPr>
              <w:t>Информација за состојбата со акредитација на мерките од ИПАРД III Програмата</w:t>
            </w:r>
          </w:p>
        </w:tc>
        <w:tc>
          <w:tcPr>
            <w:tcW w:w="2160" w:type="dxa"/>
            <w:shd w:val="clear" w:color="auto" w:fill="auto"/>
            <w:vAlign w:val="center"/>
          </w:tcPr>
          <w:p w14:paraId="75543DD0"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eastAsia="MS Mincho" w:hAnsi="StobiSans Regular"/>
                <w:sz w:val="20"/>
                <w:szCs w:val="20"/>
                <w:lang w:val="mk-MK" w:eastAsia="ja-JP"/>
              </w:rPr>
              <w:t>НАО, ИПАРД Агенција, ТУ со ИПАРД</w:t>
            </w:r>
          </w:p>
        </w:tc>
        <w:tc>
          <w:tcPr>
            <w:tcW w:w="2448" w:type="dxa"/>
            <w:shd w:val="clear" w:color="auto" w:fill="auto"/>
            <w:vAlign w:val="center"/>
          </w:tcPr>
          <w:p w14:paraId="3BD44B66"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4F328622" wp14:editId="6050AEA6">
                  <wp:extent cx="276225" cy="276225"/>
                  <wp:effectExtent l="0" t="0" r="0" b="0"/>
                  <wp:docPr id="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w:t>
            </w:r>
          </w:p>
        </w:tc>
      </w:tr>
      <w:tr w:rsidR="003346C8" w:rsidRPr="00BD35EB" w14:paraId="5E05AE67" w14:textId="77777777" w:rsidTr="003346C8">
        <w:trPr>
          <w:trHeight w:val="20"/>
          <w:jc w:val="center"/>
        </w:trPr>
        <w:tc>
          <w:tcPr>
            <w:tcW w:w="535" w:type="dxa"/>
            <w:tcBorders>
              <w:bottom w:val="single" w:sz="4" w:space="0" w:color="auto"/>
            </w:tcBorders>
            <w:vAlign w:val="center"/>
          </w:tcPr>
          <w:p w14:paraId="4BFFDA2C"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8</w:t>
            </w:r>
          </w:p>
        </w:tc>
        <w:tc>
          <w:tcPr>
            <w:tcW w:w="900" w:type="dxa"/>
            <w:tcBorders>
              <w:bottom w:val="single" w:sz="4" w:space="0" w:color="auto"/>
            </w:tcBorders>
            <w:vAlign w:val="center"/>
          </w:tcPr>
          <w:p w14:paraId="3161ADDD"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12:00 - 12:15</w:t>
            </w:r>
          </w:p>
        </w:tc>
        <w:tc>
          <w:tcPr>
            <w:tcW w:w="5130" w:type="dxa"/>
            <w:tcBorders>
              <w:bottom w:val="single" w:sz="4" w:space="0" w:color="auto"/>
            </w:tcBorders>
            <w:shd w:val="clear" w:color="auto" w:fill="auto"/>
            <w:vAlign w:val="center"/>
          </w:tcPr>
          <w:p w14:paraId="0B57D600"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 xml:space="preserve">Информација за функционирање на системот за управување и контрола и финансиско спроведување на ИПАРД, вклучително и заработена камата </w:t>
            </w:r>
          </w:p>
        </w:tc>
        <w:tc>
          <w:tcPr>
            <w:tcW w:w="2160" w:type="dxa"/>
            <w:tcBorders>
              <w:bottom w:val="single" w:sz="4" w:space="0" w:color="auto"/>
            </w:tcBorders>
            <w:shd w:val="clear" w:color="auto" w:fill="auto"/>
            <w:vAlign w:val="center"/>
          </w:tcPr>
          <w:p w14:paraId="43B961E4"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НАО</w:t>
            </w:r>
          </w:p>
        </w:tc>
        <w:tc>
          <w:tcPr>
            <w:tcW w:w="2448" w:type="dxa"/>
            <w:tcBorders>
              <w:bottom w:val="single" w:sz="4" w:space="0" w:color="auto"/>
            </w:tcBorders>
            <w:shd w:val="clear" w:color="auto" w:fill="auto"/>
            <w:vAlign w:val="center"/>
          </w:tcPr>
          <w:p w14:paraId="39ED41E5"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12491084" wp14:editId="180B553F">
                  <wp:extent cx="314325" cy="314325"/>
                  <wp:effectExtent l="0" t="0" r="0" b="0"/>
                  <wp:docPr id="18" name="Picture 18"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НАО извештај</w:t>
            </w:r>
          </w:p>
        </w:tc>
      </w:tr>
      <w:tr w:rsidR="003346C8" w:rsidRPr="00BD35EB" w14:paraId="234837EB" w14:textId="77777777" w:rsidTr="003346C8">
        <w:trPr>
          <w:trHeight w:val="422"/>
          <w:jc w:val="center"/>
        </w:trPr>
        <w:tc>
          <w:tcPr>
            <w:tcW w:w="535" w:type="dxa"/>
            <w:tcBorders>
              <w:bottom w:val="single" w:sz="4" w:space="0" w:color="auto"/>
            </w:tcBorders>
            <w:vAlign w:val="center"/>
          </w:tcPr>
          <w:p w14:paraId="1B0098CF"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9</w:t>
            </w:r>
          </w:p>
        </w:tc>
        <w:tc>
          <w:tcPr>
            <w:tcW w:w="900" w:type="dxa"/>
            <w:tcBorders>
              <w:bottom w:val="single" w:sz="4" w:space="0" w:color="auto"/>
            </w:tcBorders>
            <w:vAlign w:val="center"/>
          </w:tcPr>
          <w:p w14:paraId="00F30C8D"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12:15 - 12:25</w:t>
            </w:r>
          </w:p>
        </w:tc>
        <w:tc>
          <w:tcPr>
            <w:tcW w:w="5130" w:type="dxa"/>
            <w:tcBorders>
              <w:bottom w:val="single" w:sz="4" w:space="0" w:color="auto"/>
            </w:tcBorders>
            <w:shd w:val="clear" w:color="auto" w:fill="auto"/>
            <w:vAlign w:val="center"/>
          </w:tcPr>
          <w:p w14:paraId="07353E6A"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 xml:space="preserve">Информација за контроли </w:t>
            </w:r>
          </w:p>
          <w:p w14:paraId="20A81D09"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а) Контроли и направени ревизии</w:t>
            </w:r>
          </w:p>
          <w:p w14:paraId="6C6EADE8"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б) Следење на преземени активности</w:t>
            </w:r>
          </w:p>
          <w:p w14:paraId="6D129859"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в) Годишен ревизорски извештај</w:t>
            </w:r>
          </w:p>
        </w:tc>
        <w:tc>
          <w:tcPr>
            <w:tcW w:w="2160" w:type="dxa"/>
            <w:tcBorders>
              <w:bottom w:val="single" w:sz="4" w:space="0" w:color="auto"/>
            </w:tcBorders>
            <w:shd w:val="clear" w:color="auto" w:fill="auto"/>
            <w:vAlign w:val="center"/>
          </w:tcPr>
          <w:p w14:paraId="7D6B88B0"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ИПАРД Агенција/Ревизорско тело</w:t>
            </w:r>
          </w:p>
        </w:tc>
        <w:tc>
          <w:tcPr>
            <w:tcW w:w="2448" w:type="dxa"/>
            <w:tcBorders>
              <w:bottom w:val="single" w:sz="4" w:space="0" w:color="auto"/>
            </w:tcBorders>
            <w:shd w:val="clear" w:color="auto" w:fill="auto"/>
            <w:vAlign w:val="center"/>
          </w:tcPr>
          <w:p w14:paraId="2167B99B"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05D21BB2" wp14:editId="687D2BEA">
                  <wp:extent cx="314325" cy="314325"/>
                  <wp:effectExtent l="0" t="0" r="0" b="0"/>
                  <wp:docPr id="20" name="Picture 20"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ИПАРД Агенција извештај /РТ извештај</w:t>
            </w:r>
          </w:p>
        </w:tc>
      </w:tr>
      <w:tr w:rsidR="003346C8" w:rsidRPr="00BD35EB" w14:paraId="40FB3FB1" w14:textId="77777777" w:rsidTr="003346C8">
        <w:trPr>
          <w:trHeight w:val="1052"/>
          <w:jc w:val="center"/>
        </w:trPr>
        <w:tc>
          <w:tcPr>
            <w:tcW w:w="535" w:type="dxa"/>
            <w:vAlign w:val="center"/>
          </w:tcPr>
          <w:p w14:paraId="2495E639"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10</w:t>
            </w:r>
          </w:p>
        </w:tc>
        <w:tc>
          <w:tcPr>
            <w:tcW w:w="900" w:type="dxa"/>
            <w:vAlign w:val="center"/>
          </w:tcPr>
          <w:p w14:paraId="25ADE6DC"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12:25 – 12:35</w:t>
            </w:r>
          </w:p>
        </w:tc>
        <w:tc>
          <w:tcPr>
            <w:tcW w:w="5130" w:type="dxa"/>
            <w:shd w:val="clear" w:color="auto" w:fill="auto"/>
            <w:vAlign w:val="center"/>
          </w:tcPr>
          <w:p w14:paraId="1B7E4AB5"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План за видливост и комуникација</w:t>
            </w:r>
          </w:p>
          <w:p w14:paraId="5704D1DA"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а) Преглед на активности од годишниот акциски план за комуникација и публицитет за 2025 година</w:t>
            </w:r>
          </w:p>
        </w:tc>
        <w:tc>
          <w:tcPr>
            <w:tcW w:w="2160" w:type="dxa"/>
            <w:shd w:val="clear" w:color="auto" w:fill="auto"/>
            <w:vAlign w:val="center"/>
          </w:tcPr>
          <w:p w14:paraId="6EF378B3" w14:textId="77777777" w:rsidR="003346C8" w:rsidRPr="00BD35EB" w:rsidRDefault="003346C8" w:rsidP="003346C8">
            <w:pPr>
              <w:pStyle w:val="Default"/>
              <w:rPr>
                <w:rFonts w:ascii="StobiSans Regular" w:eastAsia="MS Mincho" w:hAnsi="StobiSans Regular"/>
                <w:color w:val="auto"/>
                <w:sz w:val="20"/>
                <w:szCs w:val="20"/>
                <w:lang w:val="mk-MK" w:eastAsia="ja-JP"/>
              </w:rPr>
            </w:pPr>
            <w:r w:rsidRPr="00BD35EB">
              <w:rPr>
                <w:rFonts w:ascii="StobiSans Regular" w:hAnsi="StobiSans Regular"/>
                <w:sz w:val="20"/>
                <w:szCs w:val="20"/>
                <w:lang w:val="mk-MK"/>
              </w:rPr>
              <w:t>ТУ со ИПАРД</w:t>
            </w:r>
          </w:p>
        </w:tc>
        <w:tc>
          <w:tcPr>
            <w:tcW w:w="2448" w:type="dxa"/>
            <w:shd w:val="clear" w:color="auto" w:fill="auto"/>
            <w:vAlign w:val="center"/>
          </w:tcPr>
          <w:p w14:paraId="0D6A696F"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250AAF50" wp14:editId="25F45AD8">
                  <wp:extent cx="276225"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 </w:t>
            </w:r>
          </w:p>
          <w:p w14:paraId="465B8B49" w14:textId="77777777" w:rsidR="003346C8" w:rsidRPr="00BD35EB" w:rsidRDefault="003346C8" w:rsidP="003346C8">
            <w:pPr>
              <w:rPr>
                <w:rFonts w:ascii="StobiSans Regular" w:eastAsia="MS Mincho" w:hAnsi="StobiSans Regular" w:cs="Arial"/>
                <w:sz w:val="20"/>
                <w:szCs w:val="20"/>
                <w:lang w:val="mk-MK" w:eastAsia="ja-JP"/>
              </w:rPr>
            </w:pPr>
          </w:p>
        </w:tc>
      </w:tr>
      <w:tr w:rsidR="003346C8" w:rsidRPr="00BD35EB" w14:paraId="55C01ABD" w14:textId="77777777" w:rsidTr="003346C8">
        <w:trPr>
          <w:trHeight w:val="737"/>
          <w:jc w:val="center"/>
        </w:trPr>
        <w:tc>
          <w:tcPr>
            <w:tcW w:w="535" w:type="dxa"/>
            <w:vAlign w:val="center"/>
          </w:tcPr>
          <w:p w14:paraId="01C750C8"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11</w:t>
            </w:r>
          </w:p>
        </w:tc>
        <w:tc>
          <w:tcPr>
            <w:tcW w:w="900" w:type="dxa"/>
            <w:vAlign w:val="center"/>
          </w:tcPr>
          <w:p w14:paraId="5672B636"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12:35 - 12:45</w:t>
            </w:r>
          </w:p>
        </w:tc>
        <w:tc>
          <w:tcPr>
            <w:tcW w:w="5130" w:type="dxa"/>
            <w:shd w:val="clear" w:color="auto" w:fill="auto"/>
            <w:vAlign w:val="center"/>
          </w:tcPr>
          <w:p w14:paraId="09C5203F"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Преглед на спроведување на Планот за евалуација на ИПАРД Програмата  2021-2027</w:t>
            </w:r>
          </w:p>
        </w:tc>
        <w:tc>
          <w:tcPr>
            <w:tcW w:w="2160" w:type="dxa"/>
            <w:shd w:val="clear" w:color="auto" w:fill="auto"/>
            <w:vAlign w:val="center"/>
          </w:tcPr>
          <w:p w14:paraId="6A72C735" w14:textId="77777777" w:rsidR="003346C8" w:rsidRPr="00BD35EB" w:rsidRDefault="003346C8" w:rsidP="003346C8">
            <w:pPr>
              <w:pStyle w:val="Default"/>
              <w:rPr>
                <w:rFonts w:ascii="StobiSans Regular" w:eastAsia="MS Mincho" w:hAnsi="StobiSans Regular"/>
                <w:color w:val="auto"/>
                <w:sz w:val="20"/>
                <w:szCs w:val="20"/>
                <w:lang w:val="mk-MK" w:eastAsia="ja-JP"/>
              </w:rPr>
            </w:pPr>
            <w:r w:rsidRPr="00BD35EB">
              <w:rPr>
                <w:rFonts w:ascii="StobiSans Regular" w:hAnsi="StobiSans Regular"/>
                <w:sz w:val="20"/>
                <w:szCs w:val="20"/>
                <w:lang w:val="mk-MK"/>
              </w:rPr>
              <w:t>ТУ со ИПАРД</w:t>
            </w:r>
          </w:p>
        </w:tc>
        <w:tc>
          <w:tcPr>
            <w:tcW w:w="2448" w:type="dxa"/>
            <w:shd w:val="clear" w:color="auto" w:fill="auto"/>
            <w:vAlign w:val="center"/>
          </w:tcPr>
          <w:p w14:paraId="5051308B" w14:textId="77777777" w:rsidR="003346C8" w:rsidRPr="00BD35EB" w:rsidRDefault="003346C8" w:rsidP="003346C8">
            <w:pPr>
              <w:rPr>
                <w:rFonts w:ascii="StobiSans Regular" w:eastAsia="MS Mincho" w:hAnsi="StobiSans Regular" w:cs="Arial"/>
                <w:noProof/>
                <w:sz w:val="20"/>
                <w:szCs w:val="20"/>
                <w:lang w:val="mk-MK"/>
              </w:rPr>
            </w:pPr>
            <w:r w:rsidRPr="00BD35EB">
              <w:rPr>
                <w:rFonts w:ascii="StobiSans Regular" w:eastAsia="MS Mincho" w:hAnsi="StobiSans Regular" w:cs="Arial"/>
                <w:noProof/>
                <w:sz w:val="20"/>
                <w:szCs w:val="20"/>
              </w:rPr>
              <w:drawing>
                <wp:inline distT="0" distB="0" distL="0" distR="0" wp14:anchorId="2A4DCE96" wp14:editId="05FB1A3A">
                  <wp:extent cx="276225"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w:t>
            </w:r>
          </w:p>
        </w:tc>
      </w:tr>
      <w:tr w:rsidR="003346C8" w:rsidRPr="00BD35EB" w14:paraId="0A1EC828" w14:textId="77777777" w:rsidTr="003346C8">
        <w:trPr>
          <w:trHeight w:val="20"/>
          <w:jc w:val="center"/>
        </w:trPr>
        <w:tc>
          <w:tcPr>
            <w:tcW w:w="535" w:type="dxa"/>
            <w:vAlign w:val="center"/>
          </w:tcPr>
          <w:p w14:paraId="45CEA11F"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12</w:t>
            </w:r>
          </w:p>
        </w:tc>
        <w:tc>
          <w:tcPr>
            <w:tcW w:w="900" w:type="dxa"/>
            <w:vAlign w:val="center"/>
          </w:tcPr>
          <w:p w14:paraId="230801A6"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12:45 - 12:55</w:t>
            </w:r>
          </w:p>
        </w:tc>
        <w:tc>
          <w:tcPr>
            <w:tcW w:w="5130" w:type="dxa"/>
            <w:shd w:val="clear" w:color="auto" w:fill="auto"/>
            <w:vAlign w:val="center"/>
          </w:tcPr>
          <w:p w14:paraId="0533F98D"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Активности за техничка помош</w:t>
            </w:r>
          </w:p>
          <w:p w14:paraId="35F94B33" w14:textId="77777777" w:rsidR="003346C8" w:rsidRPr="00BD35EB" w:rsidRDefault="003346C8" w:rsidP="003346C8">
            <w:pPr>
              <w:ind w:left="431" w:hanging="180"/>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а) Преглед на реализација на активности од АПТА 2025</w:t>
            </w:r>
          </w:p>
        </w:tc>
        <w:tc>
          <w:tcPr>
            <w:tcW w:w="2160" w:type="dxa"/>
            <w:shd w:val="clear" w:color="auto" w:fill="auto"/>
            <w:vAlign w:val="center"/>
          </w:tcPr>
          <w:p w14:paraId="37C6A71D"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ТУ со ИПАРД</w:t>
            </w:r>
          </w:p>
        </w:tc>
        <w:tc>
          <w:tcPr>
            <w:tcW w:w="2448" w:type="dxa"/>
            <w:shd w:val="clear" w:color="auto" w:fill="auto"/>
            <w:vAlign w:val="center"/>
          </w:tcPr>
          <w:p w14:paraId="5B05D73B"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noProof/>
                <w:sz w:val="20"/>
                <w:szCs w:val="20"/>
              </w:rPr>
              <w:drawing>
                <wp:inline distT="0" distB="0" distL="0" distR="0" wp14:anchorId="0D29CC5C" wp14:editId="17919C1F">
                  <wp:extent cx="276225" cy="2762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35EB">
              <w:rPr>
                <w:rFonts w:ascii="StobiSans Regular" w:eastAsia="MS Mincho" w:hAnsi="StobiSans Regular" w:cs="Arial"/>
                <w:sz w:val="20"/>
                <w:szCs w:val="20"/>
                <w:lang w:val="mk-MK" w:eastAsia="ja-JP"/>
              </w:rPr>
              <w:t xml:space="preserve"> Презентирано на состанок </w:t>
            </w:r>
          </w:p>
        </w:tc>
      </w:tr>
      <w:tr w:rsidR="003346C8" w:rsidRPr="00BD35EB" w14:paraId="25B69297" w14:textId="77777777" w:rsidTr="003346C8">
        <w:trPr>
          <w:trHeight w:val="20"/>
          <w:jc w:val="center"/>
        </w:trPr>
        <w:tc>
          <w:tcPr>
            <w:tcW w:w="535" w:type="dxa"/>
            <w:vAlign w:val="center"/>
          </w:tcPr>
          <w:p w14:paraId="59F15237"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13</w:t>
            </w:r>
          </w:p>
        </w:tc>
        <w:tc>
          <w:tcPr>
            <w:tcW w:w="900" w:type="dxa"/>
            <w:vAlign w:val="center"/>
          </w:tcPr>
          <w:p w14:paraId="19EBDDDA"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12:55 - 13:00</w:t>
            </w:r>
          </w:p>
        </w:tc>
        <w:tc>
          <w:tcPr>
            <w:tcW w:w="5130" w:type="dxa"/>
            <w:shd w:val="clear" w:color="auto" w:fill="auto"/>
            <w:vAlign w:val="center"/>
          </w:tcPr>
          <w:p w14:paraId="08AAADD2"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Разно</w:t>
            </w:r>
          </w:p>
        </w:tc>
        <w:tc>
          <w:tcPr>
            <w:tcW w:w="2160" w:type="dxa"/>
            <w:shd w:val="clear" w:color="auto" w:fill="auto"/>
            <w:vAlign w:val="center"/>
          </w:tcPr>
          <w:p w14:paraId="16DAF88E"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Претседавач</w:t>
            </w:r>
          </w:p>
        </w:tc>
        <w:tc>
          <w:tcPr>
            <w:tcW w:w="2448" w:type="dxa"/>
            <w:shd w:val="clear" w:color="auto" w:fill="auto"/>
            <w:vAlign w:val="center"/>
          </w:tcPr>
          <w:p w14:paraId="697E19F4" w14:textId="77777777" w:rsidR="003346C8" w:rsidRPr="00BD35EB" w:rsidRDefault="003346C8" w:rsidP="003346C8">
            <w:pPr>
              <w:rPr>
                <w:rFonts w:ascii="StobiSans Regular" w:hAnsi="StobiSans Regular" w:cs="Arial"/>
                <w:b/>
                <w:sz w:val="20"/>
                <w:szCs w:val="20"/>
                <w:lang w:val="mk-MK" w:eastAsia="en-GB"/>
              </w:rPr>
            </w:pPr>
          </w:p>
        </w:tc>
      </w:tr>
      <w:tr w:rsidR="003346C8" w:rsidRPr="00BD35EB" w14:paraId="7ACBD2A4" w14:textId="77777777" w:rsidTr="003346C8">
        <w:trPr>
          <w:trHeight w:val="20"/>
          <w:jc w:val="center"/>
        </w:trPr>
        <w:tc>
          <w:tcPr>
            <w:tcW w:w="535" w:type="dxa"/>
            <w:vAlign w:val="center"/>
          </w:tcPr>
          <w:p w14:paraId="68226260"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14</w:t>
            </w:r>
          </w:p>
        </w:tc>
        <w:tc>
          <w:tcPr>
            <w:tcW w:w="900" w:type="dxa"/>
            <w:vAlign w:val="center"/>
          </w:tcPr>
          <w:p w14:paraId="0A24ED92" w14:textId="77777777" w:rsidR="003346C8" w:rsidRPr="00BD35EB" w:rsidRDefault="003346C8" w:rsidP="003346C8">
            <w:pPr>
              <w:rPr>
                <w:rFonts w:ascii="StobiSans Regular" w:eastAsia="MS Mincho" w:hAnsi="StobiSans Regular" w:cs="Arial"/>
                <w:sz w:val="20"/>
                <w:szCs w:val="20"/>
                <w:lang w:val="mk-MK" w:eastAsia="ja-JP"/>
              </w:rPr>
            </w:pPr>
            <w:r w:rsidRPr="00BD35EB">
              <w:rPr>
                <w:rFonts w:ascii="StobiSans Regular" w:eastAsia="MS Mincho" w:hAnsi="StobiSans Regular" w:cs="Arial"/>
                <w:sz w:val="20"/>
                <w:szCs w:val="20"/>
                <w:lang w:val="mk-MK" w:eastAsia="ja-JP"/>
              </w:rPr>
              <w:t>13:00 - 13:10</w:t>
            </w:r>
          </w:p>
        </w:tc>
        <w:tc>
          <w:tcPr>
            <w:tcW w:w="5130" w:type="dxa"/>
            <w:shd w:val="clear" w:color="auto" w:fill="auto"/>
            <w:vAlign w:val="center"/>
          </w:tcPr>
          <w:p w14:paraId="45BAB4B5" w14:textId="77777777" w:rsidR="003346C8" w:rsidRPr="00BD35EB" w:rsidRDefault="003346C8" w:rsidP="003346C8">
            <w:pPr>
              <w:rPr>
                <w:rFonts w:ascii="StobiSans Regular" w:hAnsi="StobiSans Regular" w:cs="Arial"/>
                <w:sz w:val="20"/>
                <w:szCs w:val="20"/>
                <w:lang w:val="mk-MK" w:eastAsia="en-GB"/>
              </w:rPr>
            </w:pPr>
            <w:r w:rsidRPr="00BD35EB">
              <w:rPr>
                <w:rFonts w:ascii="StobiSans Regular" w:hAnsi="StobiSans Regular" w:cs="Arial"/>
                <w:sz w:val="20"/>
                <w:szCs w:val="20"/>
                <w:lang w:val="mk-MK" w:eastAsia="en-GB"/>
              </w:rPr>
              <w:t>Предлози за дневен ред за следниот состанок/договор за нов датум</w:t>
            </w:r>
          </w:p>
        </w:tc>
        <w:tc>
          <w:tcPr>
            <w:tcW w:w="2160" w:type="dxa"/>
            <w:shd w:val="clear" w:color="auto" w:fill="auto"/>
            <w:vAlign w:val="center"/>
          </w:tcPr>
          <w:p w14:paraId="26B36636" w14:textId="77777777" w:rsidR="003346C8" w:rsidRPr="00BD35EB" w:rsidRDefault="003346C8" w:rsidP="003346C8">
            <w:pPr>
              <w:pStyle w:val="Default"/>
              <w:rPr>
                <w:rFonts w:ascii="StobiSans Regular" w:eastAsia="MS Mincho" w:hAnsi="StobiSans Regular"/>
                <w:sz w:val="20"/>
                <w:szCs w:val="20"/>
                <w:lang w:val="mk-MK" w:eastAsia="ja-JP"/>
              </w:rPr>
            </w:pPr>
            <w:r w:rsidRPr="00BD35EB">
              <w:rPr>
                <w:rFonts w:ascii="StobiSans Regular" w:eastAsia="MS Mincho" w:hAnsi="StobiSans Regular"/>
                <w:sz w:val="20"/>
                <w:szCs w:val="20"/>
                <w:lang w:val="mk-MK" w:eastAsia="ja-JP"/>
              </w:rPr>
              <w:t>Претседавач</w:t>
            </w:r>
          </w:p>
        </w:tc>
        <w:tc>
          <w:tcPr>
            <w:tcW w:w="2448" w:type="dxa"/>
            <w:shd w:val="clear" w:color="auto" w:fill="auto"/>
            <w:vAlign w:val="center"/>
          </w:tcPr>
          <w:p w14:paraId="4B64F305" w14:textId="77777777" w:rsidR="003346C8" w:rsidRPr="00BD35EB" w:rsidRDefault="003346C8" w:rsidP="003346C8">
            <w:pPr>
              <w:rPr>
                <w:rFonts w:ascii="StobiSans Regular" w:hAnsi="StobiSans Regular" w:cs="Arial"/>
                <w:b/>
                <w:sz w:val="20"/>
                <w:szCs w:val="20"/>
                <w:lang w:val="mk-MK" w:eastAsia="en-GB"/>
              </w:rPr>
            </w:pPr>
          </w:p>
        </w:tc>
      </w:tr>
    </w:tbl>
    <w:p w14:paraId="785CD6E2" w14:textId="77777777" w:rsidR="003346C8" w:rsidRPr="00BD35EB" w:rsidRDefault="003346C8" w:rsidP="003346C8">
      <w:pPr>
        <w:jc w:val="both"/>
        <w:rPr>
          <w:rFonts w:ascii="StobiSans Regular" w:eastAsia="MS Mincho" w:hAnsi="StobiSans Regular" w:cs="Arial"/>
          <w:sz w:val="2"/>
          <w:szCs w:val="2"/>
          <w:lang w:val="mk-MK" w:eastAsia="ja-JP"/>
        </w:rPr>
      </w:pPr>
    </w:p>
    <w:p w14:paraId="2F2E6795" w14:textId="2DD60493" w:rsidR="003346C8" w:rsidRDefault="003346C8" w:rsidP="003346C8">
      <w:pPr>
        <w:spacing w:after="120"/>
        <w:rPr>
          <w:rFonts w:ascii="StobiSans Regular" w:hAnsi="StobiSans Regular"/>
          <w:sz w:val="20"/>
          <w:szCs w:val="22"/>
          <w:lang w:val="mk-MK"/>
        </w:rPr>
      </w:pPr>
    </w:p>
    <w:p w14:paraId="067A50F9" w14:textId="77777777" w:rsidR="003346C8" w:rsidRPr="003346C8" w:rsidRDefault="003346C8" w:rsidP="003346C8">
      <w:pPr>
        <w:spacing w:after="120"/>
        <w:rPr>
          <w:rFonts w:ascii="StobiSans Regular" w:hAnsi="StobiSans Regular"/>
          <w:sz w:val="20"/>
          <w:szCs w:val="22"/>
          <w:lang w:val="mk-MK"/>
        </w:rPr>
      </w:pPr>
    </w:p>
    <w:p w14:paraId="49958636" w14:textId="77777777" w:rsidR="00B71D44" w:rsidRPr="005D31B7" w:rsidRDefault="00B71D44" w:rsidP="00B71D44">
      <w:pPr>
        <w:jc w:val="both"/>
        <w:rPr>
          <w:rFonts w:ascii="StobiSans Regular" w:eastAsia="MS Mincho" w:hAnsi="StobiSans Regular" w:cs="Arial"/>
          <w:sz w:val="20"/>
          <w:szCs w:val="20"/>
          <w:lang w:val="mk-MK" w:eastAsia="ja-JP"/>
        </w:rPr>
      </w:pPr>
    </w:p>
    <w:p w14:paraId="74DC1AEF" w14:textId="77777777" w:rsidR="00B71D44" w:rsidRDefault="00B71D44" w:rsidP="00B71D44">
      <w:pPr>
        <w:spacing w:after="120"/>
        <w:rPr>
          <w:rFonts w:ascii="StobiSans Regular" w:hAnsi="StobiSans Regular"/>
          <w:sz w:val="20"/>
          <w:szCs w:val="22"/>
          <w:lang w:val="mk-MK"/>
        </w:rPr>
      </w:pPr>
    </w:p>
    <w:p w14:paraId="0052BCA2" w14:textId="07C3ED58" w:rsidR="00062F91" w:rsidRDefault="00062F91" w:rsidP="00062F91">
      <w:pPr>
        <w:spacing w:after="120"/>
        <w:rPr>
          <w:rFonts w:ascii="StobiSans Regular" w:hAnsi="StobiSans Regular"/>
          <w:sz w:val="20"/>
          <w:szCs w:val="22"/>
          <w:lang w:val="mk-MK"/>
        </w:rPr>
      </w:pPr>
    </w:p>
    <w:p w14:paraId="0274F7E1" w14:textId="77777777" w:rsidR="00062F91" w:rsidRPr="00062F91" w:rsidRDefault="00062F91" w:rsidP="00062F91">
      <w:pPr>
        <w:spacing w:after="120"/>
        <w:rPr>
          <w:rFonts w:ascii="StobiSans Regular" w:hAnsi="StobiSans Regular"/>
          <w:sz w:val="20"/>
          <w:szCs w:val="22"/>
          <w:lang w:val="mk-MK"/>
        </w:rPr>
      </w:pPr>
    </w:p>
    <w:p w14:paraId="0A119E8F" w14:textId="7F246E37" w:rsidR="00062F91" w:rsidRDefault="00062F91" w:rsidP="00062F91">
      <w:pPr>
        <w:spacing w:after="120"/>
        <w:rPr>
          <w:rFonts w:ascii="StobiSans Regular" w:hAnsi="StobiSans Regular"/>
          <w:sz w:val="20"/>
          <w:szCs w:val="22"/>
          <w:lang w:val="mk-MK"/>
        </w:rPr>
      </w:pPr>
    </w:p>
    <w:p w14:paraId="33A5360F" w14:textId="010A3D66" w:rsidR="00062F91" w:rsidRDefault="00062F91" w:rsidP="00062F91">
      <w:pPr>
        <w:spacing w:after="120"/>
        <w:rPr>
          <w:rFonts w:ascii="StobiSans Regular" w:hAnsi="StobiSans Regular"/>
          <w:sz w:val="20"/>
          <w:szCs w:val="22"/>
          <w:lang w:val="mk-MK"/>
        </w:rPr>
      </w:pPr>
    </w:p>
    <w:p w14:paraId="00E21128" w14:textId="450F8D25" w:rsidR="00062F91" w:rsidRDefault="00062F91" w:rsidP="00062F91">
      <w:pPr>
        <w:spacing w:after="120"/>
        <w:rPr>
          <w:rFonts w:ascii="StobiSans Regular" w:hAnsi="StobiSans Regular"/>
          <w:sz w:val="20"/>
          <w:szCs w:val="22"/>
          <w:lang w:val="mk-MK"/>
        </w:rPr>
      </w:pPr>
    </w:p>
    <w:p w14:paraId="00A6A853" w14:textId="48E47525" w:rsidR="00062F91" w:rsidRDefault="00062F91" w:rsidP="00062F91">
      <w:pPr>
        <w:spacing w:after="120"/>
        <w:rPr>
          <w:rFonts w:ascii="StobiSans Regular" w:hAnsi="StobiSans Regular"/>
          <w:sz w:val="20"/>
          <w:szCs w:val="22"/>
          <w:lang w:val="mk-MK"/>
        </w:rPr>
      </w:pPr>
    </w:p>
    <w:p w14:paraId="7F6EE933" w14:textId="0D52E00B" w:rsidR="00062F91" w:rsidRDefault="00062F91" w:rsidP="00062F91">
      <w:pPr>
        <w:spacing w:after="120"/>
        <w:rPr>
          <w:rFonts w:ascii="StobiSans Regular" w:hAnsi="StobiSans Regular"/>
          <w:sz w:val="20"/>
          <w:szCs w:val="22"/>
          <w:lang w:val="mk-MK"/>
        </w:rPr>
      </w:pPr>
    </w:p>
    <w:p w14:paraId="3F69BCB2" w14:textId="6A47173A" w:rsidR="00062F91" w:rsidRDefault="00062F91" w:rsidP="00062F91">
      <w:pPr>
        <w:spacing w:after="120"/>
        <w:rPr>
          <w:rFonts w:ascii="StobiSans Regular" w:hAnsi="StobiSans Regular"/>
          <w:sz w:val="20"/>
          <w:szCs w:val="22"/>
          <w:lang w:val="mk-MK"/>
        </w:rPr>
      </w:pPr>
    </w:p>
    <w:p w14:paraId="129304E4" w14:textId="39F5CA67" w:rsidR="00F16F28" w:rsidRPr="004C7536" w:rsidRDefault="00784459" w:rsidP="004C7536">
      <w:pPr>
        <w:numPr>
          <w:ilvl w:val="0"/>
          <w:numId w:val="23"/>
        </w:numPr>
        <w:spacing w:after="120"/>
        <w:ind w:left="0"/>
        <w:rPr>
          <w:rFonts w:ascii="StobiSans Regular" w:eastAsia="Calibri" w:hAnsi="StobiSans Regular"/>
          <w:b/>
          <w:sz w:val="22"/>
          <w:szCs w:val="22"/>
          <w:lang w:val="mk-MK"/>
        </w:rPr>
      </w:pPr>
      <w:r w:rsidRPr="004C7536">
        <w:rPr>
          <w:rFonts w:ascii="StobiSans Regular" w:eastAsia="Times New Roman" w:hAnsi="StobiSans Regular" w:cs="Arial"/>
          <w:b/>
          <w:sz w:val="22"/>
          <w:szCs w:val="22"/>
          <w:lang w:val="mk-MK"/>
        </w:rPr>
        <w:lastRenderedPageBreak/>
        <w:t>Р</w:t>
      </w:r>
      <w:r w:rsidR="007271A7" w:rsidRPr="004C7536">
        <w:rPr>
          <w:rFonts w:ascii="StobiSans Regular" w:eastAsia="Times New Roman" w:hAnsi="StobiSans Regular" w:cs="Arial"/>
          <w:b/>
          <w:sz w:val="22"/>
          <w:szCs w:val="22"/>
          <w:lang w:val="mk-MK"/>
        </w:rPr>
        <w:t xml:space="preserve">езултати од состанокот на Комитетот за следење на </w:t>
      </w:r>
      <w:r w:rsidR="004D36D1">
        <w:rPr>
          <w:rFonts w:ascii="StobiSans Regular" w:eastAsia="Times New Roman" w:hAnsi="StobiSans Regular" w:cs="Arial"/>
          <w:b/>
          <w:sz w:val="22"/>
          <w:szCs w:val="22"/>
          <w:lang w:val="mk-MK"/>
        </w:rPr>
        <w:t xml:space="preserve">ИПАРД </w:t>
      </w:r>
      <w:r w:rsidR="00AB18BA" w:rsidRPr="004C7536">
        <w:rPr>
          <w:rFonts w:ascii="StobiSans Regular" w:eastAsia="Times New Roman" w:hAnsi="StobiSans Regular" w:cs="Arial"/>
          <w:b/>
          <w:sz w:val="22"/>
          <w:szCs w:val="22"/>
          <w:lang w:val="mk-MK"/>
        </w:rPr>
        <w:t>П</w:t>
      </w:r>
      <w:r w:rsidR="00EA43F3" w:rsidRPr="004C7536">
        <w:rPr>
          <w:rFonts w:ascii="StobiSans Regular" w:eastAsia="Times New Roman" w:hAnsi="StobiSans Regular" w:cs="Arial"/>
          <w:b/>
          <w:sz w:val="22"/>
          <w:szCs w:val="22"/>
          <w:lang w:val="mk-MK"/>
        </w:rPr>
        <w:t>рограмата</w:t>
      </w:r>
      <w:r w:rsidR="004D36D1">
        <w:rPr>
          <w:rFonts w:ascii="StobiSans Regular" w:eastAsia="Times New Roman" w:hAnsi="StobiSans Regular" w:cs="Arial"/>
          <w:b/>
          <w:sz w:val="22"/>
          <w:szCs w:val="22"/>
          <w:lang w:val="mk-MK"/>
        </w:rPr>
        <w:t xml:space="preserve"> 2021-2027</w:t>
      </w:r>
    </w:p>
    <w:p w14:paraId="5EA4760B" w14:textId="5A616510" w:rsidR="008834D0" w:rsidRDefault="00DB2CDF" w:rsidP="00920C04">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Отварање на состанокот</w:t>
      </w:r>
    </w:p>
    <w:p w14:paraId="656EEF3A" w14:textId="2CA2A219" w:rsidR="0041032B" w:rsidRPr="008834D0" w:rsidRDefault="00B3290F" w:rsidP="00920C04">
      <w:pPr>
        <w:tabs>
          <w:tab w:val="left" w:pos="1110"/>
        </w:tabs>
        <w:spacing w:before="120"/>
        <w:jc w:val="both"/>
        <w:rPr>
          <w:rFonts w:ascii="StobiSans Regular" w:eastAsia="Calibri" w:hAnsi="StobiSans Regular"/>
          <w:b/>
          <w:sz w:val="22"/>
          <w:szCs w:val="22"/>
          <w:lang w:val="mk-MK"/>
        </w:rPr>
      </w:pPr>
      <w:r>
        <w:rPr>
          <w:rFonts w:ascii="StobiSans Regular" w:hAnsi="StobiSans Regular"/>
          <w:sz w:val="22"/>
          <w:szCs w:val="22"/>
          <w:lang w:val="mk-MK"/>
        </w:rPr>
        <w:t xml:space="preserve">Заменик </w:t>
      </w:r>
      <w:r w:rsidR="0035097C">
        <w:rPr>
          <w:rFonts w:ascii="StobiSans Regular" w:hAnsi="StobiSans Regular"/>
          <w:sz w:val="22"/>
          <w:szCs w:val="22"/>
          <w:lang w:val="mk-MK"/>
        </w:rPr>
        <w:t>п</w:t>
      </w:r>
      <w:r w:rsidR="0041032B" w:rsidRPr="006C4570">
        <w:rPr>
          <w:rFonts w:ascii="StobiSans Regular" w:hAnsi="StobiSans Regular"/>
          <w:sz w:val="22"/>
          <w:szCs w:val="22"/>
          <w:lang w:val="mk-MK"/>
        </w:rPr>
        <w:t>ретседа</w:t>
      </w:r>
      <w:r w:rsidR="00B91729">
        <w:rPr>
          <w:rFonts w:ascii="StobiSans Regular" w:hAnsi="StobiSans Regular"/>
          <w:sz w:val="22"/>
          <w:szCs w:val="22"/>
          <w:lang w:val="mk-MK"/>
        </w:rPr>
        <w:t xml:space="preserve">вачот на </w:t>
      </w:r>
      <w:r w:rsidR="0035097C">
        <w:rPr>
          <w:rFonts w:ascii="StobiSans Regular" w:hAnsi="StobiSans Regular"/>
          <w:sz w:val="22"/>
          <w:szCs w:val="22"/>
          <w:lang w:val="mk-MK"/>
        </w:rPr>
        <w:t>к</w:t>
      </w:r>
      <w:r>
        <w:rPr>
          <w:rFonts w:ascii="StobiSans Regular" w:hAnsi="StobiSans Regular"/>
          <w:sz w:val="22"/>
          <w:szCs w:val="22"/>
          <w:lang w:val="mk-MK"/>
        </w:rPr>
        <w:t>омитетот, Живко Брајковски</w:t>
      </w:r>
      <w:r w:rsidR="0041032B" w:rsidRPr="006C4570">
        <w:rPr>
          <w:rFonts w:ascii="StobiSans Regular" w:hAnsi="StobiSans Regular"/>
          <w:sz w:val="22"/>
          <w:szCs w:val="22"/>
          <w:lang w:val="mk-MK"/>
        </w:rPr>
        <w:t xml:space="preserve"> го отвори </w:t>
      </w:r>
      <w:r>
        <w:rPr>
          <w:rFonts w:ascii="StobiSans Regular" w:hAnsi="StobiSans Regular"/>
          <w:sz w:val="22"/>
          <w:szCs w:val="22"/>
          <w:lang w:val="mk-MK"/>
        </w:rPr>
        <w:t>петтиот</w:t>
      </w:r>
      <w:r w:rsidR="0041032B" w:rsidRPr="006C4570">
        <w:rPr>
          <w:rFonts w:ascii="StobiSans Regular" w:hAnsi="StobiSans Regular"/>
          <w:sz w:val="22"/>
          <w:szCs w:val="22"/>
          <w:lang w:val="mk-MK"/>
        </w:rPr>
        <w:t xml:space="preserve"> состанок на </w:t>
      </w:r>
      <w:r w:rsidR="00924190">
        <w:rPr>
          <w:rFonts w:ascii="StobiSans Regular" w:hAnsi="StobiSans Regular"/>
          <w:sz w:val="22"/>
          <w:szCs w:val="22"/>
          <w:lang w:val="mk-MK"/>
        </w:rPr>
        <w:t>к</w:t>
      </w:r>
      <w:r w:rsidR="0041032B" w:rsidRPr="006C4570">
        <w:rPr>
          <w:rFonts w:ascii="StobiSans Regular" w:hAnsi="StobiSans Regular"/>
          <w:sz w:val="22"/>
          <w:szCs w:val="22"/>
          <w:lang w:val="mk-MK"/>
        </w:rPr>
        <w:t>омитетот посакувајќи им добредојде на сите присутни на состанокот.</w:t>
      </w:r>
      <w:r w:rsidR="0041032B">
        <w:rPr>
          <w:rFonts w:ascii="StobiSans Regular" w:hAnsi="StobiSans Regular"/>
          <w:sz w:val="22"/>
          <w:szCs w:val="22"/>
          <w:lang w:val="mk-MK"/>
        </w:rPr>
        <w:t xml:space="preserve"> </w:t>
      </w:r>
    </w:p>
    <w:p w14:paraId="27AE6283" w14:textId="7EBEC5F3" w:rsidR="00B3290F" w:rsidRDefault="00B3290F" w:rsidP="00E02E25">
      <w:pPr>
        <w:tabs>
          <w:tab w:val="left" w:pos="1110"/>
        </w:tabs>
        <w:spacing w:before="120"/>
        <w:jc w:val="both"/>
        <w:rPr>
          <w:rFonts w:ascii="StobiSans Regular" w:eastAsia="Calibri" w:hAnsi="StobiSans Regular"/>
          <w:sz w:val="22"/>
          <w:szCs w:val="22"/>
          <w:lang w:val="mk-MK"/>
        </w:rPr>
      </w:pPr>
      <w:r w:rsidRPr="00B3290F">
        <w:rPr>
          <w:rFonts w:ascii="StobiSans Regular" w:eastAsia="Calibri" w:hAnsi="StobiSans Regular"/>
          <w:sz w:val="22"/>
          <w:szCs w:val="22"/>
          <w:lang w:val="mk-MK"/>
        </w:rPr>
        <w:t>Франк Болен, раководител на одделението Г4 при Генералниот Директорат за земјоделство и рурален развој (ГД АГРИ)</w:t>
      </w:r>
      <w:r w:rsidR="0035097C">
        <w:rPr>
          <w:rFonts w:ascii="StobiSans Regular" w:eastAsia="Calibri" w:hAnsi="StobiSans Regular"/>
          <w:sz w:val="22"/>
          <w:szCs w:val="22"/>
          <w:lang w:val="mk-MK"/>
        </w:rPr>
        <w:t xml:space="preserve">, го </w:t>
      </w:r>
      <w:r w:rsidR="00B91729">
        <w:rPr>
          <w:rFonts w:ascii="StobiSans Regular" w:eastAsia="Calibri" w:hAnsi="StobiSans Regular"/>
          <w:sz w:val="22"/>
          <w:szCs w:val="22"/>
          <w:lang w:val="mk-MK"/>
        </w:rPr>
        <w:t>израз</w:t>
      </w:r>
      <w:r w:rsidR="0035097C">
        <w:rPr>
          <w:rFonts w:ascii="StobiSans Regular" w:eastAsia="Calibri" w:hAnsi="StobiSans Regular"/>
          <w:sz w:val="22"/>
          <w:szCs w:val="22"/>
          <w:lang w:val="mk-MK"/>
        </w:rPr>
        <w:t>и</w:t>
      </w:r>
      <w:r w:rsidR="00B91729">
        <w:rPr>
          <w:rFonts w:ascii="StobiSans Regular" w:eastAsia="Calibri" w:hAnsi="StobiSans Regular"/>
          <w:sz w:val="22"/>
          <w:szCs w:val="22"/>
          <w:lang w:val="mk-MK"/>
        </w:rPr>
        <w:t xml:space="preserve"> своето задоволство од остварените резултати </w:t>
      </w:r>
      <w:r w:rsidR="00AB1868">
        <w:rPr>
          <w:rFonts w:ascii="StobiSans Regular" w:eastAsia="Calibri" w:hAnsi="StobiSans Regular"/>
          <w:sz w:val="22"/>
          <w:szCs w:val="22"/>
          <w:lang w:val="mk-MK"/>
        </w:rPr>
        <w:t xml:space="preserve">на </w:t>
      </w:r>
      <w:r w:rsidR="00B91729">
        <w:rPr>
          <w:rFonts w:ascii="StobiSans Regular" w:eastAsia="Calibri" w:hAnsi="StobiSans Regular"/>
          <w:sz w:val="22"/>
          <w:szCs w:val="22"/>
          <w:lang w:val="mk-MK"/>
        </w:rPr>
        <w:t xml:space="preserve">ИПАРД 2 Програмата. </w:t>
      </w:r>
      <w:r w:rsidR="004E28D3">
        <w:rPr>
          <w:rFonts w:ascii="StobiSans Regular" w:eastAsia="Calibri" w:hAnsi="StobiSans Regular"/>
          <w:sz w:val="22"/>
          <w:szCs w:val="22"/>
          <w:lang w:val="mk-MK"/>
        </w:rPr>
        <w:t xml:space="preserve">Големиот број на </w:t>
      </w:r>
      <w:r w:rsidR="00AB1868">
        <w:rPr>
          <w:rFonts w:ascii="StobiSans Regular" w:eastAsia="Calibri" w:hAnsi="StobiSans Regular"/>
          <w:sz w:val="22"/>
          <w:szCs w:val="22"/>
          <w:lang w:val="mk-MK"/>
        </w:rPr>
        <w:t xml:space="preserve">барања </w:t>
      </w:r>
      <w:r w:rsidR="004E28D3">
        <w:rPr>
          <w:rFonts w:ascii="StobiSans Regular" w:eastAsia="Calibri" w:hAnsi="StobiSans Regular"/>
          <w:sz w:val="22"/>
          <w:szCs w:val="22"/>
          <w:lang w:val="mk-MK"/>
        </w:rPr>
        <w:t xml:space="preserve">од јавните повици во ИПАРД 3 Програмата, го докажува големиот интерес на барателите. </w:t>
      </w:r>
      <w:r w:rsidR="00F957F5">
        <w:rPr>
          <w:rFonts w:ascii="StobiSans Regular" w:eastAsia="Calibri" w:hAnsi="StobiSans Regular"/>
          <w:sz w:val="22"/>
          <w:szCs w:val="22"/>
          <w:lang w:val="mk-MK"/>
        </w:rPr>
        <w:t>Тој</w:t>
      </w:r>
      <w:r w:rsidR="00711085">
        <w:rPr>
          <w:rFonts w:ascii="StobiSans Regular" w:eastAsia="Calibri" w:hAnsi="StobiSans Regular"/>
          <w:sz w:val="22"/>
          <w:szCs w:val="22"/>
        </w:rPr>
        <w:t xml:space="preserve"> </w:t>
      </w:r>
      <w:r w:rsidR="00711085">
        <w:rPr>
          <w:rFonts w:ascii="StobiSans Regular" w:eastAsia="Calibri" w:hAnsi="StobiSans Regular"/>
          <w:sz w:val="22"/>
          <w:szCs w:val="22"/>
          <w:lang w:val="mk-MK"/>
        </w:rPr>
        <w:t>ги повика македонските власти да вложат поголем напор во однос на подобрување на имплементацијата на ИПАРД Програмата како и</w:t>
      </w:r>
      <w:r w:rsidR="00D91D7F" w:rsidRPr="00D91D7F">
        <w:rPr>
          <w:rFonts w:ascii="StobiSans Regular" w:eastAsia="Calibri" w:hAnsi="StobiSans Regular"/>
          <w:sz w:val="22"/>
          <w:szCs w:val="22"/>
          <w:lang w:val="mk-MK"/>
        </w:rPr>
        <w:t xml:space="preserve"> забрзување</w:t>
      </w:r>
      <w:r w:rsidR="00D91D7F">
        <w:rPr>
          <w:rFonts w:ascii="StobiSans Regular" w:eastAsia="Calibri" w:hAnsi="StobiSans Regular"/>
          <w:sz w:val="22"/>
          <w:szCs w:val="22"/>
        </w:rPr>
        <w:t xml:space="preserve"> </w:t>
      </w:r>
      <w:r w:rsidR="00D91D7F">
        <w:rPr>
          <w:rFonts w:ascii="StobiSans Regular" w:eastAsia="Calibri" w:hAnsi="StobiSans Regular"/>
          <w:sz w:val="22"/>
          <w:szCs w:val="22"/>
          <w:lang w:val="mk-MK"/>
        </w:rPr>
        <w:t>на постапката за склучување на</w:t>
      </w:r>
      <w:r w:rsidR="00D91D7F" w:rsidRPr="00D91D7F">
        <w:rPr>
          <w:rFonts w:ascii="StobiSans Regular" w:eastAsia="Calibri" w:hAnsi="StobiSans Regular"/>
          <w:sz w:val="22"/>
          <w:szCs w:val="22"/>
          <w:lang w:val="mk-MK"/>
        </w:rPr>
        <w:t xml:space="preserve"> договори и </w:t>
      </w:r>
      <w:r w:rsidR="00D91D7F">
        <w:rPr>
          <w:rFonts w:ascii="StobiSans Regular" w:eastAsia="Calibri" w:hAnsi="StobiSans Regular"/>
          <w:sz w:val="22"/>
          <w:szCs w:val="22"/>
          <w:lang w:val="mk-MK"/>
        </w:rPr>
        <w:t>исплата на проекти</w:t>
      </w:r>
      <w:r w:rsidR="000123E0">
        <w:rPr>
          <w:rFonts w:ascii="StobiSans Regular" w:eastAsia="Calibri" w:hAnsi="StobiSans Regular"/>
          <w:sz w:val="22"/>
          <w:szCs w:val="22"/>
          <w:lang w:val="mk-MK"/>
        </w:rPr>
        <w:t xml:space="preserve">. Она што беше посебно нагласено од негова страна е </w:t>
      </w:r>
      <w:r w:rsidR="00C25EB4">
        <w:rPr>
          <w:rFonts w:ascii="StobiSans Regular" w:eastAsia="Calibri" w:hAnsi="StobiSans Regular"/>
          <w:sz w:val="22"/>
          <w:szCs w:val="22"/>
          <w:lang w:val="mk-MK"/>
        </w:rPr>
        <w:t xml:space="preserve">потребата од </w:t>
      </w:r>
      <w:r w:rsidR="00D91D7F" w:rsidRPr="00D91D7F">
        <w:rPr>
          <w:rFonts w:ascii="StobiSans Regular" w:eastAsia="Calibri" w:hAnsi="StobiSans Regular"/>
          <w:sz w:val="22"/>
          <w:szCs w:val="22"/>
          <w:lang w:val="mk-MK"/>
        </w:rPr>
        <w:t>воведување</w:t>
      </w:r>
      <w:r w:rsidR="000123E0">
        <w:rPr>
          <w:rFonts w:ascii="StobiSans Regular" w:eastAsia="Calibri" w:hAnsi="StobiSans Regular"/>
          <w:sz w:val="22"/>
          <w:szCs w:val="22"/>
          <w:lang w:val="mk-MK"/>
        </w:rPr>
        <w:t xml:space="preserve"> на</w:t>
      </w:r>
      <w:r w:rsidR="00D91D7F" w:rsidRPr="00D91D7F">
        <w:rPr>
          <w:rFonts w:ascii="StobiSans Regular" w:eastAsia="Calibri" w:hAnsi="StobiSans Regular"/>
          <w:sz w:val="22"/>
          <w:szCs w:val="22"/>
          <w:lang w:val="mk-MK"/>
        </w:rPr>
        <w:t xml:space="preserve"> нов</w:t>
      </w:r>
      <w:r w:rsidR="000123E0">
        <w:rPr>
          <w:rFonts w:ascii="StobiSans Regular" w:eastAsia="Calibri" w:hAnsi="StobiSans Regular"/>
          <w:sz w:val="22"/>
          <w:szCs w:val="22"/>
          <w:lang w:val="mk-MK"/>
        </w:rPr>
        <w:t>и мерки и побара да се вложи поголем напор и забрза самиот процес</w:t>
      </w:r>
      <w:r w:rsidR="00C25EB4">
        <w:rPr>
          <w:rFonts w:ascii="StobiSans Regular" w:eastAsia="Calibri" w:hAnsi="StobiSans Regular"/>
          <w:sz w:val="22"/>
          <w:szCs w:val="22"/>
          <w:lang w:val="mk-MK"/>
        </w:rPr>
        <w:t>. Како еден од клучните фактори за успешна имплементација на ИПАРД 3 Програмата беше наведено зајакнувањето на човечките капацитети и задржување на искусниот квалификуван кадар.</w:t>
      </w:r>
      <w:r w:rsidR="00D91D7F" w:rsidRPr="00D91D7F">
        <w:rPr>
          <w:rFonts w:ascii="StobiSans Regular" w:eastAsia="Calibri" w:hAnsi="StobiSans Regular"/>
          <w:sz w:val="22"/>
          <w:szCs w:val="22"/>
          <w:lang w:val="mk-MK"/>
        </w:rPr>
        <w:t xml:space="preserve"> </w:t>
      </w:r>
    </w:p>
    <w:p w14:paraId="0CC2BD02" w14:textId="08D471E3" w:rsidR="00F16F28" w:rsidRPr="00901BE0" w:rsidRDefault="003346C8" w:rsidP="00E516DA">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b/>
          <w:sz w:val="22"/>
          <w:szCs w:val="22"/>
          <w:lang w:val="mk-MK"/>
        </w:rPr>
        <w:t>Во врска со точка 1</w:t>
      </w:r>
      <w:r w:rsidR="006C4570">
        <w:rPr>
          <w:rFonts w:ascii="StobiSans Regular" w:eastAsia="Calibri" w:hAnsi="StobiSans Regular"/>
          <w:b/>
          <w:sz w:val="22"/>
          <w:szCs w:val="22"/>
          <w:lang w:val="mk-MK"/>
        </w:rPr>
        <w:t xml:space="preserve"> од дневниот ред</w:t>
      </w:r>
      <w:r w:rsidR="00ED342A" w:rsidRPr="00DB1098">
        <w:rPr>
          <w:rFonts w:ascii="StobiSans Regular" w:eastAsia="Calibri" w:hAnsi="StobiSans Regular"/>
          <w:b/>
          <w:sz w:val="22"/>
          <w:szCs w:val="22"/>
          <w:lang w:val="en-GB"/>
        </w:rPr>
        <w:t xml:space="preserve"> “</w:t>
      </w:r>
      <w:r w:rsidR="002D5AFE" w:rsidRPr="002D5AFE">
        <w:rPr>
          <w:rFonts w:ascii="StobiSans Regular" w:eastAsia="Calibri" w:hAnsi="StobiSans Regular"/>
          <w:b/>
          <w:sz w:val="22"/>
          <w:szCs w:val="22"/>
          <w:lang w:val="mk-MK"/>
        </w:rPr>
        <w:t>Усвојување н</w:t>
      </w:r>
      <w:r w:rsidR="003A66F2">
        <w:rPr>
          <w:rFonts w:ascii="StobiSans Regular" w:eastAsia="Calibri" w:hAnsi="StobiSans Regular"/>
          <w:b/>
          <w:sz w:val="22"/>
          <w:szCs w:val="22"/>
          <w:lang w:val="mk-MK"/>
        </w:rPr>
        <w:t>а</w:t>
      </w:r>
      <w:r w:rsidR="006F6C85">
        <w:rPr>
          <w:rFonts w:ascii="StobiSans Regular" w:eastAsia="Calibri" w:hAnsi="StobiSans Regular"/>
          <w:b/>
          <w:sz w:val="22"/>
          <w:szCs w:val="22"/>
          <w:lang w:val="mk-MK"/>
        </w:rPr>
        <w:t xml:space="preserve"> п</w:t>
      </w:r>
      <w:r>
        <w:rPr>
          <w:rFonts w:ascii="StobiSans Regular" w:eastAsia="Calibri" w:hAnsi="StobiSans Regular"/>
          <w:b/>
          <w:sz w:val="22"/>
          <w:szCs w:val="22"/>
          <w:lang w:val="mk-MK"/>
        </w:rPr>
        <w:t>редлог дневниот ред за петтиот</w:t>
      </w:r>
      <w:r w:rsidR="002D5AFE" w:rsidRPr="002D5AFE">
        <w:rPr>
          <w:rFonts w:ascii="StobiSans Regular" w:eastAsia="Calibri" w:hAnsi="StobiSans Regular"/>
          <w:b/>
          <w:sz w:val="22"/>
          <w:szCs w:val="22"/>
          <w:lang w:val="mk-MK"/>
        </w:rPr>
        <w:t xml:space="preserve"> состанок на </w:t>
      </w:r>
      <w:r w:rsidR="001C64E2" w:rsidRPr="001C64E2">
        <w:rPr>
          <w:rFonts w:ascii="StobiSans Regular" w:eastAsia="Calibri" w:hAnsi="StobiSans Regular"/>
          <w:b/>
          <w:sz w:val="22"/>
          <w:szCs w:val="22"/>
          <w:lang w:val="mk-MK"/>
        </w:rPr>
        <w:t xml:space="preserve">Комитетот за следење на ИПАРД </w:t>
      </w:r>
      <w:r w:rsidR="00924190">
        <w:rPr>
          <w:rFonts w:ascii="StobiSans Regular" w:eastAsia="Calibri" w:hAnsi="StobiSans Regular"/>
          <w:b/>
          <w:sz w:val="22"/>
          <w:szCs w:val="22"/>
          <w:lang w:val="mk-MK"/>
        </w:rPr>
        <w:t>3</w:t>
      </w:r>
      <w:r w:rsidR="00EA43F3" w:rsidRPr="008C00E8">
        <w:rPr>
          <w:rFonts w:ascii="StobiSans Regular" w:eastAsia="Calibri" w:hAnsi="StobiSans Regular"/>
          <w:b/>
          <w:sz w:val="22"/>
          <w:szCs w:val="22"/>
          <w:lang w:val="mk-MK"/>
        </w:rPr>
        <w:t>"</w:t>
      </w:r>
      <w:r w:rsidR="00EA43F3">
        <w:rPr>
          <w:rFonts w:ascii="StobiSans Regular" w:eastAsia="Calibri" w:hAnsi="StobiSans Regular"/>
          <w:b/>
          <w:sz w:val="22"/>
          <w:szCs w:val="22"/>
          <w:lang w:val="mk-MK"/>
        </w:rPr>
        <w:t>:</w:t>
      </w:r>
    </w:p>
    <w:p w14:paraId="246FB567" w14:textId="735BFA65" w:rsidR="00BD1A14" w:rsidRPr="00E17F58" w:rsidRDefault="00BD1A14" w:rsidP="00BD1A14">
      <w:pPr>
        <w:spacing w:before="120" w:after="120"/>
        <w:jc w:val="both"/>
        <w:rPr>
          <w:rFonts w:ascii="StobiSans Regular" w:hAnsi="StobiSans Regular"/>
          <w:sz w:val="22"/>
          <w:szCs w:val="22"/>
          <w:lang w:val="mk-MK"/>
        </w:rPr>
      </w:pPr>
      <w:r w:rsidRPr="006C4570">
        <w:rPr>
          <w:rFonts w:ascii="StobiSans Regular" w:hAnsi="StobiSans Regular"/>
          <w:sz w:val="22"/>
          <w:szCs w:val="22"/>
          <w:lang w:val="mk-MK"/>
        </w:rPr>
        <w:t xml:space="preserve">Членовите на </w:t>
      </w:r>
      <w:r w:rsidR="00F32B19">
        <w:rPr>
          <w:rFonts w:ascii="StobiSans Regular" w:hAnsi="StobiSans Regular"/>
          <w:sz w:val="22"/>
          <w:szCs w:val="22"/>
          <w:lang w:val="mk-MK"/>
        </w:rPr>
        <w:t>к</w:t>
      </w:r>
      <w:r w:rsidRPr="006C4570">
        <w:rPr>
          <w:rFonts w:ascii="StobiSans Regular" w:hAnsi="StobiSans Regular"/>
          <w:sz w:val="22"/>
          <w:szCs w:val="22"/>
          <w:lang w:val="mk-MK"/>
        </w:rPr>
        <w:t>омитетот немаа забелешки во однос на дневниот ред, со што беше усвоена следнава одлука:</w:t>
      </w:r>
    </w:p>
    <w:p w14:paraId="6C8F0443" w14:textId="0CA9057E" w:rsidR="00BD1A14" w:rsidRPr="006C4570" w:rsidRDefault="00BD1A14" w:rsidP="00BD1A14">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E17F58">
        <w:rPr>
          <w:rFonts w:ascii="StobiSans Regular" w:eastAsia="Calibri" w:hAnsi="StobiSans Regular"/>
          <w:b/>
          <w:sz w:val="22"/>
          <w:szCs w:val="22"/>
          <w:lang w:val="mk-MK"/>
        </w:rPr>
        <w:t>Одлука бр.</w:t>
      </w:r>
      <w:r>
        <w:rPr>
          <w:rFonts w:ascii="StobiSans Regular" w:eastAsia="Calibri" w:hAnsi="StobiSans Regular"/>
          <w:b/>
          <w:sz w:val="22"/>
          <w:szCs w:val="22"/>
          <w:lang w:val="mk-MK"/>
        </w:rPr>
        <w:t xml:space="preserve"> </w:t>
      </w:r>
      <w:r w:rsidRPr="00E17F58">
        <w:rPr>
          <w:rFonts w:ascii="StobiSans Regular" w:eastAsia="Calibri" w:hAnsi="StobiSans Regular"/>
          <w:b/>
          <w:sz w:val="22"/>
          <w:szCs w:val="22"/>
          <w:lang w:val="mk-MK"/>
        </w:rPr>
        <w:t>1:</w:t>
      </w:r>
      <w:r w:rsidRPr="00E17F58">
        <w:rPr>
          <w:rFonts w:ascii="StobiSans Regular" w:eastAsia="Calibri" w:hAnsi="StobiSans Regular"/>
          <w:b/>
          <w:i/>
          <w:sz w:val="22"/>
          <w:szCs w:val="22"/>
          <w:lang w:val="mk-MK" w:eastAsia="en-GB"/>
        </w:rPr>
        <w:t xml:space="preserve"> </w:t>
      </w:r>
      <w:r w:rsidRPr="00E17F58">
        <w:rPr>
          <w:rFonts w:ascii="StobiSans Regular" w:eastAsia="Calibri" w:hAnsi="StobiSans Regular"/>
          <w:b/>
          <w:sz w:val="22"/>
          <w:szCs w:val="22"/>
          <w:lang w:val="mk-MK"/>
        </w:rPr>
        <w:t xml:space="preserve">Комитетот за следење на ИПАРД </w:t>
      </w:r>
      <w:r w:rsidR="00924190">
        <w:rPr>
          <w:rFonts w:ascii="StobiSans Regular" w:eastAsia="Calibri" w:hAnsi="StobiSans Regular"/>
          <w:b/>
          <w:sz w:val="22"/>
          <w:szCs w:val="22"/>
          <w:lang w:val="mk-MK"/>
        </w:rPr>
        <w:t>3</w:t>
      </w:r>
      <w:r w:rsidRPr="00E17F58">
        <w:rPr>
          <w:rFonts w:ascii="StobiSans Regular" w:eastAsia="Calibri" w:hAnsi="StobiSans Regular"/>
          <w:b/>
          <w:sz w:val="22"/>
          <w:szCs w:val="22"/>
          <w:lang w:val="mk-MK"/>
        </w:rPr>
        <w:t xml:space="preserve"> го усвои дневниот ред за </w:t>
      </w:r>
      <w:r w:rsidR="003346C8">
        <w:rPr>
          <w:rFonts w:ascii="StobiSans Regular" w:eastAsia="Calibri" w:hAnsi="StobiSans Regular"/>
          <w:b/>
          <w:sz w:val="22"/>
          <w:szCs w:val="22"/>
          <w:lang w:val="mk-MK"/>
        </w:rPr>
        <w:t>петтиот</w:t>
      </w:r>
      <w:r w:rsidR="00E3170D" w:rsidRPr="00E17F58">
        <w:rPr>
          <w:rFonts w:ascii="StobiSans Regular" w:eastAsia="Calibri" w:hAnsi="StobiSans Regular"/>
          <w:b/>
          <w:sz w:val="22"/>
          <w:szCs w:val="22"/>
          <w:lang w:val="mk-MK"/>
        </w:rPr>
        <w:t xml:space="preserve"> </w:t>
      </w:r>
      <w:r w:rsidRPr="00E17F58">
        <w:rPr>
          <w:rFonts w:ascii="StobiSans Regular" w:eastAsia="Calibri" w:hAnsi="StobiSans Regular"/>
          <w:b/>
          <w:sz w:val="22"/>
          <w:szCs w:val="22"/>
          <w:lang w:val="mk-MK"/>
        </w:rPr>
        <w:t>состанок на</w:t>
      </w:r>
      <w:r w:rsidR="003A66F2">
        <w:rPr>
          <w:rFonts w:ascii="StobiSans Regular" w:eastAsia="Calibri" w:hAnsi="StobiSans Regular"/>
          <w:b/>
          <w:sz w:val="22"/>
          <w:szCs w:val="22"/>
          <w:lang w:val="mk-MK"/>
        </w:rPr>
        <w:t xml:space="preserve"> Комитетот за следење на ИПАРД </w:t>
      </w:r>
      <w:r w:rsidR="00924190">
        <w:rPr>
          <w:rFonts w:ascii="StobiSans Regular" w:eastAsia="Calibri" w:hAnsi="StobiSans Regular"/>
          <w:b/>
          <w:sz w:val="22"/>
          <w:szCs w:val="22"/>
          <w:lang w:val="mk-MK"/>
        </w:rPr>
        <w:t>3</w:t>
      </w:r>
      <w:r w:rsidRPr="00E17F58">
        <w:rPr>
          <w:rFonts w:ascii="StobiSans Regular" w:eastAsia="Calibri" w:hAnsi="StobiSans Regular"/>
          <w:b/>
          <w:sz w:val="22"/>
          <w:szCs w:val="22"/>
          <w:lang w:val="mk-MK"/>
        </w:rPr>
        <w:t>.</w:t>
      </w:r>
    </w:p>
    <w:p w14:paraId="6CDB3231" w14:textId="33FA74BD" w:rsidR="004A0FA8" w:rsidRDefault="003346C8" w:rsidP="003A66F2">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Во врска со точка 2</w:t>
      </w:r>
      <w:r w:rsidR="00920C04" w:rsidRPr="00901BE0">
        <w:rPr>
          <w:rFonts w:ascii="StobiSans Regular" w:eastAsia="Calibri" w:hAnsi="StobiSans Regular"/>
          <w:b/>
          <w:sz w:val="22"/>
          <w:szCs w:val="22"/>
          <w:lang w:val="mk-MK"/>
        </w:rPr>
        <w:t xml:space="preserve"> од дневниот ред</w:t>
      </w:r>
      <w:r w:rsidR="00AA634C" w:rsidRPr="00901BE0">
        <w:rPr>
          <w:rFonts w:ascii="StobiSans Regular" w:eastAsia="Calibri" w:hAnsi="StobiSans Regular"/>
          <w:b/>
          <w:sz w:val="22"/>
          <w:szCs w:val="22"/>
          <w:lang w:val="en-GB"/>
        </w:rPr>
        <w:t>: “</w:t>
      </w:r>
      <w:r w:rsidR="003A66F2" w:rsidRPr="003A66F2">
        <w:rPr>
          <w:rFonts w:ascii="StobiSans Regular" w:eastAsia="Calibri" w:hAnsi="StobiSans Regular"/>
          <w:b/>
          <w:sz w:val="22"/>
          <w:szCs w:val="22"/>
          <w:lang w:val="mk-MK"/>
        </w:rPr>
        <w:t xml:space="preserve">Усвојување на записникот од претходниот состанок на комитетот за следење на ИПАРД </w:t>
      </w:r>
      <w:r w:rsidR="00924190">
        <w:rPr>
          <w:rFonts w:ascii="StobiSans Regular" w:eastAsia="Calibri" w:hAnsi="StobiSans Regular"/>
          <w:b/>
          <w:sz w:val="22"/>
          <w:szCs w:val="22"/>
          <w:lang w:val="mk-MK"/>
        </w:rPr>
        <w:t>3</w:t>
      </w:r>
      <w:r w:rsidR="00F16F28" w:rsidRPr="00901BE0">
        <w:rPr>
          <w:rFonts w:ascii="StobiSans Regular" w:eastAsia="Calibri" w:hAnsi="StobiSans Regular"/>
          <w:b/>
          <w:sz w:val="22"/>
          <w:szCs w:val="22"/>
          <w:lang w:val="mk-MK"/>
        </w:rPr>
        <w:t>"</w:t>
      </w:r>
      <w:r w:rsidR="00EA43F3">
        <w:rPr>
          <w:rFonts w:ascii="StobiSans Regular" w:eastAsia="Calibri" w:hAnsi="StobiSans Regular"/>
          <w:b/>
          <w:sz w:val="22"/>
          <w:szCs w:val="22"/>
          <w:lang w:val="mk-MK"/>
        </w:rPr>
        <w:t>:</w:t>
      </w:r>
    </w:p>
    <w:p w14:paraId="6CB1ED7A" w14:textId="05FA471E" w:rsidR="003A66F2" w:rsidRDefault="00265C24" w:rsidP="003A66F2">
      <w:pPr>
        <w:tabs>
          <w:tab w:val="left" w:pos="1110"/>
        </w:tabs>
        <w:spacing w:before="120"/>
        <w:jc w:val="both"/>
        <w:rPr>
          <w:rFonts w:ascii="StobiSans Regular" w:eastAsia="Calibri" w:hAnsi="StobiSans Regular"/>
          <w:sz w:val="22"/>
          <w:szCs w:val="22"/>
          <w:lang w:val="mk-MK"/>
        </w:rPr>
      </w:pPr>
      <w:r w:rsidRPr="007B7BCD">
        <w:rPr>
          <w:rFonts w:ascii="StobiSans Regular" w:eastAsia="Calibri" w:hAnsi="StobiSans Regular"/>
          <w:sz w:val="22"/>
          <w:szCs w:val="22"/>
          <w:lang w:val="mk-MK"/>
        </w:rPr>
        <w:t xml:space="preserve">Раководителот на </w:t>
      </w:r>
      <w:r>
        <w:rPr>
          <w:rFonts w:ascii="StobiSans Regular" w:eastAsia="Calibri" w:hAnsi="StobiSans Regular"/>
          <w:sz w:val="22"/>
          <w:szCs w:val="22"/>
          <w:lang w:val="mk-MK"/>
        </w:rPr>
        <w:t>Т</w:t>
      </w:r>
      <w:r w:rsidRPr="007B7BCD">
        <w:rPr>
          <w:rFonts w:ascii="StobiSans Regular" w:eastAsia="Calibri" w:hAnsi="StobiSans Regular"/>
          <w:sz w:val="22"/>
          <w:szCs w:val="22"/>
          <w:lang w:val="mk-MK"/>
        </w:rPr>
        <w:t>елото за управување со ИПАРД</w:t>
      </w:r>
      <w:r w:rsidRPr="000A25D0">
        <w:rPr>
          <w:rFonts w:ascii="StobiSans Regular" w:eastAsia="Calibri" w:hAnsi="StobiSans Regular"/>
          <w:sz w:val="22"/>
          <w:szCs w:val="22"/>
          <w:lang w:val="mk-MK"/>
        </w:rPr>
        <w:t xml:space="preserve">, </w:t>
      </w:r>
      <w:r w:rsidRPr="00A00236">
        <w:rPr>
          <w:rFonts w:ascii="StobiSans Regular" w:eastAsia="Calibri" w:hAnsi="StobiSans Regular"/>
          <w:sz w:val="22"/>
          <w:szCs w:val="22"/>
          <w:lang w:val="mk-MK"/>
        </w:rPr>
        <w:t>Жи</w:t>
      </w:r>
      <w:r w:rsidRPr="000A25D0">
        <w:rPr>
          <w:rFonts w:ascii="StobiSans Regular" w:eastAsia="Calibri" w:hAnsi="StobiSans Regular"/>
          <w:sz w:val="22"/>
          <w:szCs w:val="22"/>
          <w:lang w:val="mk-MK"/>
        </w:rPr>
        <w:t>вко Брајковски</w:t>
      </w:r>
      <w:r>
        <w:rPr>
          <w:rFonts w:ascii="StobiSans Regular" w:eastAsia="Calibri" w:hAnsi="StobiSans Regular"/>
          <w:sz w:val="22"/>
          <w:szCs w:val="22"/>
          <w:lang w:val="mk-MK"/>
        </w:rPr>
        <w:t xml:space="preserve">, </w:t>
      </w:r>
      <w:r w:rsidR="003A66F2" w:rsidRPr="000A25D0">
        <w:rPr>
          <w:rFonts w:ascii="StobiSans Regular" w:eastAsia="Calibri" w:hAnsi="StobiSans Regular"/>
          <w:sz w:val="22"/>
          <w:szCs w:val="22"/>
          <w:lang w:val="mk-MK"/>
        </w:rPr>
        <w:t xml:space="preserve">информираше дека записникот од претходниот состанок на </w:t>
      </w:r>
      <w:r w:rsidR="00924190" w:rsidRPr="00A00236">
        <w:rPr>
          <w:rFonts w:ascii="StobiSans Regular" w:eastAsia="Calibri" w:hAnsi="StobiSans Regular"/>
          <w:sz w:val="22"/>
          <w:szCs w:val="22"/>
          <w:lang w:val="mk-MK"/>
        </w:rPr>
        <w:t>к</w:t>
      </w:r>
      <w:r w:rsidR="00CF340C">
        <w:rPr>
          <w:rFonts w:ascii="StobiSans Regular" w:eastAsia="Calibri" w:hAnsi="StobiSans Regular"/>
          <w:sz w:val="22"/>
          <w:szCs w:val="22"/>
          <w:lang w:val="mk-MK"/>
        </w:rPr>
        <w:t>омитетот одржан на 3</w:t>
      </w:r>
      <w:r w:rsidR="00EC56EE">
        <w:rPr>
          <w:rFonts w:ascii="StobiSans Regular" w:eastAsia="Calibri" w:hAnsi="StobiSans Regular"/>
          <w:sz w:val="22"/>
          <w:szCs w:val="22"/>
          <w:vertAlign w:val="superscript"/>
          <w:lang w:val="mk-MK"/>
        </w:rPr>
        <w:t>т</w:t>
      </w:r>
      <w:r w:rsidR="003A66F2" w:rsidRPr="00A00236">
        <w:rPr>
          <w:rFonts w:ascii="StobiSans Regular" w:eastAsia="Calibri" w:hAnsi="StobiSans Regular"/>
          <w:sz w:val="22"/>
          <w:szCs w:val="22"/>
          <w:vertAlign w:val="superscript"/>
          <w:lang w:val="mk-MK"/>
        </w:rPr>
        <w:t xml:space="preserve">и </w:t>
      </w:r>
      <w:r w:rsidR="00CF340C">
        <w:rPr>
          <w:rFonts w:ascii="StobiSans Regular" w:eastAsia="Calibri" w:hAnsi="StobiSans Regular"/>
          <w:sz w:val="22"/>
          <w:szCs w:val="22"/>
          <w:lang w:val="mk-MK"/>
        </w:rPr>
        <w:t>декември</w:t>
      </w:r>
      <w:r w:rsidR="003A66F2" w:rsidRPr="00A00236">
        <w:rPr>
          <w:rFonts w:ascii="StobiSans Regular" w:eastAsia="Calibri" w:hAnsi="StobiSans Regular"/>
          <w:sz w:val="22"/>
          <w:szCs w:val="22"/>
          <w:lang w:val="mk-MK"/>
        </w:rPr>
        <w:t xml:space="preserve"> </w:t>
      </w:r>
      <w:r w:rsidR="00EC56EE">
        <w:rPr>
          <w:rFonts w:ascii="StobiSans Regular" w:eastAsia="Calibri" w:hAnsi="StobiSans Regular"/>
          <w:sz w:val="22"/>
          <w:szCs w:val="22"/>
          <w:lang w:val="mk-MK"/>
        </w:rPr>
        <w:t>2024</w:t>
      </w:r>
      <w:r w:rsidR="003A66F2" w:rsidRPr="000A25D0">
        <w:rPr>
          <w:rFonts w:ascii="StobiSans Regular" w:eastAsia="Calibri" w:hAnsi="StobiSans Regular"/>
          <w:sz w:val="22"/>
          <w:szCs w:val="22"/>
          <w:lang w:val="mk-MK"/>
        </w:rPr>
        <w:t xml:space="preserve"> година </w:t>
      </w:r>
      <w:r w:rsidR="003A66F2" w:rsidRPr="00A00236">
        <w:rPr>
          <w:rFonts w:ascii="StobiSans Regular" w:eastAsia="Calibri" w:hAnsi="StobiSans Regular"/>
          <w:sz w:val="22"/>
          <w:szCs w:val="22"/>
          <w:lang w:val="mk-MK"/>
        </w:rPr>
        <w:t>е</w:t>
      </w:r>
      <w:r w:rsidR="003A66F2" w:rsidRPr="000A25D0">
        <w:rPr>
          <w:rFonts w:ascii="StobiSans Regular" w:eastAsia="Calibri" w:hAnsi="StobiSans Regular"/>
          <w:sz w:val="22"/>
          <w:szCs w:val="22"/>
          <w:lang w:val="mk-MK"/>
        </w:rPr>
        <w:t xml:space="preserve"> </w:t>
      </w:r>
      <w:r w:rsidR="00FA001A">
        <w:rPr>
          <w:rFonts w:ascii="StobiSans Regular" w:eastAsia="Calibri" w:hAnsi="StobiSans Regular"/>
          <w:sz w:val="22"/>
          <w:szCs w:val="22"/>
          <w:lang w:val="mk-MK"/>
        </w:rPr>
        <w:t>доставен</w:t>
      </w:r>
      <w:r w:rsidR="00FA001A" w:rsidRPr="000A25D0">
        <w:rPr>
          <w:rFonts w:ascii="StobiSans Regular" w:eastAsia="Calibri" w:hAnsi="StobiSans Regular"/>
          <w:sz w:val="22"/>
          <w:szCs w:val="22"/>
          <w:lang w:val="mk-MK"/>
        </w:rPr>
        <w:t xml:space="preserve"> </w:t>
      </w:r>
      <w:r w:rsidR="003A66F2" w:rsidRPr="000A25D0">
        <w:rPr>
          <w:rFonts w:ascii="StobiSans Regular" w:eastAsia="Calibri" w:hAnsi="StobiSans Regular"/>
          <w:sz w:val="22"/>
          <w:szCs w:val="22"/>
          <w:lang w:val="mk-MK"/>
        </w:rPr>
        <w:t xml:space="preserve">до членовите на </w:t>
      </w:r>
      <w:r w:rsidR="00F32B19" w:rsidRPr="00A00236">
        <w:rPr>
          <w:rFonts w:ascii="StobiSans Regular" w:eastAsia="Calibri" w:hAnsi="StobiSans Regular"/>
          <w:sz w:val="22"/>
          <w:szCs w:val="22"/>
          <w:lang w:val="mk-MK"/>
        </w:rPr>
        <w:t>к</w:t>
      </w:r>
      <w:r w:rsidR="00CF340C">
        <w:rPr>
          <w:rFonts w:ascii="StobiSans Regular" w:eastAsia="Calibri" w:hAnsi="StobiSans Regular"/>
          <w:sz w:val="22"/>
          <w:szCs w:val="22"/>
          <w:lang w:val="mk-MK"/>
        </w:rPr>
        <w:t>омитетот на 23</w:t>
      </w:r>
      <w:r w:rsidR="003A66F2" w:rsidRPr="00A00236">
        <w:rPr>
          <w:rFonts w:ascii="StobiSans Regular" w:eastAsia="Calibri" w:hAnsi="StobiSans Regular"/>
          <w:sz w:val="22"/>
          <w:szCs w:val="22"/>
          <w:vertAlign w:val="superscript"/>
          <w:lang w:val="mk-MK"/>
        </w:rPr>
        <w:t>ти</w:t>
      </w:r>
      <w:r w:rsidR="00EC56EE">
        <w:rPr>
          <w:rFonts w:ascii="StobiSans Regular" w:eastAsia="Calibri" w:hAnsi="StobiSans Regular"/>
          <w:sz w:val="22"/>
          <w:szCs w:val="22"/>
          <w:lang w:val="mk-MK"/>
        </w:rPr>
        <w:t xml:space="preserve"> јуни</w:t>
      </w:r>
      <w:r w:rsidR="00B71D44">
        <w:rPr>
          <w:rFonts w:ascii="StobiSans Regular" w:eastAsia="Calibri" w:hAnsi="StobiSans Regular"/>
          <w:sz w:val="22"/>
          <w:szCs w:val="22"/>
          <w:lang w:val="mk-MK"/>
        </w:rPr>
        <w:t xml:space="preserve"> 2024</w:t>
      </w:r>
      <w:r w:rsidR="003A66F2" w:rsidRPr="000A25D0">
        <w:rPr>
          <w:rFonts w:ascii="StobiSans Regular" w:eastAsia="Calibri" w:hAnsi="StobiSans Regular"/>
          <w:sz w:val="22"/>
          <w:szCs w:val="22"/>
          <w:lang w:val="mk-MK"/>
        </w:rPr>
        <w:t xml:space="preserve"> година.</w:t>
      </w:r>
      <w:r w:rsidR="003A66F2" w:rsidRPr="00A00236">
        <w:rPr>
          <w:rFonts w:ascii="StobiSans Regular" w:eastAsia="Calibri" w:hAnsi="StobiSans Regular"/>
          <w:sz w:val="22"/>
          <w:szCs w:val="22"/>
          <w:lang w:val="mk-MK"/>
        </w:rPr>
        <w:t xml:space="preserve"> </w:t>
      </w:r>
      <w:r w:rsidR="00CF340C">
        <w:rPr>
          <w:rFonts w:ascii="StobiSans Regular" w:eastAsia="Calibri" w:hAnsi="StobiSans Regular"/>
          <w:sz w:val="22"/>
          <w:szCs w:val="22"/>
          <w:lang w:val="mk-MK"/>
        </w:rPr>
        <w:t xml:space="preserve">До </w:t>
      </w:r>
      <w:r w:rsidR="00EC56EE">
        <w:rPr>
          <w:rFonts w:ascii="StobiSans Regular" w:eastAsia="Calibri" w:hAnsi="StobiSans Regular"/>
          <w:sz w:val="22"/>
          <w:szCs w:val="22"/>
          <w:lang w:val="mk-MK"/>
        </w:rPr>
        <w:t>8</w:t>
      </w:r>
      <w:r w:rsidR="00CF340C">
        <w:rPr>
          <w:rFonts w:ascii="StobiSans Regular" w:eastAsia="Calibri" w:hAnsi="StobiSans Regular"/>
          <w:sz w:val="22"/>
          <w:szCs w:val="22"/>
          <w:vertAlign w:val="superscript"/>
          <w:lang w:val="mk-MK"/>
        </w:rPr>
        <w:t>м</w:t>
      </w:r>
      <w:r w:rsidR="003A66F2" w:rsidRPr="00A00236">
        <w:rPr>
          <w:rFonts w:ascii="StobiSans Regular" w:eastAsia="Calibri" w:hAnsi="StobiSans Regular"/>
          <w:sz w:val="22"/>
          <w:szCs w:val="22"/>
          <w:vertAlign w:val="superscript"/>
          <w:lang w:val="mk-MK"/>
        </w:rPr>
        <w:t>и</w:t>
      </w:r>
      <w:r w:rsidR="003A66F2" w:rsidRPr="000A25D0">
        <w:rPr>
          <w:rFonts w:ascii="StobiSans Regular" w:eastAsia="Calibri" w:hAnsi="StobiSans Regular"/>
          <w:sz w:val="22"/>
          <w:szCs w:val="22"/>
          <w:vertAlign w:val="superscript"/>
          <w:lang w:val="mk-MK"/>
        </w:rPr>
        <w:t xml:space="preserve"> </w:t>
      </w:r>
      <w:r w:rsidR="00CF340C">
        <w:rPr>
          <w:rFonts w:ascii="StobiSans Regular" w:eastAsia="Calibri" w:hAnsi="StobiSans Regular"/>
          <w:sz w:val="22"/>
          <w:szCs w:val="22"/>
          <w:lang w:val="mk-MK"/>
        </w:rPr>
        <w:t>јануари 2025</w:t>
      </w:r>
      <w:r w:rsidR="003A66F2" w:rsidRPr="000A25D0">
        <w:rPr>
          <w:rFonts w:ascii="StobiSans Regular" w:eastAsia="Calibri" w:hAnsi="StobiSans Regular"/>
          <w:sz w:val="22"/>
          <w:szCs w:val="22"/>
          <w:lang w:val="mk-MK"/>
        </w:rPr>
        <w:t xml:space="preserve"> година до </w:t>
      </w:r>
      <w:r w:rsidR="00F32B19" w:rsidRPr="00A00236">
        <w:rPr>
          <w:rFonts w:ascii="StobiSans Regular" w:eastAsia="Calibri" w:hAnsi="StobiSans Regular"/>
          <w:sz w:val="22"/>
          <w:szCs w:val="22"/>
          <w:lang w:val="mk-MK"/>
        </w:rPr>
        <w:t>с</w:t>
      </w:r>
      <w:r w:rsidR="003A66F2" w:rsidRPr="000A25D0">
        <w:rPr>
          <w:rFonts w:ascii="StobiSans Regular" w:eastAsia="Calibri" w:hAnsi="StobiSans Regular"/>
          <w:sz w:val="22"/>
          <w:szCs w:val="22"/>
          <w:lang w:val="mk-MK"/>
        </w:rPr>
        <w:t xml:space="preserve">екретаријатот не </w:t>
      </w:r>
      <w:r w:rsidR="003A66F2" w:rsidRPr="00A00236">
        <w:rPr>
          <w:rFonts w:ascii="StobiSans Regular" w:eastAsia="Calibri" w:hAnsi="StobiSans Regular"/>
          <w:sz w:val="22"/>
          <w:szCs w:val="22"/>
          <w:lang w:val="mk-MK"/>
        </w:rPr>
        <w:t>беа</w:t>
      </w:r>
      <w:r w:rsidR="003A66F2" w:rsidRPr="000A25D0">
        <w:rPr>
          <w:rFonts w:ascii="StobiSans Regular" w:eastAsia="Calibri" w:hAnsi="StobiSans Regular"/>
          <w:sz w:val="22"/>
          <w:szCs w:val="22"/>
          <w:lang w:val="mk-MK"/>
        </w:rPr>
        <w:t xml:space="preserve"> </w:t>
      </w:r>
      <w:r w:rsidR="003A66F2" w:rsidRPr="00A00236">
        <w:rPr>
          <w:rFonts w:ascii="StobiSans Regular" w:eastAsia="Calibri" w:hAnsi="StobiSans Regular"/>
          <w:sz w:val="22"/>
          <w:szCs w:val="22"/>
          <w:lang w:val="mk-MK"/>
        </w:rPr>
        <w:t xml:space="preserve">доставени </w:t>
      </w:r>
      <w:r w:rsidR="003A66F2" w:rsidRPr="000A25D0">
        <w:rPr>
          <w:rFonts w:ascii="StobiSans Regular" w:eastAsia="Calibri" w:hAnsi="StobiSans Regular"/>
          <w:sz w:val="22"/>
          <w:szCs w:val="22"/>
          <w:lang w:val="mk-MK"/>
        </w:rPr>
        <w:t>коментари од членовите.</w:t>
      </w:r>
    </w:p>
    <w:p w14:paraId="09D0A580" w14:textId="2DFD23BE" w:rsidR="00CF340C" w:rsidRPr="00CF340C" w:rsidRDefault="00CF340C" w:rsidP="00CF340C">
      <w:pPr>
        <w:tabs>
          <w:tab w:val="left" w:pos="1110"/>
        </w:tabs>
        <w:spacing w:before="120"/>
        <w:jc w:val="both"/>
        <w:rPr>
          <w:rFonts w:ascii="StobiSans Regular" w:eastAsia="Calibri" w:hAnsi="StobiSans Regular"/>
          <w:sz w:val="22"/>
          <w:szCs w:val="22"/>
          <w:lang w:val="ru-RU"/>
        </w:rPr>
      </w:pPr>
      <w:r w:rsidRPr="00CF340C">
        <w:rPr>
          <w:rFonts w:ascii="StobiSans Regular" w:eastAsia="Calibri" w:hAnsi="StobiSans Regular"/>
          <w:sz w:val="22"/>
          <w:szCs w:val="22"/>
          <w:lang w:val="ru-RU"/>
        </w:rPr>
        <w:t>На 15</w:t>
      </w:r>
      <w:r w:rsidRPr="00CF340C">
        <w:rPr>
          <w:rFonts w:ascii="StobiSans Regular" w:eastAsia="Calibri" w:hAnsi="StobiSans Regular"/>
          <w:sz w:val="22"/>
          <w:szCs w:val="22"/>
          <w:vertAlign w:val="superscript"/>
          <w:lang w:val="ru-RU"/>
        </w:rPr>
        <w:t>ти</w:t>
      </w:r>
      <w:r w:rsidRPr="00CF340C">
        <w:rPr>
          <w:rFonts w:ascii="StobiSans Regular" w:eastAsia="Calibri" w:hAnsi="StobiSans Regular"/>
          <w:sz w:val="22"/>
          <w:szCs w:val="22"/>
          <w:lang w:val="ru-RU"/>
        </w:rPr>
        <w:t xml:space="preserve"> април </w:t>
      </w:r>
      <w:r w:rsidR="00DC55D4">
        <w:rPr>
          <w:rFonts w:ascii="StobiSans Regular" w:eastAsia="Calibri" w:hAnsi="StobiSans Regular"/>
          <w:sz w:val="22"/>
          <w:szCs w:val="22"/>
          <w:lang w:val="ru-RU"/>
        </w:rPr>
        <w:t xml:space="preserve">2025 година </w:t>
      </w:r>
      <w:r w:rsidRPr="00CF340C">
        <w:rPr>
          <w:rFonts w:ascii="StobiSans Regular" w:eastAsia="Calibri" w:hAnsi="StobiSans Regular"/>
          <w:sz w:val="22"/>
          <w:szCs w:val="22"/>
          <w:lang w:val="ru-RU"/>
        </w:rPr>
        <w:t xml:space="preserve">до членовите е доставена ажурирана верзија на записникот согласно дадените насоки и коментари од претставниците на ЕК. </w:t>
      </w:r>
    </w:p>
    <w:p w14:paraId="00F04E6C" w14:textId="7112E326" w:rsidR="003A66F2" w:rsidRPr="00A00236" w:rsidRDefault="003A66F2" w:rsidP="003A66F2">
      <w:pPr>
        <w:tabs>
          <w:tab w:val="left" w:pos="1110"/>
        </w:tabs>
        <w:spacing w:before="120" w:after="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 xml:space="preserve">Членовите на </w:t>
      </w:r>
      <w:r w:rsidR="00F32B19" w:rsidRPr="00A00236">
        <w:rPr>
          <w:rFonts w:ascii="StobiSans Regular" w:eastAsia="Calibri" w:hAnsi="StobiSans Regular"/>
          <w:sz w:val="22"/>
          <w:szCs w:val="22"/>
          <w:lang w:val="mk-MK"/>
        </w:rPr>
        <w:t>к</w:t>
      </w:r>
      <w:r w:rsidRPr="00A00236">
        <w:rPr>
          <w:rFonts w:ascii="StobiSans Regular" w:eastAsia="Calibri" w:hAnsi="StobiSans Regular"/>
          <w:sz w:val="22"/>
          <w:szCs w:val="22"/>
          <w:lang w:val="mk-MK"/>
        </w:rPr>
        <w:t xml:space="preserve">омитетот за следење на </w:t>
      </w:r>
      <w:r w:rsidRPr="000A25D0">
        <w:rPr>
          <w:rFonts w:ascii="StobiSans Regular" w:eastAsia="Calibri" w:hAnsi="StobiSans Regular"/>
          <w:sz w:val="22"/>
          <w:szCs w:val="22"/>
          <w:lang w:val="mk-MK"/>
        </w:rPr>
        <w:t>ИПАРД немаа забелешки на записникот и беше донесена следната одлука:</w:t>
      </w:r>
    </w:p>
    <w:p w14:paraId="40C31D4B" w14:textId="5A32DBF3" w:rsidR="003A66F2" w:rsidRPr="003A66F2" w:rsidRDefault="003A66F2" w:rsidP="003A66F2">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t>Одлука бр. 2:</w:t>
      </w:r>
      <w:r w:rsidRPr="003A66F2">
        <w:rPr>
          <w:rFonts w:ascii="StobiSans Regular" w:eastAsia="Times New Roman" w:hAnsi="StobiSans Regular"/>
          <w:b/>
          <w:i/>
          <w:sz w:val="22"/>
          <w:szCs w:val="22"/>
          <w:lang w:val="ru-RU" w:eastAsia="en-GB"/>
        </w:rPr>
        <w:t xml:space="preserve"> </w:t>
      </w:r>
      <w:r w:rsidRPr="003A66F2">
        <w:rPr>
          <w:rFonts w:ascii="StobiSans Regular" w:eastAsia="Calibri" w:hAnsi="StobiSans Regular"/>
          <w:b/>
          <w:sz w:val="22"/>
          <w:szCs w:val="22"/>
          <w:lang w:val="ru-RU"/>
        </w:rPr>
        <w:t xml:space="preserve">Комитетот за следење на ИПАРД </w:t>
      </w:r>
      <w:r w:rsidR="00F32B19">
        <w:rPr>
          <w:rFonts w:ascii="StobiSans Regular" w:eastAsia="Calibri" w:hAnsi="StobiSans Regular"/>
          <w:b/>
          <w:sz w:val="22"/>
          <w:szCs w:val="22"/>
          <w:lang w:val="mk-MK"/>
        </w:rPr>
        <w:t>3</w:t>
      </w:r>
      <w:r w:rsidRPr="003A66F2">
        <w:rPr>
          <w:rFonts w:ascii="StobiSans Regular" w:eastAsia="Calibri" w:hAnsi="StobiSans Regular"/>
          <w:b/>
          <w:sz w:val="22"/>
          <w:szCs w:val="22"/>
          <w:lang w:val="ru-RU"/>
        </w:rPr>
        <w:t xml:space="preserve"> го разгледа и усво</w:t>
      </w:r>
      <w:r w:rsidR="00B71D44">
        <w:rPr>
          <w:rFonts w:ascii="StobiSans Regular" w:eastAsia="Calibri" w:hAnsi="StobiSans Regular"/>
          <w:b/>
          <w:sz w:val="22"/>
          <w:szCs w:val="22"/>
          <w:lang w:val="ru-RU"/>
        </w:rPr>
        <w:t>и зап</w:t>
      </w:r>
      <w:r w:rsidR="00CF340C">
        <w:rPr>
          <w:rFonts w:ascii="StobiSans Regular" w:eastAsia="Calibri" w:hAnsi="StobiSans Regular"/>
          <w:b/>
          <w:sz w:val="22"/>
          <w:szCs w:val="22"/>
          <w:lang w:val="ru-RU"/>
        </w:rPr>
        <w:t>исникот од претходниот, четврти</w:t>
      </w:r>
      <w:r w:rsidRPr="003A66F2">
        <w:rPr>
          <w:rFonts w:ascii="StobiSans Regular" w:eastAsia="Calibri" w:hAnsi="StobiSans Regular"/>
          <w:b/>
          <w:sz w:val="22"/>
          <w:szCs w:val="22"/>
          <w:lang w:val="ru-RU"/>
        </w:rPr>
        <w:t xml:space="preserve"> сос</w:t>
      </w:r>
      <w:r w:rsidRPr="003A66F2">
        <w:rPr>
          <w:rFonts w:ascii="StobiSans Regular" w:eastAsia="Calibri" w:hAnsi="StobiSans Regular"/>
          <w:b/>
          <w:sz w:val="22"/>
          <w:szCs w:val="22"/>
          <w:lang w:val="mk-MK"/>
        </w:rPr>
        <w:t>танок на Комитетот за следење на ИПАРД</w:t>
      </w:r>
      <w:r w:rsidRPr="003A66F2">
        <w:rPr>
          <w:rFonts w:ascii="StobiSans Regular" w:eastAsia="Calibri" w:hAnsi="StobiSans Regular"/>
          <w:b/>
          <w:sz w:val="22"/>
          <w:szCs w:val="22"/>
        </w:rPr>
        <w:t xml:space="preserve"> </w:t>
      </w:r>
      <w:r w:rsidR="00F32B19">
        <w:rPr>
          <w:rFonts w:ascii="StobiSans Regular" w:eastAsia="Calibri" w:hAnsi="StobiSans Regular"/>
          <w:b/>
          <w:sz w:val="22"/>
          <w:szCs w:val="22"/>
          <w:lang w:val="mk-MK"/>
        </w:rPr>
        <w:t>3</w:t>
      </w:r>
      <w:r>
        <w:rPr>
          <w:rFonts w:ascii="StobiSans Regular" w:eastAsia="Calibri" w:hAnsi="StobiSans Regular"/>
          <w:b/>
          <w:sz w:val="22"/>
          <w:szCs w:val="22"/>
          <w:lang w:val="mk-MK"/>
        </w:rPr>
        <w:t xml:space="preserve"> како конечен. </w:t>
      </w:r>
    </w:p>
    <w:p w14:paraId="79AE94EC" w14:textId="77777777" w:rsidR="006637C4" w:rsidRDefault="006637C4">
      <w:pPr>
        <w:rPr>
          <w:rFonts w:ascii="StobiSans Regular" w:eastAsia="Calibri" w:hAnsi="StobiSans Regular"/>
          <w:b/>
          <w:sz w:val="22"/>
          <w:szCs w:val="22"/>
          <w:lang w:val="mk-MK"/>
        </w:rPr>
      </w:pPr>
      <w:r>
        <w:rPr>
          <w:rFonts w:ascii="StobiSans Regular" w:eastAsia="Calibri" w:hAnsi="StobiSans Regular"/>
          <w:b/>
          <w:sz w:val="22"/>
          <w:szCs w:val="22"/>
          <w:lang w:val="mk-MK"/>
        </w:rPr>
        <w:br w:type="page"/>
      </w:r>
    </w:p>
    <w:p w14:paraId="2E88B74E" w14:textId="73C8CEB3" w:rsidR="003A66F2" w:rsidRPr="007B7BCD" w:rsidRDefault="00CF340C" w:rsidP="003A66F2">
      <w:pPr>
        <w:tabs>
          <w:tab w:val="left" w:pos="1110"/>
        </w:tabs>
        <w:spacing w:before="120"/>
        <w:jc w:val="both"/>
        <w:rPr>
          <w:rFonts w:ascii="StobiSans Regular" w:eastAsia="MS Mincho" w:hAnsi="StobiSans Regular" w:cs="Arial"/>
          <w:b/>
          <w:sz w:val="22"/>
          <w:szCs w:val="22"/>
          <w:lang w:val="mk-MK" w:eastAsia="ja-JP"/>
        </w:rPr>
      </w:pPr>
      <w:r>
        <w:rPr>
          <w:rFonts w:ascii="StobiSans Regular" w:eastAsia="Calibri" w:hAnsi="StobiSans Regular"/>
          <w:b/>
          <w:sz w:val="22"/>
          <w:szCs w:val="22"/>
          <w:lang w:val="mk-MK"/>
        </w:rPr>
        <w:lastRenderedPageBreak/>
        <w:t>Во врска со точка 3</w:t>
      </w:r>
      <w:r w:rsidR="003A66F2" w:rsidRPr="00A00236">
        <w:rPr>
          <w:rFonts w:ascii="StobiSans Regular" w:eastAsia="Calibri" w:hAnsi="StobiSans Regular"/>
          <w:b/>
          <w:sz w:val="22"/>
          <w:szCs w:val="22"/>
          <w:lang w:val="mk-MK"/>
        </w:rPr>
        <w:t xml:space="preserve"> од дневниот ред</w:t>
      </w:r>
      <w:r w:rsidR="003A66F2" w:rsidRPr="000A25D0">
        <w:rPr>
          <w:rFonts w:ascii="StobiSans Regular" w:hAnsi="StobiSans Regular"/>
          <w:b/>
          <w:sz w:val="22"/>
          <w:szCs w:val="22"/>
          <w:lang w:val="mk-MK"/>
        </w:rPr>
        <w:t xml:space="preserve">: “Информација за спроведување на одлуките донесени на претходниот состанок на </w:t>
      </w:r>
      <w:r w:rsidR="003A66F2" w:rsidRPr="00A00236">
        <w:rPr>
          <w:rFonts w:ascii="StobiSans Regular" w:hAnsi="StobiSans Regular"/>
          <w:b/>
          <w:sz w:val="22"/>
          <w:szCs w:val="22"/>
          <w:lang w:val="mk-MK"/>
        </w:rPr>
        <w:t xml:space="preserve">комитетот за следење на ИПАРД </w:t>
      </w:r>
      <w:r w:rsidR="00F32B19" w:rsidRPr="00A00236">
        <w:rPr>
          <w:rFonts w:ascii="StobiSans Regular" w:hAnsi="StobiSans Regular"/>
          <w:b/>
          <w:sz w:val="22"/>
          <w:szCs w:val="22"/>
          <w:lang w:val="mk-MK"/>
        </w:rPr>
        <w:t>3</w:t>
      </w:r>
      <w:r w:rsidR="003A66F2" w:rsidRPr="00A00236">
        <w:rPr>
          <w:rFonts w:ascii="StobiSans Regular" w:eastAsia="MS Mincho" w:hAnsi="StobiSans Regular" w:cs="Arial"/>
          <w:b/>
          <w:sz w:val="22"/>
          <w:szCs w:val="22"/>
          <w:lang w:val="mk-MK" w:eastAsia="ja-JP"/>
        </w:rPr>
        <w:t>".</w:t>
      </w:r>
    </w:p>
    <w:p w14:paraId="0343F1BF" w14:textId="33ACDAB9" w:rsidR="00AD1FC2" w:rsidRDefault="00CF340C" w:rsidP="00CF340C">
      <w:pPr>
        <w:tabs>
          <w:tab w:val="left" w:pos="1110"/>
        </w:tabs>
        <w:spacing w:before="120"/>
        <w:jc w:val="both"/>
        <w:rPr>
          <w:rFonts w:ascii="StobiSans Regular" w:eastAsia="Calibri" w:hAnsi="StobiSans Regular"/>
          <w:sz w:val="22"/>
          <w:szCs w:val="22"/>
          <w:lang w:val="mk-MK"/>
        </w:rPr>
      </w:pPr>
      <w:r w:rsidRPr="007B7BCD">
        <w:rPr>
          <w:rFonts w:ascii="StobiSans Regular" w:eastAsia="Calibri" w:hAnsi="StobiSans Regular"/>
          <w:sz w:val="22"/>
          <w:szCs w:val="22"/>
          <w:lang w:val="mk-MK"/>
        </w:rPr>
        <w:t>П</w:t>
      </w:r>
      <w:r w:rsidRPr="000A25D0">
        <w:rPr>
          <w:rFonts w:ascii="StobiSans Regular" w:eastAsia="Calibri" w:hAnsi="StobiSans Regular"/>
          <w:sz w:val="22"/>
          <w:szCs w:val="22"/>
          <w:lang w:val="mk-MK"/>
        </w:rPr>
        <w:t xml:space="preserve">ретставникот на </w:t>
      </w:r>
      <w:r>
        <w:rPr>
          <w:rFonts w:ascii="StobiSans Regular" w:eastAsia="Calibri" w:hAnsi="StobiSans Regular"/>
          <w:sz w:val="22"/>
          <w:szCs w:val="22"/>
          <w:lang w:val="mk-MK"/>
        </w:rPr>
        <w:t>Т</w:t>
      </w:r>
      <w:r w:rsidR="00675C21">
        <w:rPr>
          <w:rFonts w:ascii="StobiSans Regular" w:eastAsia="Calibri" w:hAnsi="StobiSans Regular"/>
          <w:sz w:val="22"/>
          <w:szCs w:val="22"/>
          <w:lang w:val="mk-MK"/>
        </w:rPr>
        <w:t>У со ИП</w:t>
      </w:r>
      <w:r w:rsidRPr="007B7BCD">
        <w:rPr>
          <w:rFonts w:ascii="StobiSans Regular" w:eastAsia="Calibri" w:hAnsi="StobiSans Regular"/>
          <w:sz w:val="22"/>
          <w:szCs w:val="22"/>
          <w:lang w:val="mk-MK"/>
        </w:rPr>
        <w:t>АРД</w:t>
      </w:r>
      <w:r w:rsidRPr="000A25D0">
        <w:rPr>
          <w:rFonts w:ascii="StobiSans Regular" w:eastAsia="Calibri" w:hAnsi="StobiSans Regular"/>
          <w:sz w:val="22"/>
          <w:szCs w:val="22"/>
          <w:lang w:val="mk-MK"/>
        </w:rPr>
        <w:t>, Виктор Младеновски</w:t>
      </w:r>
      <w:r w:rsidR="003A66F2" w:rsidRPr="000A25D0">
        <w:rPr>
          <w:rFonts w:ascii="StobiSans Regular" w:eastAsia="Calibri" w:hAnsi="StobiSans Regular"/>
          <w:sz w:val="22"/>
          <w:szCs w:val="22"/>
          <w:lang w:val="mk-MK"/>
        </w:rPr>
        <w:t>, информираше во однос</w:t>
      </w:r>
      <w:r>
        <w:rPr>
          <w:rFonts w:ascii="StobiSans Regular" w:eastAsia="Calibri" w:hAnsi="StobiSans Regular"/>
          <w:sz w:val="22"/>
          <w:szCs w:val="22"/>
          <w:lang w:val="mk-MK"/>
        </w:rPr>
        <w:t xml:space="preserve"> на</w:t>
      </w:r>
      <w:r w:rsidR="003A66F2" w:rsidRPr="000A25D0">
        <w:rPr>
          <w:rFonts w:ascii="StobiSans Regular" w:eastAsia="Calibri" w:hAnsi="StobiSans Regular"/>
          <w:sz w:val="22"/>
          <w:szCs w:val="22"/>
          <w:lang w:val="mk-MK"/>
        </w:rPr>
        <w:t xml:space="preserve"> </w:t>
      </w:r>
      <w:r>
        <w:rPr>
          <w:rFonts w:ascii="StobiSans Regular" w:eastAsia="Calibri" w:hAnsi="StobiSans Regular"/>
          <w:sz w:val="22"/>
          <w:szCs w:val="22"/>
          <w:lang w:val="mk-MK"/>
        </w:rPr>
        <w:t>о</w:t>
      </w:r>
      <w:r w:rsidRPr="00CF340C">
        <w:rPr>
          <w:rFonts w:ascii="StobiSans Regular" w:eastAsia="Calibri" w:hAnsi="StobiSans Regular"/>
          <w:sz w:val="22"/>
          <w:szCs w:val="22"/>
          <w:lang w:val="mk-MK"/>
        </w:rPr>
        <w:t>длука</w:t>
      </w:r>
      <w:r>
        <w:rPr>
          <w:rFonts w:ascii="StobiSans Regular" w:eastAsia="Calibri" w:hAnsi="StobiSans Regular"/>
          <w:sz w:val="22"/>
          <w:szCs w:val="22"/>
          <w:lang w:val="mk-MK"/>
        </w:rPr>
        <w:t>та донесена</w:t>
      </w:r>
      <w:r w:rsidRPr="00CF340C">
        <w:rPr>
          <w:rFonts w:ascii="StobiSans Regular" w:eastAsia="Calibri" w:hAnsi="StobiSans Regular"/>
          <w:sz w:val="22"/>
          <w:szCs w:val="22"/>
          <w:lang w:val="mk-MK"/>
        </w:rPr>
        <w:t xml:space="preserve"> по пат на пишана процедура за измена на Акциски</w:t>
      </w:r>
      <w:r w:rsidR="00DC55D4">
        <w:rPr>
          <w:rFonts w:ascii="StobiSans Regular" w:eastAsia="Calibri" w:hAnsi="StobiSans Regular"/>
          <w:sz w:val="22"/>
          <w:szCs w:val="22"/>
          <w:lang w:val="mk-MK"/>
        </w:rPr>
        <w:t>от</w:t>
      </w:r>
      <w:r w:rsidRPr="00CF340C">
        <w:rPr>
          <w:rFonts w:ascii="StobiSans Regular" w:eastAsia="Calibri" w:hAnsi="StobiSans Regular"/>
          <w:sz w:val="22"/>
          <w:szCs w:val="22"/>
          <w:lang w:val="mk-MK"/>
        </w:rPr>
        <w:t xml:space="preserve"> план за спроведување на активности финансирани од мерката </w:t>
      </w:r>
      <w:r w:rsidR="00675C21">
        <w:rPr>
          <w:rFonts w:ascii="StobiSans Regular" w:eastAsia="Calibri" w:hAnsi="StobiSans Regular"/>
          <w:sz w:val="22"/>
          <w:szCs w:val="22"/>
          <w:lang w:val="mk-MK"/>
        </w:rPr>
        <w:t>т</w:t>
      </w:r>
      <w:r w:rsidRPr="00CF340C">
        <w:rPr>
          <w:rFonts w:ascii="StobiSans Regular" w:eastAsia="Calibri" w:hAnsi="StobiSans Regular"/>
          <w:sz w:val="22"/>
          <w:szCs w:val="22"/>
          <w:lang w:val="mk-MK"/>
        </w:rPr>
        <w:t xml:space="preserve">ехничка помош (АПТА) за 2025 година од ИПАРД Програмата 2021- 2027. </w:t>
      </w:r>
    </w:p>
    <w:p w14:paraId="52D24896" w14:textId="59778FAC" w:rsidR="00AD1FC2" w:rsidRDefault="00AD1FC2" w:rsidP="00CF340C">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Претставничката на </w:t>
      </w:r>
      <w:r w:rsidRPr="00727D44">
        <w:rPr>
          <w:rFonts w:ascii="StobiSans Regular" w:eastAsia="Calibri" w:hAnsi="StobiSans Regular"/>
          <w:sz w:val="22"/>
          <w:szCs w:val="22"/>
          <w:lang w:val="mk-MK"/>
        </w:rPr>
        <w:t>Стопанска</w:t>
      </w:r>
      <w:r>
        <w:rPr>
          <w:rFonts w:ascii="StobiSans Regular" w:eastAsia="Calibri" w:hAnsi="StobiSans Regular"/>
          <w:sz w:val="22"/>
          <w:szCs w:val="22"/>
          <w:lang w:val="mk-MK"/>
        </w:rPr>
        <w:t>та</w:t>
      </w:r>
      <w:r w:rsidRPr="00727D44">
        <w:rPr>
          <w:rFonts w:ascii="StobiSans Regular" w:eastAsia="Calibri" w:hAnsi="StobiSans Regular"/>
          <w:sz w:val="22"/>
          <w:szCs w:val="22"/>
          <w:lang w:val="mk-MK"/>
        </w:rPr>
        <w:t xml:space="preserve"> комора на РСМ</w:t>
      </w:r>
      <w:r>
        <w:rPr>
          <w:rFonts w:ascii="StobiSans Regular" w:eastAsia="Calibri" w:hAnsi="StobiSans Regular"/>
          <w:sz w:val="22"/>
          <w:szCs w:val="22"/>
          <w:lang w:val="mk-MK"/>
        </w:rPr>
        <w:t>, Елена Младеновска Јеленковиќ</w:t>
      </w:r>
      <w:r w:rsidR="00265C24">
        <w:rPr>
          <w:rFonts w:ascii="StobiSans Regular" w:eastAsia="Calibri" w:hAnsi="StobiSans Regular"/>
          <w:sz w:val="22"/>
          <w:szCs w:val="22"/>
          <w:lang w:val="mk-MK"/>
        </w:rPr>
        <w:t xml:space="preserve"> посочи дека и покрај</w:t>
      </w:r>
      <w:r>
        <w:rPr>
          <w:rFonts w:ascii="StobiSans Regular" w:eastAsia="Calibri" w:hAnsi="StobiSans Regular"/>
          <w:sz w:val="22"/>
          <w:szCs w:val="22"/>
          <w:lang w:val="mk-MK"/>
        </w:rPr>
        <w:t xml:space="preserve"> </w:t>
      </w:r>
      <w:r w:rsidR="00265C24">
        <w:rPr>
          <w:rFonts w:ascii="StobiSans Regular" w:eastAsia="Calibri" w:hAnsi="StobiSans Regular"/>
          <w:sz w:val="22"/>
          <w:szCs w:val="22"/>
          <w:lang w:val="mk-MK"/>
        </w:rPr>
        <w:t xml:space="preserve">измените во Законот за земјоделско земјиште каде што договорите за закуп се продолжуваат во рок од 15 дена, состојбата на терен не била таква. Претставничката на МЗШВ, Виолета Михајлоска одговори дека процедурата е многу олеснета, односно, договорите веќе не се праќаат до Влада да поминат на седница на Влада и на сите тела на Владата. Согласно измените на Законот, постапката е многу пократка. </w:t>
      </w:r>
      <w:r w:rsidR="00265C24" w:rsidRPr="007B7BCD">
        <w:rPr>
          <w:rFonts w:ascii="StobiSans Regular" w:eastAsia="Calibri" w:hAnsi="StobiSans Regular"/>
          <w:sz w:val="22"/>
          <w:szCs w:val="22"/>
          <w:lang w:val="mk-MK"/>
        </w:rPr>
        <w:t xml:space="preserve">Раководителот на </w:t>
      </w:r>
      <w:r w:rsidR="00265C24">
        <w:rPr>
          <w:rFonts w:ascii="StobiSans Regular" w:eastAsia="Calibri" w:hAnsi="StobiSans Regular"/>
          <w:sz w:val="22"/>
          <w:szCs w:val="22"/>
          <w:lang w:val="mk-MK"/>
        </w:rPr>
        <w:t>Т</w:t>
      </w:r>
      <w:r w:rsidR="00265C24" w:rsidRPr="007B7BCD">
        <w:rPr>
          <w:rFonts w:ascii="StobiSans Regular" w:eastAsia="Calibri" w:hAnsi="StobiSans Regular"/>
          <w:sz w:val="22"/>
          <w:szCs w:val="22"/>
          <w:lang w:val="mk-MK"/>
        </w:rPr>
        <w:t>елото за управување со ИПАРД</w:t>
      </w:r>
      <w:r w:rsidR="00265C24" w:rsidRPr="000A25D0">
        <w:rPr>
          <w:rFonts w:ascii="StobiSans Regular" w:eastAsia="Calibri" w:hAnsi="StobiSans Regular"/>
          <w:sz w:val="22"/>
          <w:szCs w:val="22"/>
          <w:lang w:val="mk-MK"/>
        </w:rPr>
        <w:t xml:space="preserve">, </w:t>
      </w:r>
      <w:r w:rsidR="00265C24" w:rsidRPr="00A00236">
        <w:rPr>
          <w:rFonts w:ascii="StobiSans Regular" w:eastAsia="Calibri" w:hAnsi="StobiSans Regular"/>
          <w:sz w:val="22"/>
          <w:szCs w:val="22"/>
          <w:lang w:val="mk-MK"/>
        </w:rPr>
        <w:t>Жи</w:t>
      </w:r>
      <w:r w:rsidR="00265C24" w:rsidRPr="000A25D0">
        <w:rPr>
          <w:rFonts w:ascii="StobiSans Regular" w:eastAsia="Calibri" w:hAnsi="StobiSans Regular"/>
          <w:sz w:val="22"/>
          <w:szCs w:val="22"/>
          <w:lang w:val="mk-MK"/>
        </w:rPr>
        <w:t>вко Брајковски</w:t>
      </w:r>
      <w:r w:rsidR="00265C24">
        <w:rPr>
          <w:rFonts w:ascii="StobiSans Regular" w:eastAsia="Calibri" w:hAnsi="StobiSans Regular"/>
          <w:sz w:val="22"/>
          <w:szCs w:val="22"/>
          <w:lang w:val="mk-MK"/>
        </w:rPr>
        <w:t xml:space="preserve"> додаде дека во таа насока беа направени измени во Законот, односно да се забрза постапка</w:t>
      </w:r>
      <w:r w:rsidR="00F957F5">
        <w:rPr>
          <w:rFonts w:ascii="StobiSans Regular" w:eastAsia="Calibri" w:hAnsi="StobiSans Regular"/>
          <w:sz w:val="22"/>
          <w:szCs w:val="22"/>
          <w:lang w:val="mk-MK"/>
        </w:rPr>
        <w:t>та и доколку претставничката</w:t>
      </w:r>
      <w:r w:rsidR="00265C24">
        <w:rPr>
          <w:rFonts w:ascii="StobiSans Regular" w:eastAsia="Calibri" w:hAnsi="StobiSans Regular"/>
          <w:sz w:val="22"/>
          <w:szCs w:val="22"/>
          <w:lang w:val="mk-MK"/>
        </w:rPr>
        <w:t xml:space="preserve"> на Стопанската комора има конкретни информации или анализа истата да ја достави до ТУ со ИПАРД. </w:t>
      </w:r>
    </w:p>
    <w:p w14:paraId="189624E7" w14:textId="6FFCDDB4" w:rsidR="003A66F2" w:rsidRPr="000A25D0" w:rsidRDefault="003A66F2" w:rsidP="00CF340C">
      <w:pPr>
        <w:tabs>
          <w:tab w:val="left" w:pos="1110"/>
        </w:tabs>
        <w:spacing w:before="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 xml:space="preserve">Во врска со оваа точка, членовите на </w:t>
      </w:r>
      <w:r w:rsidR="00F32B19" w:rsidRPr="00A00236">
        <w:rPr>
          <w:rFonts w:ascii="StobiSans Regular" w:eastAsia="Calibri" w:hAnsi="StobiSans Regular"/>
          <w:sz w:val="22"/>
          <w:szCs w:val="22"/>
          <w:lang w:val="mk-MK"/>
        </w:rPr>
        <w:t>к</w:t>
      </w:r>
      <w:r w:rsidRPr="000A25D0">
        <w:rPr>
          <w:rFonts w:ascii="StobiSans Regular" w:eastAsia="Calibri" w:hAnsi="StobiSans Regular"/>
          <w:sz w:val="22"/>
          <w:szCs w:val="22"/>
          <w:lang w:val="mk-MK"/>
        </w:rPr>
        <w:t>омитетот го усвоија следниот заклучок:</w:t>
      </w:r>
    </w:p>
    <w:p w14:paraId="53126D7C" w14:textId="2DBC24F5" w:rsidR="003A66F2" w:rsidRPr="00FB2AC2" w:rsidRDefault="00CF340C" w:rsidP="003A66F2">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MS Mincho" w:hAnsi="StobiSans Regular" w:cs="Arial"/>
          <w:b/>
          <w:sz w:val="22"/>
          <w:szCs w:val="22"/>
          <w:lang w:val="mk-MK" w:eastAsia="ja-JP"/>
        </w:rPr>
      </w:pPr>
      <w:r>
        <w:rPr>
          <w:rFonts w:ascii="StobiSans Regular" w:eastAsia="MS Mincho" w:hAnsi="StobiSans Regular" w:cs="Arial"/>
          <w:b/>
          <w:sz w:val="22"/>
          <w:szCs w:val="22"/>
          <w:lang w:val="mk-MK" w:eastAsia="ja-JP"/>
        </w:rPr>
        <w:t>Заклучок бр. 1</w:t>
      </w:r>
      <w:r w:rsidR="003A66F2" w:rsidRPr="009C3B62">
        <w:rPr>
          <w:rFonts w:ascii="StobiSans Regular" w:eastAsia="MS Mincho" w:hAnsi="StobiSans Regular" w:cs="Arial"/>
          <w:b/>
          <w:sz w:val="22"/>
          <w:szCs w:val="22"/>
          <w:lang w:eastAsia="ja-JP"/>
        </w:rPr>
        <w:t xml:space="preserve">: </w:t>
      </w:r>
      <w:r w:rsidR="00FB2AC2" w:rsidRPr="00FB2AC2">
        <w:rPr>
          <w:rFonts w:ascii="StobiSans Regular" w:eastAsia="MS Mincho" w:hAnsi="StobiSans Regular" w:cs="Arial"/>
          <w:b/>
          <w:sz w:val="22"/>
          <w:szCs w:val="22"/>
          <w:lang w:val="mk-MK" w:eastAsia="ja-JP"/>
        </w:rPr>
        <w:t xml:space="preserve">Комитетот за следење на ИПАРД </w:t>
      </w:r>
      <w:r w:rsidR="00F32B19">
        <w:rPr>
          <w:rFonts w:ascii="StobiSans Regular" w:eastAsia="MS Mincho" w:hAnsi="StobiSans Regular" w:cs="Arial"/>
          <w:b/>
          <w:sz w:val="22"/>
          <w:szCs w:val="22"/>
          <w:lang w:val="mk-MK" w:eastAsia="ja-JP"/>
        </w:rPr>
        <w:t>3</w:t>
      </w:r>
      <w:r w:rsidR="00FB2AC2" w:rsidRPr="00FB2AC2">
        <w:rPr>
          <w:rFonts w:ascii="StobiSans Regular" w:eastAsia="MS Mincho" w:hAnsi="StobiSans Regular" w:cs="Arial"/>
          <w:b/>
          <w:sz w:val="22"/>
          <w:szCs w:val="22"/>
          <w:lang w:eastAsia="ja-JP"/>
        </w:rPr>
        <w:t xml:space="preserve"> </w:t>
      </w:r>
      <w:r w:rsidR="00FB2AC2" w:rsidRPr="00FB2AC2">
        <w:rPr>
          <w:rFonts w:ascii="StobiSans Regular" w:eastAsia="MS Mincho" w:hAnsi="StobiSans Regular" w:cs="Arial"/>
          <w:b/>
          <w:sz w:val="22"/>
          <w:szCs w:val="22"/>
          <w:lang w:val="mk-MK" w:eastAsia="ja-JP"/>
        </w:rPr>
        <w:t xml:space="preserve">се информираше во однос на одлуките/заклучоците усвоени на претходниот состанок на Комитетот за следење на ИПАРД </w:t>
      </w:r>
      <w:r w:rsidR="00F32B19">
        <w:rPr>
          <w:rFonts w:ascii="StobiSans Regular" w:eastAsia="MS Mincho" w:hAnsi="StobiSans Regular" w:cs="Arial"/>
          <w:b/>
          <w:sz w:val="22"/>
          <w:szCs w:val="22"/>
          <w:lang w:val="mk-MK" w:eastAsia="ja-JP"/>
        </w:rPr>
        <w:t>3</w:t>
      </w:r>
      <w:r w:rsidR="00FB2AC2" w:rsidRPr="00FB2AC2">
        <w:rPr>
          <w:rFonts w:ascii="StobiSans Regular" w:eastAsia="MS Mincho" w:hAnsi="StobiSans Regular" w:cs="Arial"/>
          <w:b/>
          <w:sz w:val="22"/>
          <w:szCs w:val="22"/>
          <w:lang w:val="mk-MK" w:eastAsia="ja-JP"/>
        </w:rPr>
        <w:t>.</w:t>
      </w:r>
    </w:p>
    <w:p w14:paraId="3B4C576F" w14:textId="766CA4EB" w:rsidR="00610126" w:rsidRPr="00A479F7" w:rsidRDefault="00932AC3" w:rsidP="00610126">
      <w:pPr>
        <w:tabs>
          <w:tab w:val="left" w:pos="1110"/>
        </w:tabs>
        <w:spacing w:before="120"/>
        <w:jc w:val="both"/>
        <w:rPr>
          <w:rFonts w:ascii="StobiSans Regular" w:hAnsi="StobiSans Regular"/>
          <w:b/>
          <w:sz w:val="22"/>
          <w:szCs w:val="22"/>
          <w:lang w:val="mk-MK"/>
        </w:rPr>
      </w:pPr>
      <w:r w:rsidRPr="00A479F7">
        <w:rPr>
          <w:rFonts w:ascii="StobiSans Regular" w:hAnsi="StobiSans Regular"/>
          <w:b/>
          <w:sz w:val="22"/>
          <w:szCs w:val="22"/>
          <w:lang w:val="mk-MK"/>
        </w:rPr>
        <w:t>Во врска со точка 4</w:t>
      </w:r>
      <w:r w:rsidR="00610126" w:rsidRPr="00A479F7">
        <w:rPr>
          <w:rFonts w:ascii="StobiSans Regular" w:hAnsi="StobiSans Regular"/>
          <w:b/>
          <w:sz w:val="22"/>
          <w:szCs w:val="22"/>
          <w:lang w:val="mk-MK"/>
        </w:rPr>
        <w:t xml:space="preserve"> од дневниот ред</w:t>
      </w:r>
      <w:r w:rsidR="00610126" w:rsidRPr="00A479F7">
        <w:rPr>
          <w:rFonts w:ascii="StobiSans Regular" w:hAnsi="StobiSans Regular"/>
          <w:b/>
          <w:sz w:val="22"/>
          <w:szCs w:val="22"/>
          <w:lang w:val="en-GB"/>
        </w:rPr>
        <w:t>: “</w:t>
      </w:r>
      <w:r w:rsidR="00610126" w:rsidRPr="00A479F7">
        <w:rPr>
          <w:rFonts w:ascii="StobiSans Regular" w:hAnsi="StobiSans Regular"/>
          <w:b/>
          <w:sz w:val="22"/>
          <w:szCs w:val="22"/>
          <w:lang w:val="mk-MK"/>
        </w:rPr>
        <w:t>Комитет за следење на ИПА</w:t>
      </w:r>
      <w:r w:rsidR="00610126" w:rsidRPr="00A479F7">
        <w:rPr>
          <w:rFonts w:ascii="StobiSans Regular" w:hAnsi="StobiSans Regular"/>
          <w:b/>
          <w:sz w:val="22"/>
          <w:szCs w:val="22"/>
        </w:rPr>
        <w:t>”</w:t>
      </w:r>
      <w:r w:rsidR="00610126" w:rsidRPr="00A479F7">
        <w:rPr>
          <w:rFonts w:ascii="StobiSans Regular" w:hAnsi="StobiSans Regular"/>
          <w:b/>
          <w:sz w:val="22"/>
          <w:szCs w:val="22"/>
          <w:lang w:val="mk-MK"/>
        </w:rPr>
        <w:t>.</w:t>
      </w:r>
    </w:p>
    <w:p w14:paraId="7AC31DAE" w14:textId="77777777" w:rsidR="00610126" w:rsidRPr="00A479F7" w:rsidRDefault="00610126" w:rsidP="00610126">
      <w:pPr>
        <w:pStyle w:val="ListParagraph"/>
        <w:numPr>
          <w:ilvl w:val="0"/>
          <w:numId w:val="32"/>
        </w:numPr>
        <w:tabs>
          <w:tab w:val="left" w:pos="1110"/>
        </w:tabs>
        <w:spacing w:before="120"/>
        <w:jc w:val="both"/>
        <w:rPr>
          <w:rFonts w:ascii="StobiSans Regular" w:hAnsi="StobiSans Regular"/>
          <w:b/>
          <w:sz w:val="22"/>
          <w:szCs w:val="22"/>
          <w:lang w:val="mk-MK"/>
        </w:rPr>
      </w:pPr>
      <w:r w:rsidRPr="00A479F7">
        <w:rPr>
          <w:rFonts w:ascii="StobiSans Regular" w:hAnsi="StobiSans Regular"/>
          <w:b/>
          <w:sz w:val="22"/>
          <w:szCs w:val="22"/>
          <w:lang w:val="mk-MK"/>
        </w:rPr>
        <w:t>Следење, повратни информации од Kомитетот за следење на ИПА”:</w:t>
      </w:r>
    </w:p>
    <w:p w14:paraId="2A568CAE" w14:textId="6D87059D" w:rsidR="00610126" w:rsidRDefault="00DE7AD8" w:rsidP="00610126">
      <w:pPr>
        <w:spacing w:before="120" w:after="120"/>
        <w:jc w:val="both"/>
        <w:rPr>
          <w:rFonts w:ascii="StobiSans Regular" w:eastAsia="Calibri" w:hAnsi="StobiSans Regular"/>
          <w:sz w:val="22"/>
          <w:szCs w:val="22"/>
          <w:lang w:val="mk-MK"/>
        </w:rPr>
      </w:pPr>
      <w:r w:rsidRPr="00A479F7">
        <w:rPr>
          <w:rFonts w:ascii="StobiSans Regular" w:eastAsia="Calibri" w:hAnsi="StobiSans Regular"/>
          <w:sz w:val="22"/>
          <w:szCs w:val="22"/>
          <w:lang w:val="mk-MK"/>
        </w:rPr>
        <w:t xml:space="preserve">Во врска со Комитетот за следење на ИПА, </w:t>
      </w:r>
      <w:r w:rsidR="00425F39">
        <w:rPr>
          <w:rFonts w:ascii="StobiSans Regular" w:eastAsia="Calibri" w:hAnsi="StobiSans Regular"/>
          <w:sz w:val="22"/>
          <w:szCs w:val="22"/>
          <w:lang w:val="mk-MK"/>
        </w:rPr>
        <w:t xml:space="preserve">одржан на 2 април 2025, </w:t>
      </w:r>
      <w:r w:rsidRPr="00A479F7">
        <w:rPr>
          <w:rFonts w:ascii="StobiSans Regular" w:eastAsia="Calibri" w:hAnsi="StobiSans Regular"/>
          <w:sz w:val="22"/>
          <w:szCs w:val="22"/>
          <w:lang w:val="mk-MK"/>
        </w:rPr>
        <w:t>п</w:t>
      </w:r>
      <w:r w:rsidR="00610126" w:rsidRPr="00A479F7">
        <w:rPr>
          <w:rFonts w:ascii="StobiSans Regular" w:eastAsia="Calibri" w:hAnsi="StobiSans Regular"/>
          <w:sz w:val="22"/>
          <w:szCs w:val="22"/>
          <w:lang w:val="mk-MK"/>
        </w:rPr>
        <w:t xml:space="preserve">ретставникот на Националниот ИПА Координатор, </w:t>
      </w:r>
      <w:r w:rsidR="00680233" w:rsidRPr="00A479F7">
        <w:rPr>
          <w:rFonts w:ascii="StobiSans Regular" w:eastAsia="Calibri" w:hAnsi="StobiSans Regular"/>
          <w:sz w:val="22"/>
          <w:szCs w:val="22"/>
          <w:lang w:val="mk-MK"/>
        </w:rPr>
        <w:t>Евгенија С. Кирковски</w:t>
      </w:r>
      <w:r w:rsidRPr="00A479F7">
        <w:rPr>
          <w:rFonts w:ascii="StobiSans Regular" w:eastAsia="Calibri" w:hAnsi="StobiSans Regular"/>
          <w:sz w:val="22"/>
          <w:szCs w:val="22"/>
          <w:lang w:val="mk-MK"/>
        </w:rPr>
        <w:t xml:space="preserve">, </w:t>
      </w:r>
      <w:r w:rsidR="00425F39">
        <w:rPr>
          <w:rFonts w:ascii="StobiSans Regular" w:eastAsia="Calibri" w:hAnsi="StobiSans Regular"/>
          <w:sz w:val="22"/>
          <w:szCs w:val="22"/>
          <w:lang w:val="mk-MK"/>
        </w:rPr>
        <w:t>информираше дека поради недостиг на вработени</w:t>
      </w:r>
      <w:r w:rsidR="00F957F5">
        <w:rPr>
          <w:rFonts w:ascii="StobiSans Regular" w:eastAsia="Calibri" w:hAnsi="StobiSans Regular"/>
          <w:sz w:val="22"/>
          <w:szCs w:val="22"/>
          <w:lang w:val="mk-MK"/>
        </w:rPr>
        <w:t>,</w:t>
      </w:r>
      <w:r w:rsidR="00425F39">
        <w:rPr>
          <w:rFonts w:ascii="StobiSans Regular" w:eastAsia="Calibri" w:hAnsi="StobiSans Regular"/>
          <w:sz w:val="22"/>
          <w:szCs w:val="22"/>
          <w:lang w:val="mk-MK"/>
        </w:rPr>
        <w:t xml:space="preserve"> обезбедување на оптималниот капацитет за спроведување на ИПА треба да биде соодветно планиран имајќи пред сѐ законска основа. Од голем интерес е донесување на Законите за администрација и Законите за вработени во јавен сектор кои спред реформската агенда се ставени на агендата за усвојување до крајот на оваа година. На </w:t>
      </w:r>
      <w:r w:rsidR="00610126" w:rsidRPr="00A479F7">
        <w:rPr>
          <w:rFonts w:ascii="StobiSans Regular" w:eastAsia="Calibri" w:hAnsi="StobiSans Regular"/>
          <w:sz w:val="22"/>
          <w:szCs w:val="22"/>
          <w:lang w:val="mk-MK"/>
        </w:rPr>
        <w:t xml:space="preserve">состанокот на </w:t>
      </w:r>
      <w:r w:rsidR="00FA2DAD" w:rsidRPr="00A479F7">
        <w:rPr>
          <w:rFonts w:ascii="StobiSans Regular" w:eastAsia="Calibri" w:hAnsi="StobiSans Regular"/>
          <w:sz w:val="22"/>
          <w:szCs w:val="22"/>
          <w:lang w:val="mk-MK"/>
        </w:rPr>
        <w:t>Секторскиот мониторинг комитет за конкурентност и иновации, земјодел</w:t>
      </w:r>
      <w:r w:rsidR="003A60DD" w:rsidRPr="00A479F7">
        <w:rPr>
          <w:rFonts w:ascii="StobiSans Regular" w:eastAsia="Calibri" w:hAnsi="StobiSans Regular"/>
          <w:sz w:val="22"/>
          <w:szCs w:val="22"/>
          <w:lang w:val="mk-MK"/>
        </w:rPr>
        <w:t>ство</w:t>
      </w:r>
      <w:r w:rsidR="00FA2DAD" w:rsidRPr="00A479F7">
        <w:rPr>
          <w:rFonts w:ascii="StobiSans Regular" w:eastAsia="Calibri" w:hAnsi="StobiSans Regular"/>
          <w:sz w:val="22"/>
          <w:szCs w:val="22"/>
          <w:lang w:val="mk-MK"/>
        </w:rPr>
        <w:t xml:space="preserve"> и рурален развој и е</w:t>
      </w:r>
      <w:r w:rsidR="00425F39">
        <w:rPr>
          <w:rFonts w:ascii="StobiSans Regular" w:eastAsia="Calibri" w:hAnsi="StobiSans Regular"/>
          <w:sz w:val="22"/>
          <w:szCs w:val="22"/>
          <w:lang w:val="mk-MK"/>
        </w:rPr>
        <w:t>нергетика кој се одржа на 21</w:t>
      </w:r>
      <w:r w:rsidR="00425F39">
        <w:rPr>
          <w:rFonts w:ascii="StobiSans Regular" w:eastAsia="Calibri" w:hAnsi="StobiSans Regular"/>
          <w:sz w:val="22"/>
          <w:szCs w:val="22"/>
          <w:vertAlign w:val="superscript"/>
          <w:lang w:val="mk-MK"/>
        </w:rPr>
        <w:t>в</w:t>
      </w:r>
      <w:r w:rsidR="00610126" w:rsidRPr="00A479F7">
        <w:rPr>
          <w:rFonts w:ascii="StobiSans Regular" w:eastAsia="Calibri" w:hAnsi="StobiSans Regular"/>
          <w:sz w:val="22"/>
          <w:szCs w:val="22"/>
          <w:vertAlign w:val="superscript"/>
          <w:lang w:val="mk-MK"/>
        </w:rPr>
        <w:t>и</w:t>
      </w:r>
      <w:r w:rsidR="00425F39">
        <w:rPr>
          <w:rFonts w:ascii="StobiSans Regular" w:eastAsia="Calibri" w:hAnsi="StobiSans Regular"/>
          <w:sz w:val="22"/>
          <w:szCs w:val="22"/>
          <w:lang w:val="mk-MK"/>
        </w:rPr>
        <w:t xml:space="preserve"> мај 2025 година</w:t>
      </w:r>
      <w:r w:rsidR="00DC55D4">
        <w:rPr>
          <w:rFonts w:ascii="StobiSans Regular" w:eastAsia="Calibri" w:hAnsi="StobiSans Regular"/>
          <w:sz w:val="22"/>
          <w:szCs w:val="22"/>
          <w:lang w:val="mk-MK"/>
        </w:rPr>
        <w:t>,</w:t>
      </w:r>
      <w:r w:rsidR="00425F39">
        <w:rPr>
          <w:rFonts w:ascii="StobiSans Regular" w:eastAsia="Calibri" w:hAnsi="StobiSans Regular"/>
          <w:sz w:val="22"/>
          <w:szCs w:val="22"/>
          <w:lang w:val="mk-MK"/>
        </w:rPr>
        <w:t xml:space="preserve"> та</w:t>
      </w:r>
      <w:r w:rsidR="00F957F5">
        <w:rPr>
          <w:rFonts w:ascii="StobiSans Regular" w:eastAsia="Calibri" w:hAnsi="StobiSans Regular"/>
          <w:sz w:val="22"/>
          <w:szCs w:val="22"/>
          <w:lang w:val="mk-MK"/>
        </w:rPr>
        <w:t>а информираше дека била истакна</w:t>
      </w:r>
      <w:r w:rsidR="00425F39">
        <w:rPr>
          <w:rFonts w:ascii="StobiSans Regular" w:eastAsia="Calibri" w:hAnsi="StobiSans Regular"/>
          <w:sz w:val="22"/>
          <w:szCs w:val="22"/>
          <w:lang w:val="mk-MK"/>
        </w:rPr>
        <w:t xml:space="preserve">та потребата од зајакнување на ИТ секторот во МЗШВ за да може сите оние софтверски решенија кои се добиени како неповратна финансиска помош од ЕУ да се стават во функција и истите да се одржуваат. Најавени се доста проекти кои се во фаза на набавки. </w:t>
      </w:r>
    </w:p>
    <w:p w14:paraId="555FBB69" w14:textId="77777777" w:rsidR="00610126" w:rsidRPr="00A479F7" w:rsidRDefault="00610126" w:rsidP="00610126">
      <w:pPr>
        <w:spacing w:before="120" w:after="120"/>
        <w:jc w:val="both"/>
        <w:rPr>
          <w:rFonts w:ascii="StobiSans Regular" w:eastAsia="Calibri" w:hAnsi="StobiSans Regular"/>
          <w:sz w:val="22"/>
          <w:szCs w:val="22"/>
          <w:lang w:val="mk-MK"/>
        </w:rPr>
      </w:pPr>
      <w:r w:rsidRPr="00A479F7">
        <w:rPr>
          <w:rFonts w:ascii="StobiSans Regular" w:eastAsia="Calibri" w:hAnsi="StobiSans Regular"/>
          <w:sz w:val="22"/>
          <w:szCs w:val="22"/>
          <w:lang w:val="mk-MK"/>
        </w:rPr>
        <w:t>Во врска со оваа точка, членовите на комитетот го усвоија следниот заклучок:</w:t>
      </w:r>
    </w:p>
    <w:p w14:paraId="54A5A0EE" w14:textId="2F209A67" w:rsidR="00610126" w:rsidRPr="00FB2AC2" w:rsidRDefault="00932AC3" w:rsidP="00610126">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A479F7">
        <w:rPr>
          <w:rFonts w:ascii="StobiSans Regular" w:eastAsia="Calibri" w:hAnsi="StobiSans Regular"/>
          <w:b/>
          <w:sz w:val="22"/>
          <w:szCs w:val="22"/>
          <w:lang w:val="mk-MK"/>
        </w:rPr>
        <w:t>Заклучок бр. 2</w:t>
      </w:r>
      <w:r w:rsidR="00610126" w:rsidRPr="00A479F7">
        <w:rPr>
          <w:rFonts w:ascii="StobiSans Regular" w:eastAsia="Calibri" w:hAnsi="StobiSans Regular"/>
          <w:b/>
          <w:sz w:val="22"/>
          <w:szCs w:val="22"/>
          <w:lang w:val="mk-MK"/>
        </w:rPr>
        <w:t xml:space="preserve">: </w:t>
      </w:r>
      <w:r w:rsidR="00610126" w:rsidRPr="00A479F7">
        <w:rPr>
          <w:rFonts w:ascii="StobiSans Regular" w:eastAsia="MS Mincho" w:hAnsi="StobiSans Regular" w:cs="Arial"/>
          <w:b/>
          <w:sz w:val="22"/>
          <w:szCs w:val="22"/>
          <w:lang w:val="mk-MK" w:eastAsia="ja-JP"/>
        </w:rPr>
        <w:t>Комитетот за следење на ИПАРД 3</w:t>
      </w:r>
      <w:r w:rsidR="00610126" w:rsidRPr="00A479F7">
        <w:rPr>
          <w:rFonts w:ascii="StobiSans Regular" w:eastAsia="MS Mincho" w:hAnsi="StobiSans Regular" w:cs="Arial"/>
          <w:b/>
          <w:sz w:val="22"/>
          <w:szCs w:val="22"/>
          <w:lang w:eastAsia="ja-JP"/>
        </w:rPr>
        <w:t xml:space="preserve"> </w:t>
      </w:r>
      <w:r w:rsidR="00610126" w:rsidRPr="00A479F7">
        <w:rPr>
          <w:rFonts w:ascii="StobiSans Regular" w:eastAsia="MS Mincho" w:hAnsi="StobiSans Regular" w:cs="Arial"/>
          <w:b/>
          <w:sz w:val="22"/>
          <w:szCs w:val="22"/>
          <w:lang w:val="mk-MK" w:eastAsia="ja-JP"/>
        </w:rPr>
        <w:t>се информираше во однос на Комитетот за следење на ИПА</w:t>
      </w:r>
      <w:r w:rsidR="00610126" w:rsidRPr="00A479F7">
        <w:rPr>
          <w:rFonts w:ascii="StobiSans Regular" w:eastAsia="MS Mincho" w:hAnsi="StobiSans Regular" w:cs="Arial"/>
          <w:b/>
          <w:sz w:val="22"/>
          <w:szCs w:val="22"/>
          <w:lang w:val="en-GB" w:eastAsia="ja-JP"/>
        </w:rPr>
        <w:t>.</w:t>
      </w:r>
    </w:p>
    <w:p w14:paraId="529A941F" w14:textId="1CEF766E" w:rsidR="007D08ED" w:rsidRPr="00702767" w:rsidRDefault="00932AC3" w:rsidP="00FB2AC2">
      <w:pPr>
        <w:tabs>
          <w:tab w:val="left" w:pos="1110"/>
        </w:tabs>
        <w:spacing w:before="120"/>
        <w:jc w:val="both"/>
        <w:rPr>
          <w:rFonts w:ascii="StobiSans Regular" w:hAnsi="StobiSans Regular"/>
          <w:b/>
          <w:sz w:val="22"/>
          <w:szCs w:val="22"/>
          <w:lang w:val="mk-MK"/>
        </w:rPr>
      </w:pPr>
      <w:r>
        <w:rPr>
          <w:rFonts w:ascii="StobiSans Regular" w:hAnsi="StobiSans Regular"/>
          <w:b/>
          <w:sz w:val="22"/>
          <w:szCs w:val="22"/>
          <w:lang w:val="mk-MK"/>
        </w:rPr>
        <w:lastRenderedPageBreak/>
        <w:t>Во врска со точка 5</w:t>
      </w:r>
      <w:r w:rsidR="007D08ED">
        <w:rPr>
          <w:rFonts w:ascii="StobiSans Regular" w:hAnsi="StobiSans Regular"/>
          <w:b/>
          <w:sz w:val="22"/>
          <w:szCs w:val="22"/>
          <w:lang w:val="mk-MK"/>
        </w:rPr>
        <w:t xml:space="preserve"> од дневниот ред: ,,</w:t>
      </w:r>
      <w:r w:rsidR="007D08ED" w:rsidRPr="007D08ED">
        <w:rPr>
          <w:rFonts w:ascii="StobiSans Regular" w:hAnsi="StobiSans Regular"/>
          <w:b/>
          <w:sz w:val="22"/>
          <w:szCs w:val="22"/>
          <w:lang w:val="mk-MK"/>
        </w:rPr>
        <w:t>Информација за спроведување на ИПАРД во сите земји</w:t>
      </w:r>
      <w:r w:rsidR="007D08ED">
        <w:rPr>
          <w:rFonts w:ascii="StobiSans Regular" w:hAnsi="StobiSans Regular"/>
          <w:b/>
          <w:sz w:val="22"/>
          <w:szCs w:val="22"/>
        </w:rPr>
        <w:t>”</w:t>
      </w:r>
      <w:r w:rsidR="00702767">
        <w:rPr>
          <w:rFonts w:ascii="StobiSans Regular" w:hAnsi="StobiSans Regular"/>
          <w:b/>
          <w:sz w:val="22"/>
          <w:szCs w:val="22"/>
          <w:lang w:val="mk-MK"/>
        </w:rPr>
        <w:t>.</w:t>
      </w:r>
    </w:p>
    <w:p w14:paraId="28C5EB93" w14:textId="30ADA4DB" w:rsidR="007E7C19" w:rsidRDefault="007D08ED" w:rsidP="00FB2AC2">
      <w:pPr>
        <w:tabs>
          <w:tab w:val="left" w:pos="1110"/>
        </w:tabs>
        <w:spacing w:before="120"/>
        <w:jc w:val="both"/>
        <w:rPr>
          <w:rFonts w:ascii="StobiSans Regular" w:eastAsia="MS Mincho" w:hAnsi="StobiSans Regular" w:cs="Arial"/>
          <w:sz w:val="22"/>
          <w:szCs w:val="22"/>
          <w:lang w:val="mk-MK" w:eastAsia="ja-JP"/>
        </w:rPr>
      </w:pPr>
      <w:r w:rsidRPr="00B86C3E">
        <w:rPr>
          <w:rFonts w:ascii="StobiSans Regular" w:eastAsia="MS Mincho" w:hAnsi="StobiSans Regular" w:cs="Arial"/>
          <w:sz w:val="22"/>
          <w:szCs w:val="22"/>
          <w:lang w:val="mk-MK" w:eastAsia="ja-JP"/>
        </w:rPr>
        <w:t xml:space="preserve">Претставникот на ГД </w:t>
      </w:r>
      <w:r w:rsidR="00953811" w:rsidRPr="00B86C3E">
        <w:rPr>
          <w:rFonts w:ascii="StobiSans Regular" w:eastAsia="MS Mincho" w:hAnsi="StobiSans Regular" w:cs="Arial"/>
          <w:sz w:val="22"/>
          <w:szCs w:val="22"/>
          <w:lang w:val="mk-MK" w:eastAsia="ja-JP"/>
        </w:rPr>
        <w:t>АГРИ</w:t>
      </w:r>
      <w:r w:rsidR="003A60DD">
        <w:rPr>
          <w:rFonts w:ascii="StobiSans Regular" w:eastAsia="MS Mincho" w:hAnsi="StobiSans Regular" w:cs="Arial"/>
          <w:sz w:val="22"/>
          <w:szCs w:val="22"/>
          <w:lang w:val="mk-MK" w:eastAsia="ja-JP"/>
        </w:rPr>
        <w:t>,</w:t>
      </w:r>
      <w:r w:rsidR="00676FE8">
        <w:rPr>
          <w:rFonts w:ascii="StobiSans Regular" w:eastAsia="MS Mincho" w:hAnsi="StobiSans Regular" w:cs="Arial"/>
          <w:sz w:val="22"/>
          <w:szCs w:val="22"/>
          <w:lang w:val="mk-MK" w:eastAsia="ja-JP"/>
        </w:rPr>
        <w:t xml:space="preserve"> Зиго Рутковскис</w:t>
      </w:r>
      <w:r w:rsidRPr="00B86C3E">
        <w:rPr>
          <w:rFonts w:ascii="StobiSans Regular" w:eastAsia="MS Mincho" w:hAnsi="StobiSans Regular" w:cs="Arial"/>
          <w:sz w:val="22"/>
          <w:szCs w:val="22"/>
          <w:lang w:val="mk-MK" w:eastAsia="ja-JP"/>
        </w:rPr>
        <w:t xml:space="preserve"> </w:t>
      </w:r>
      <w:r w:rsidR="00FD6C16" w:rsidRPr="00B86C3E">
        <w:rPr>
          <w:rFonts w:ascii="StobiSans Regular" w:eastAsia="MS Mincho" w:hAnsi="StobiSans Regular" w:cs="Arial"/>
          <w:sz w:val="22"/>
          <w:szCs w:val="22"/>
          <w:lang w:val="mk-MK" w:eastAsia="ja-JP"/>
        </w:rPr>
        <w:t xml:space="preserve">ги презентираше резултатите од спроведувањето на ИПАРД </w:t>
      </w:r>
      <w:r w:rsidR="00953811" w:rsidRPr="00B86C3E">
        <w:rPr>
          <w:rFonts w:ascii="StobiSans Regular" w:eastAsia="MS Mincho" w:hAnsi="StobiSans Regular" w:cs="Arial"/>
          <w:sz w:val="22"/>
          <w:szCs w:val="22"/>
          <w:lang w:eastAsia="ja-JP"/>
        </w:rPr>
        <w:t>2</w:t>
      </w:r>
      <w:r w:rsidR="003E3B87">
        <w:rPr>
          <w:rFonts w:ascii="StobiSans Regular" w:eastAsia="MS Mincho" w:hAnsi="StobiSans Regular" w:cs="Arial"/>
          <w:sz w:val="22"/>
          <w:szCs w:val="22"/>
          <w:lang w:eastAsia="ja-JP"/>
        </w:rPr>
        <w:t xml:space="preserve"> и</w:t>
      </w:r>
      <w:r w:rsidR="00FD6C16" w:rsidRPr="00B86C3E">
        <w:rPr>
          <w:rFonts w:ascii="StobiSans Regular" w:eastAsia="MS Mincho" w:hAnsi="StobiSans Regular" w:cs="Arial"/>
          <w:sz w:val="22"/>
          <w:szCs w:val="22"/>
          <w:lang w:eastAsia="ja-JP"/>
        </w:rPr>
        <w:t xml:space="preserve"> </w:t>
      </w:r>
      <w:r w:rsidR="00FD6C16" w:rsidRPr="00B86C3E">
        <w:rPr>
          <w:rFonts w:ascii="StobiSans Regular" w:eastAsia="MS Mincho" w:hAnsi="StobiSans Regular" w:cs="Arial"/>
          <w:sz w:val="22"/>
          <w:szCs w:val="22"/>
          <w:lang w:val="mk-MK" w:eastAsia="ja-JP"/>
        </w:rPr>
        <w:t xml:space="preserve">ИПАРД </w:t>
      </w:r>
      <w:r w:rsidR="00953811" w:rsidRPr="00B86C3E">
        <w:rPr>
          <w:rFonts w:ascii="StobiSans Regular" w:eastAsia="MS Mincho" w:hAnsi="StobiSans Regular" w:cs="Arial"/>
          <w:sz w:val="22"/>
          <w:szCs w:val="22"/>
          <w:lang w:eastAsia="ja-JP"/>
        </w:rPr>
        <w:t>3</w:t>
      </w:r>
      <w:r w:rsidR="00FD6C16" w:rsidRPr="00B86C3E">
        <w:rPr>
          <w:rFonts w:ascii="StobiSans Regular" w:eastAsia="MS Mincho" w:hAnsi="StobiSans Regular" w:cs="Arial"/>
          <w:sz w:val="22"/>
          <w:szCs w:val="22"/>
          <w:lang w:eastAsia="ja-JP"/>
        </w:rPr>
        <w:t xml:space="preserve"> </w:t>
      </w:r>
      <w:r w:rsidR="00FD6C16" w:rsidRPr="00B86C3E">
        <w:rPr>
          <w:rFonts w:ascii="StobiSans Regular" w:eastAsia="MS Mincho" w:hAnsi="StobiSans Regular" w:cs="Arial"/>
          <w:sz w:val="22"/>
          <w:szCs w:val="22"/>
          <w:lang w:val="mk-MK" w:eastAsia="ja-JP"/>
        </w:rPr>
        <w:t xml:space="preserve">во земјите од </w:t>
      </w:r>
      <w:r w:rsidR="00953811" w:rsidRPr="00B86C3E">
        <w:rPr>
          <w:rFonts w:ascii="StobiSans Regular" w:eastAsia="MS Mincho" w:hAnsi="StobiSans Regular" w:cs="Arial"/>
          <w:sz w:val="22"/>
          <w:szCs w:val="22"/>
          <w:lang w:val="mk-MK" w:eastAsia="ja-JP"/>
        </w:rPr>
        <w:t>з</w:t>
      </w:r>
      <w:r w:rsidR="00FD6C16" w:rsidRPr="00B86C3E">
        <w:rPr>
          <w:rFonts w:ascii="StobiSans Regular" w:eastAsia="MS Mincho" w:hAnsi="StobiSans Regular" w:cs="Arial"/>
          <w:sz w:val="22"/>
          <w:szCs w:val="22"/>
          <w:lang w:val="mk-MK" w:eastAsia="ja-JP"/>
        </w:rPr>
        <w:t>ападен Балкан</w:t>
      </w:r>
      <w:r w:rsidR="00DC55D4">
        <w:rPr>
          <w:rFonts w:ascii="StobiSans Regular" w:eastAsia="MS Mincho" w:hAnsi="StobiSans Regular" w:cs="Arial"/>
          <w:sz w:val="22"/>
          <w:szCs w:val="22"/>
          <w:lang w:val="mk-MK" w:eastAsia="ja-JP"/>
        </w:rPr>
        <w:t xml:space="preserve"> и Турција</w:t>
      </w:r>
      <w:r w:rsidR="000A7970">
        <w:rPr>
          <w:rFonts w:ascii="StobiSans Regular" w:eastAsia="MS Mincho" w:hAnsi="StobiSans Regular" w:cs="Arial"/>
          <w:sz w:val="22"/>
          <w:szCs w:val="22"/>
          <w:lang w:val="mk-MK" w:eastAsia="ja-JP"/>
        </w:rPr>
        <w:t xml:space="preserve">. </w:t>
      </w:r>
      <w:r w:rsidR="00597117">
        <w:rPr>
          <w:rFonts w:ascii="StobiSans Regular" w:eastAsia="MS Mincho" w:hAnsi="StobiSans Regular" w:cs="Arial"/>
          <w:sz w:val="22"/>
          <w:szCs w:val="22"/>
          <w:lang w:val="mk-MK" w:eastAsia="ja-JP"/>
        </w:rPr>
        <w:t>Тој ги пофали досегашните остварени резултати од спроведувањето на ИПАРД 2</w:t>
      </w:r>
      <w:r w:rsidR="000A7970">
        <w:rPr>
          <w:rFonts w:ascii="StobiSans Regular" w:eastAsia="MS Mincho" w:hAnsi="StobiSans Regular" w:cs="Arial"/>
          <w:sz w:val="22"/>
          <w:szCs w:val="22"/>
          <w:lang w:val="mk-MK" w:eastAsia="ja-JP"/>
        </w:rPr>
        <w:t xml:space="preserve"> кои се подобри од ИПАРД 1</w:t>
      </w:r>
      <w:r w:rsidR="00B27B1A">
        <w:rPr>
          <w:rFonts w:ascii="StobiSans Regular" w:eastAsia="MS Mincho" w:hAnsi="StobiSans Regular" w:cs="Arial"/>
          <w:sz w:val="22"/>
          <w:szCs w:val="22"/>
          <w:lang w:val="mk-MK" w:eastAsia="ja-JP"/>
        </w:rPr>
        <w:t xml:space="preserve">. </w:t>
      </w:r>
      <w:r w:rsidR="003A60DD">
        <w:rPr>
          <w:rFonts w:ascii="StobiSans Regular" w:eastAsia="MS Mincho" w:hAnsi="StobiSans Regular" w:cs="Arial"/>
          <w:sz w:val="22"/>
          <w:szCs w:val="22"/>
          <w:lang w:val="mk-MK" w:eastAsia="ja-JP"/>
        </w:rPr>
        <w:t xml:space="preserve"> </w:t>
      </w:r>
      <w:r w:rsidR="00B27B1A">
        <w:rPr>
          <w:rFonts w:ascii="StobiSans Regular" w:eastAsia="MS Mincho" w:hAnsi="StobiSans Regular" w:cs="Arial"/>
          <w:sz w:val="22"/>
          <w:szCs w:val="22"/>
          <w:lang w:val="mk-MK" w:eastAsia="ja-JP"/>
        </w:rPr>
        <w:t>Иако</w:t>
      </w:r>
      <w:r w:rsidR="003A60DD" w:rsidRPr="00B86C3E">
        <w:rPr>
          <w:rFonts w:ascii="StobiSans Regular" w:eastAsia="MS Mincho" w:hAnsi="StobiSans Regular" w:cs="Arial"/>
          <w:sz w:val="22"/>
          <w:szCs w:val="22"/>
          <w:lang w:val="mk-MK" w:eastAsia="ja-JP"/>
        </w:rPr>
        <w:t xml:space="preserve"> Република Северна Македонија</w:t>
      </w:r>
      <w:r w:rsidR="003A60DD">
        <w:rPr>
          <w:rFonts w:ascii="StobiSans Regular" w:eastAsia="MS Mincho" w:hAnsi="StobiSans Regular" w:cs="Arial"/>
          <w:sz w:val="22"/>
          <w:szCs w:val="22"/>
          <w:lang w:val="mk-MK" w:eastAsia="ja-JP"/>
        </w:rPr>
        <w:t xml:space="preserve"> е првата</w:t>
      </w:r>
      <w:r w:rsidR="003A60DD" w:rsidRPr="00B86C3E">
        <w:rPr>
          <w:rFonts w:ascii="StobiSans Regular" w:eastAsia="MS Mincho" w:hAnsi="StobiSans Regular" w:cs="Arial"/>
          <w:sz w:val="22"/>
          <w:szCs w:val="22"/>
          <w:lang w:val="mk-MK" w:eastAsia="ja-JP"/>
        </w:rPr>
        <w:t xml:space="preserve"> земја која</w:t>
      </w:r>
      <w:r w:rsidR="00B27B1A">
        <w:rPr>
          <w:rFonts w:ascii="StobiSans Regular" w:eastAsia="MS Mincho" w:hAnsi="StobiSans Regular" w:cs="Arial"/>
          <w:sz w:val="22"/>
          <w:szCs w:val="22"/>
          <w:lang w:val="mk-MK" w:eastAsia="ja-JP"/>
        </w:rPr>
        <w:t xml:space="preserve"> објави повик за ИПАРД 3, </w:t>
      </w:r>
      <w:r w:rsidR="003A60DD" w:rsidRPr="00B86C3E">
        <w:rPr>
          <w:rFonts w:ascii="StobiSans Regular" w:eastAsia="MS Mincho" w:hAnsi="StobiSans Regular" w:cs="Arial"/>
          <w:sz w:val="22"/>
          <w:szCs w:val="22"/>
          <w:lang w:val="mk-MK" w:eastAsia="ja-JP"/>
        </w:rPr>
        <w:t xml:space="preserve"> </w:t>
      </w:r>
      <w:r w:rsidR="00B27B1A">
        <w:rPr>
          <w:rFonts w:ascii="StobiSans Regular" w:eastAsia="MS Mincho" w:hAnsi="StobiSans Regular" w:cs="Arial"/>
          <w:sz w:val="22"/>
          <w:szCs w:val="22"/>
          <w:lang w:val="mk-MK" w:eastAsia="ja-JP"/>
        </w:rPr>
        <w:t>се очекуваа подобри резултати</w:t>
      </w:r>
      <w:r w:rsidR="00597117">
        <w:rPr>
          <w:rFonts w:ascii="StobiSans Regular" w:eastAsia="MS Mincho" w:hAnsi="StobiSans Regular" w:cs="Arial"/>
          <w:sz w:val="22"/>
          <w:szCs w:val="22"/>
          <w:lang w:val="mk-MK" w:eastAsia="ja-JP"/>
        </w:rPr>
        <w:t>.</w:t>
      </w:r>
      <w:r w:rsidR="00B27B1A">
        <w:rPr>
          <w:rFonts w:ascii="StobiSans Regular" w:eastAsia="MS Mincho" w:hAnsi="StobiSans Regular" w:cs="Arial"/>
          <w:sz w:val="22"/>
          <w:szCs w:val="22"/>
          <w:lang w:val="mk-MK" w:eastAsia="ja-JP"/>
        </w:rPr>
        <w:t xml:space="preserve"> Со цел да се избегне губење на средства, тој истакна дека до крајот на 2025 година треба да се </w:t>
      </w:r>
      <w:r w:rsidR="00DC55D4">
        <w:rPr>
          <w:rFonts w:ascii="StobiSans Regular" w:eastAsia="MS Mincho" w:hAnsi="StobiSans Regular" w:cs="Arial"/>
          <w:sz w:val="22"/>
          <w:szCs w:val="22"/>
          <w:lang w:val="mk-MK" w:eastAsia="ja-JP"/>
        </w:rPr>
        <w:t xml:space="preserve">исплатат </w:t>
      </w:r>
      <w:r w:rsidR="00B27B1A">
        <w:rPr>
          <w:rFonts w:ascii="StobiSans Regular" w:eastAsia="MS Mincho" w:hAnsi="StobiSans Regular" w:cs="Arial"/>
          <w:sz w:val="22"/>
          <w:szCs w:val="22"/>
          <w:lang w:val="mk-MK" w:eastAsia="ja-JP"/>
        </w:rPr>
        <w:t>6</w:t>
      </w:r>
      <w:r w:rsidR="00675C21">
        <w:rPr>
          <w:rFonts w:ascii="StobiSans Regular" w:eastAsia="MS Mincho" w:hAnsi="StobiSans Regular" w:cs="Arial"/>
          <w:sz w:val="22"/>
          <w:szCs w:val="22"/>
          <w:lang w:val="mk-MK" w:eastAsia="ja-JP"/>
        </w:rPr>
        <w:t xml:space="preserve"> милиони евра</w:t>
      </w:r>
      <w:r w:rsidR="00B27B1A">
        <w:rPr>
          <w:rFonts w:ascii="StobiSans Regular" w:eastAsia="MS Mincho" w:hAnsi="StobiSans Regular" w:cs="Arial"/>
          <w:sz w:val="22"/>
          <w:szCs w:val="22"/>
          <w:lang w:val="mk-MK" w:eastAsia="ja-JP"/>
        </w:rPr>
        <w:t xml:space="preserve">. </w:t>
      </w:r>
      <w:r w:rsidR="008B241C">
        <w:rPr>
          <w:rFonts w:ascii="StobiSans Regular" w:eastAsia="MS Mincho" w:hAnsi="StobiSans Regular" w:cs="Arial"/>
          <w:sz w:val="22"/>
          <w:szCs w:val="22"/>
          <w:lang w:val="mk-MK" w:eastAsia="ja-JP"/>
        </w:rPr>
        <w:t xml:space="preserve">ГД АГРИ ги информира сите ИПАРД земји дека </w:t>
      </w:r>
      <w:r w:rsidR="00912C09">
        <w:rPr>
          <w:rFonts w:ascii="StobiSans Regular" w:eastAsia="MS Mincho" w:hAnsi="StobiSans Regular" w:cs="Arial"/>
          <w:sz w:val="22"/>
          <w:szCs w:val="22"/>
          <w:lang w:val="mk-MK" w:eastAsia="ja-JP"/>
        </w:rPr>
        <w:t xml:space="preserve">нема да се </w:t>
      </w:r>
      <w:r w:rsidR="008B241C">
        <w:rPr>
          <w:rFonts w:ascii="StobiSans Regular" w:eastAsia="MS Mincho" w:hAnsi="StobiSans Regular" w:cs="Arial"/>
          <w:sz w:val="22"/>
          <w:szCs w:val="22"/>
          <w:lang w:val="mk-MK" w:eastAsia="ja-JP"/>
        </w:rPr>
        <w:t xml:space="preserve">дозволи </w:t>
      </w:r>
      <w:r w:rsidR="00912C09">
        <w:rPr>
          <w:rFonts w:ascii="StobiSans Regular" w:eastAsia="MS Mincho" w:hAnsi="StobiSans Regular" w:cs="Arial"/>
          <w:sz w:val="22"/>
          <w:szCs w:val="22"/>
          <w:lang w:val="mk-MK" w:eastAsia="ja-JP"/>
        </w:rPr>
        <w:t>префрл</w:t>
      </w:r>
      <w:r w:rsidR="008B241C">
        <w:rPr>
          <w:rFonts w:ascii="StobiSans Regular" w:eastAsia="MS Mincho" w:hAnsi="StobiSans Regular" w:cs="Arial"/>
          <w:sz w:val="22"/>
          <w:szCs w:val="22"/>
          <w:lang w:val="mk-MK" w:eastAsia="ja-JP"/>
        </w:rPr>
        <w:t xml:space="preserve">ување на </w:t>
      </w:r>
      <w:r w:rsidR="00912C09">
        <w:rPr>
          <w:rFonts w:ascii="StobiSans Regular" w:eastAsia="MS Mincho" w:hAnsi="StobiSans Regular" w:cs="Arial"/>
          <w:sz w:val="22"/>
          <w:szCs w:val="22"/>
          <w:lang w:val="mk-MK" w:eastAsia="ja-JP"/>
        </w:rPr>
        <w:t>средства од мерки кои не се акредитирани (</w:t>
      </w:r>
      <w:r w:rsidR="008B241C">
        <w:rPr>
          <w:rFonts w:ascii="StobiSans Regular" w:eastAsia="MS Mincho" w:hAnsi="StobiSans Regular" w:cs="Arial"/>
          <w:sz w:val="22"/>
          <w:szCs w:val="22"/>
          <w:lang w:val="mk-MK" w:eastAsia="ja-JP"/>
        </w:rPr>
        <w:t>м</w:t>
      </w:r>
      <w:r w:rsidR="00912C09">
        <w:rPr>
          <w:rFonts w:ascii="StobiSans Regular" w:eastAsia="MS Mincho" w:hAnsi="StobiSans Regular" w:cs="Arial"/>
          <w:sz w:val="22"/>
          <w:szCs w:val="22"/>
          <w:lang w:val="mk-MK" w:eastAsia="ja-JP"/>
        </w:rPr>
        <w:t xml:space="preserve">ерка 4, 5, </w:t>
      </w:r>
      <w:r w:rsidR="00DC55D4">
        <w:rPr>
          <w:rFonts w:ascii="StobiSans Regular" w:eastAsia="MS Mincho" w:hAnsi="StobiSans Regular" w:cs="Arial"/>
          <w:sz w:val="22"/>
          <w:szCs w:val="22"/>
          <w:lang w:val="mk-MK" w:eastAsia="ja-JP"/>
        </w:rPr>
        <w:t xml:space="preserve">6 </w:t>
      </w:r>
      <w:r w:rsidR="00912C09">
        <w:rPr>
          <w:rFonts w:ascii="StobiSans Regular" w:eastAsia="MS Mincho" w:hAnsi="StobiSans Regular" w:cs="Arial"/>
          <w:sz w:val="22"/>
          <w:szCs w:val="22"/>
          <w:lang w:val="mk-MK" w:eastAsia="ja-JP"/>
        </w:rPr>
        <w:t>и 10) во веќе акредитирани мерки (Мерка 1, 3, 7</w:t>
      </w:r>
      <w:r w:rsidR="008B241C">
        <w:rPr>
          <w:rFonts w:ascii="StobiSans Regular" w:eastAsia="MS Mincho" w:hAnsi="StobiSans Regular" w:cs="Arial"/>
          <w:sz w:val="22"/>
          <w:szCs w:val="22"/>
          <w:lang w:val="mk-MK" w:eastAsia="ja-JP"/>
        </w:rPr>
        <w:t xml:space="preserve"> и </w:t>
      </w:r>
      <w:r w:rsidR="00912C09">
        <w:rPr>
          <w:rFonts w:ascii="StobiSans Regular" w:eastAsia="MS Mincho" w:hAnsi="StobiSans Regular" w:cs="Arial"/>
          <w:sz w:val="22"/>
          <w:szCs w:val="22"/>
          <w:lang w:val="mk-MK" w:eastAsia="ja-JP"/>
        </w:rPr>
        <w:t xml:space="preserve">9). Доколку овие мерки не се акредитираат, средствата наменети за нив ќе се изгубат. </w:t>
      </w:r>
      <w:r w:rsidR="00597117">
        <w:rPr>
          <w:rFonts w:ascii="StobiSans Regular" w:eastAsia="MS Mincho" w:hAnsi="StobiSans Regular" w:cs="Arial"/>
          <w:sz w:val="22"/>
          <w:szCs w:val="22"/>
          <w:lang w:val="mk-MK" w:eastAsia="ja-JP"/>
        </w:rPr>
        <w:t xml:space="preserve"> </w:t>
      </w:r>
      <w:r w:rsidR="00912C09">
        <w:rPr>
          <w:rFonts w:ascii="StobiSans Regular" w:eastAsia="MS Mincho" w:hAnsi="StobiSans Regular" w:cs="Arial"/>
          <w:sz w:val="22"/>
          <w:szCs w:val="22"/>
          <w:lang w:val="mk-MK" w:eastAsia="ja-JP"/>
        </w:rPr>
        <w:t>За да не се изгубат овие средства, п</w:t>
      </w:r>
      <w:r w:rsidR="003A60DD" w:rsidRPr="003A60DD">
        <w:rPr>
          <w:rFonts w:ascii="StobiSans Regular" w:eastAsia="MS Mincho" w:hAnsi="StobiSans Regular" w:cs="Arial"/>
          <w:sz w:val="22"/>
          <w:szCs w:val="22"/>
          <w:lang w:val="mk-MK" w:eastAsia="ja-JP"/>
        </w:rPr>
        <w:t>ретставникот на ГД АГРИ</w:t>
      </w:r>
      <w:r w:rsidR="007E7C19" w:rsidRPr="00B86C3E">
        <w:rPr>
          <w:rFonts w:ascii="StobiSans Regular" w:eastAsia="MS Mincho" w:hAnsi="StobiSans Regular" w:cs="Arial"/>
          <w:sz w:val="22"/>
          <w:szCs w:val="22"/>
          <w:lang w:val="mk-MK" w:eastAsia="ja-JP"/>
        </w:rPr>
        <w:t xml:space="preserve"> испрат</w:t>
      </w:r>
      <w:r w:rsidR="003A60DD">
        <w:rPr>
          <w:rFonts w:ascii="StobiSans Regular" w:eastAsia="MS Mincho" w:hAnsi="StobiSans Regular" w:cs="Arial"/>
          <w:sz w:val="22"/>
          <w:szCs w:val="22"/>
          <w:lang w:val="mk-MK" w:eastAsia="ja-JP"/>
        </w:rPr>
        <w:t>и</w:t>
      </w:r>
      <w:r w:rsidR="007E7C19" w:rsidRPr="00B86C3E">
        <w:rPr>
          <w:rFonts w:ascii="StobiSans Regular" w:eastAsia="MS Mincho" w:hAnsi="StobiSans Regular" w:cs="Arial"/>
          <w:sz w:val="22"/>
          <w:szCs w:val="22"/>
          <w:lang w:val="mk-MK" w:eastAsia="ja-JP"/>
        </w:rPr>
        <w:t xml:space="preserve"> порака </w:t>
      </w:r>
      <w:r w:rsidR="003A60DD">
        <w:rPr>
          <w:rFonts w:ascii="StobiSans Regular" w:eastAsia="MS Mincho" w:hAnsi="StobiSans Regular" w:cs="Arial"/>
          <w:sz w:val="22"/>
          <w:szCs w:val="22"/>
          <w:lang w:val="mk-MK" w:eastAsia="ja-JP"/>
        </w:rPr>
        <w:t>до</w:t>
      </w:r>
      <w:r w:rsidR="003A60DD" w:rsidRPr="00B86C3E">
        <w:rPr>
          <w:rFonts w:ascii="StobiSans Regular" w:eastAsia="MS Mincho" w:hAnsi="StobiSans Regular" w:cs="Arial"/>
          <w:sz w:val="22"/>
          <w:szCs w:val="22"/>
          <w:lang w:val="mk-MK" w:eastAsia="ja-JP"/>
        </w:rPr>
        <w:t xml:space="preserve"> </w:t>
      </w:r>
      <w:r w:rsidR="00953811" w:rsidRPr="00B86C3E">
        <w:rPr>
          <w:rFonts w:ascii="StobiSans Regular" w:eastAsia="MS Mincho" w:hAnsi="StobiSans Regular" w:cs="Arial"/>
          <w:sz w:val="22"/>
          <w:szCs w:val="22"/>
          <w:lang w:val="mk-MK" w:eastAsia="ja-JP"/>
        </w:rPr>
        <w:t>македонските власти</w:t>
      </w:r>
      <w:r w:rsidR="007E7C19" w:rsidRPr="00B86C3E">
        <w:rPr>
          <w:rFonts w:ascii="StobiSans Regular" w:eastAsia="MS Mincho" w:hAnsi="StobiSans Regular" w:cs="Arial"/>
          <w:sz w:val="22"/>
          <w:szCs w:val="22"/>
          <w:lang w:val="mk-MK" w:eastAsia="ja-JP"/>
        </w:rPr>
        <w:t xml:space="preserve"> </w:t>
      </w:r>
      <w:r w:rsidR="003A60DD">
        <w:rPr>
          <w:rFonts w:ascii="StobiSans Regular" w:eastAsia="MS Mincho" w:hAnsi="StobiSans Regular" w:cs="Arial"/>
          <w:sz w:val="22"/>
          <w:szCs w:val="22"/>
          <w:lang w:val="mk-MK" w:eastAsia="ja-JP"/>
        </w:rPr>
        <w:t>за</w:t>
      </w:r>
      <w:r w:rsidR="003A60DD" w:rsidRPr="00B86C3E">
        <w:rPr>
          <w:rFonts w:ascii="StobiSans Regular" w:eastAsia="MS Mincho" w:hAnsi="StobiSans Regular" w:cs="Arial"/>
          <w:sz w:val="22"/>
          <w:szCs w:val="22"/>
          <w:lang w:val="mk-MK" w:eastAsia="ja-JP"/>
        </w:rPr>
        <w:t xml:space="preserve"> </w:t>
      </w:r>
      <w:r w:rsidR="008B241C">
        <w:rPr>
          <w:rFonts w:ascii="StobiSans Regular" w:eastAsia="MS Mincho" w:hAnsi="StobiSans Regular" w:cs="Arial"/>
          <w:sz w:val="22"/>
          <w:szCs w:val="22"/>
          <w:lang w:val="mk-MK" w:eastAsia="ja-JP"/>
        </w:rPr>
        <w:t xml:space="preserve">забрзување на процесот на одобрување на барањата (вклучително и оние за исплата), </w:t>
      </w:r>
      <w:r w:rsidR="007E7C19" w:rsidRPr="00B86C3E">
        <w:rPr>
          <w:rFonts w:ascii="StobiSans Regular" w:eastAsia="MS Mincho" w:hAnsi="StobiSans Regular" w:cs="Arial"/>
          <w:sz w:val="22"/>
          <w:szCs w:val="22"/>
          <w:lang w:val="mk-MK" w:eastAsia="ja-JP"/>
        </w:rPr>
        <w:t>зајакнувањето на човечките капацитети и задржување на веќе постоечкиот када</w:t>
      </w:r>
      <w:r w:rsidR="002E4A63">
        <w:rPr>
          <w:rFonts w:ascii="StobiSans Regular" w:eastAsia="MS Mincho" w:hAnsi="StobiSans Regular" w:cs="Arial"/>
          <w:sz w:val="22"/>
          <w:szCs w:val="22"/>
          <w:lang w:val="mk-MK" w:eastAsia="ja-JP"/>
        </w:rPr>
        <w:t xml:space="preserve">р, </w:t>
      </w:r>
      <w:r w:rsidR="003A60DD">
        <w:rPr>
          <w:rFonts w:ascii="StobiSans Regular" w:eastAsia="MS Mincho" w:hAnsi="StobiSans Regular" w:cs="Arial"/>
          <w:sz w:val="22"/>
          <w:szCs w:val="22"/>
          <w:lang w:val="mk-MK" w:eastAsia="ja-JP"/>
        </w:rPr>
        <w:t>како и за забрзување на процесот на акредитација и спроведување</w:t>
      </w:r>
      <w:r w:rsidR="002E4A63">
        <w:rPr>
          <w:rFonts w:ascii="StobiSans Regular" w:eastAsia="MS Mincho" w:hAnsi="StobiSans Regular" w:cs="Arial"/>
          <w:sz w:val="22"/>
          <w:szCs w:val="22"/>
          <w:lang w:val="mk-MK" w:eastAsia="ja-JP"/>
        </w:rPr>
        <w:t xml:space="preserve"> на нови мерки.</w:t>
      </w:r>
    </w:p>
    <w:p w14:paraId="0EF14183" w14:textId="3203578B" w:rsidR="00010622" w:rsidRPr="002E4A63" w:rsidRDefault="00375D13" w:rsidP="00FB2AC2">
      <w:pPr>
        <w:tabs>
          <w:tab w:val="left" w:pos="1110"/>
        </w:tabs>
        <w:spacing w:before="120"/>
        <w:jc w:val="both"/>
        <w:rPr>
          <w:rFonts w:ascii="StobiSans Regular" w:eastAsia="MS Mincho" w:hAnsi="StobiSans Regular" w:cs="Arial"/>
          <w:sz w:val="22"/>
          <w:szCs w:val="22"/>
          <w:lang w:eastAsia="ja-JP"/>
        </w:rPr>
      </w:pPr>
      <w:r w:rsidRPr="007B7BCD">
        <w:rPr>
          <w:rFonts w:ascii="StobiSans Regular" w:eastAsia="Calibri" w:hAnsi="StobiSans Regular"/>
          <w:sz w:val="22"/>
          <w:szCs w:val="22"/>
          <w:lang w:val="mk-MK"/>
        </w:rPr>
        <w:t xml:space="preserve">Раководителот на </w:t>
      </w:r>
      <w:r>
        <w:rPr>
          <w:rFonts w:ascii="StobiSans Regular" w:eastAsia="Calibri" w:hAnsi="StobiSans Regular"/>
          <w:sz w:val="22"/>
          <w:szCs w:val="22"/>
          <w:lang w:val="mk-MK"/>
        </w:rPr>
        <w:t>Т</w:t>
      </w:r>
      <w:r w:rsidRPr="007B7BCD">
        <w:rPr>
          <w:rFonts w:ascii="StobiSans Regular" w:eastAsia="Calibri" w:hAnsi="StobiSans Regular"/>
          <w:sz w:val="22"/>
          <w:szCs w:val="22"/>
          <w:lang w:val="mk-MK"/>
        </w:rPr>
        <w:t>елото за управување со ИПАРД</w:t>
      </w:r>
      <w:r w:rsidRPr="000A25D0">
        <w:rPr>
          <w:rFonts w:ascii="StobiSans Regular" w:eastAsia="Calibri" w:hAnsi="StobiSans Regular"/>
          <w:sz w:val="22"/>
          <w:szCs w:val="22"/>
          <w:lang w:val="mk-MK"/>
        </w:rPr>
        <w:t xml:space="preserve">, </w:t>
      </w:r>
      <w:r w:rsidRPr="00A00236">
        <w:rPr>
          <w:rFonts w:ascii="StobiSans Regular" w:eastAsia="Calibri" w:hAnsi="StobiSans Regular"/>
          <w:sz w:val="22"/>
          <w:szCs w:val="22"/>
          <w:lang w:val="mk-MK"/>
        </w:rPr>
        <w:t>Жи</w:t>
      </w:r>
      <w:r w:rsidRPr="000A25D0">
        <w:rPr>
          <w:rFonts w:ascii="StobiSans Regular" w:eastAsia="Calibri" w:hAnsi="StobiSans Regular"/>
          <w:sz w:val="22"/>
          <w:szCs w:val="22"/>
          <w:lang w:val="mk-MK"/>
        </w:rPr>
        <w:t>вко Брајковски</w:t>
      </w:r>
      <w:r>
        <w:rPr>
          <w:rFonts w:ascii="StobiSans Regular" w:eastAsia="Calibri" w:hAnsi="StobiSans Regular"/>
          <w:sz w:val="22"/>
          <w:szCs w:val="22"/>
          <w:lang w:val="mk-MK"/>
        </w:rPr>
        <w:t xml:space="preserve"> постави прашање до претставниците на ЕК во однос на тоа дали во иднина ќе биде дозволена реалокација на средства помеѓу веќе акредитирани мерки.  </w:t>
      </w:r>
      <w:r w:rsidR="00A21E0E">
        <w:rPr>
          <w:rFonts w:ascii="StobiSans Regular" w:eastAsia="MS Mincho" w:hAnsi="StobiSans Regular" w:cs="Arial"/>
          <w:sz w:val="22"/>
          <w:szCs w:val="22"/>
          <w:lang w:val="mk-MK" w:eastAsia="ja-JP"/>
        </w:rPr>
        <w:t xml:space="preserve">Претставникот на ГД АГРИ, Франк Болен одговори дека </w:t>
      </w:r>
      <w:r w:rsidR="008B241C">
        <w:rPr>
          <w:rFonts w:ascii="StobiSans Regular" w:eastAsia="MS Mincho" w:hAnsi="StobiSans Regular" w:cs="Arial"/>
          <w:sz w:val="22"/>
          <w:szCs w:val="22"/>
          <w:lang w:val="mk-MK" w:eastAsia="ja-JP"/>
        </w:rPr>
        <w:t xml:space="preserve">таква реалокација е можна, но </w:t>
      </w:r>
      <w:r w:rsidR="00A21E0E">
        <w:rPr>
          <w:rFonts w:ascii="StobiSans Regular" w:eastAsia="MS Mincho" w:hAnsi="StobiSans Regular" w:cs="Arial"/>
          <w:sz w:val="22"/>
          <w:szCs w:val="22"/>
          <w:lang w:val="mk-MK" w:eastAsia="ja-JP"/>
        </w:rPr>
        <w:t xml:space="preserve">доколку </w:t>
      </w:r>
      <w:r w:rsidR="008B241C">
        <w:rPr>
          <w:rFonts w:ascii="StobiSans Regular" w:eastAsia="MS Mincho" w:hAnsi="StobiSans Regular" w:cs="Arial"/>
          <w:sz w:val="22"/>
          <w:szCs w:val="22"/>
          <w:lang w:val="mk-MK" w:eastAsia="ja-JP"/>
        </w:rPr>
        <w:t>во голема мера не се одразува на процентуалниот удел на мерките во вкупниот буџет на Програмата.</w:t>
      </w:r>
      <w:r w:rsidR="00711085">
        <w:rPr>
          <w:rFonts w:ascii="StobiSans Regular" w:eastAsia="MS Mincho" w:hAnsi="StobiSans Regular" w:cs="Arial"/>
          <w:sz w:val="22"/>
          <w:szCs w:val="22"/>
          <w:lang w:val="mk-MK" w:eastAsia="ja-JP"/>
        </w:rPr>
        <w:t xml:space="preserve"> </w:t>
      </w:r>
      <w:r w:rsidR="00711085" w:rsidRPr="00711085">
        <w:rPr>
          <w:rFonts w:ascii="StobiSans Regular" w:eastAsia="MS Mincho" w:hAnsi="StobiSans Regular" w:cs="Arial"/>
          <w:sz w:val="22"/>
          <w:szCs w:val="22"/>
          <w:lang w:val="mk-MK" w:eastAsia="ja-JP"/>
        </w:rPr>
        <w:t xml:space="preserve">Исто така е </w:t>
      </w:r>
      <w:r w:rsidR="00711085">
        <w:rPr>
          <w:rFonts w:ascii="StobiSans Regular" w:eastAsia="MS Mincho" w:hAnsi="StobiSans Regular" w:cs="Arial"/>
          <w:sz w:val="22"/>
          <w:szCs w:val="22"/>
          <w:lang w:val="mk-MK" w:eastAsia="ja-JP"/>
        </w:rPr>
        <w:t>важно да се избегне нерамномерна</w:t>
      </w:r>
      <w:r w:rsidR="00711085" w:rsidRPr="00711085">
        <w:rPr>
          <w:rFonts w:ascii="StobiSans Regular" w:eastAsia="MS Mincho" w:hAnsi="StobiSans Regular" w:cs="Arial"/>
          <w:sz w:val="22"/>
          <w:szCs w:val="22"/>
          <w:lang w:val="mk-MK" w:eastAsia="ja-JP"/>
        </w:rPr>
        <w:t xml:space="preserve"> распределба на буџетот меѓу мерките.</w:t>
      </w:r>
    </w:p>
    <w:p w14:paraId="164643C3" w14:textId="77777777" w:rsidR="001D219C" w:rsidRPr="000A25D0" w:rsidRDefault="001D219C" w:rsidP="001D219C">
      <w:pPr>
        <w:spacing w:before="120" w:after="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 xml:space="preserve">Во врска со оваа точка, членовите на </w:t>
      </w:r>
      <w:r w:rsidRPr="00A00236">
        <w:rPr>
          <w:rFonts w:ascii="StobiSans Regular" w:eastAsia="Calibri" w:hAnsi="StobiSans Regular"/>
          <w:sz w:val="22"/>
          <w:szCs w:val="22"/>
          <w:lang w:val="mk-MK"/>
        </w:rPr>
        <w:t>к</w:t>
      </w:r>
      <w:r w:rsidRPr="000A25D0">
        <w:rPr>
          <w:rFonts w:ascii="StobiSans Regular" w:eastAsia="Calibri" w:hAnsi="StobiSans Regular"/>
          <w:sz w:val="22"/>
          <w:szCs w:val="22"/>
          <w:lang w:val="mk-MK"/>
        </w:rPr>
        <w:t>омитетот го усвоија следниот заклучок:</w:t>
      </w:r>
    </w:p>
    <w:p w14:paraId="20A2426B" w14:textId="7EF15C64" w:rsidR="001D219C" w:rsidRPr="00FB2AC2" w:rsidRDefault="000D7E5E" w:rsidP="001D219C">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MS Mincho" w:hAnsi="StobiSans Regular" w:cs="Arial"/>
          <w:b/>
          <w:sz w:val="22"/>
          <w:szCs w:val="22"/>
          <w:lang w:val="mk-MK" w:eastAsia="ja-JP"/>
        </w:rPr>
      </w:pPr>
      <w:r>
        <w:rPr>
          <w:rFonts w:ascii="StobiSans Regular" w:eastAsia="MS Mincho" w:hAnsi="StobiSans Regular" w:cs="Arial"/>
          <w:b/>
          <w:sz w:val="22"/>
          <w:szCs w:val="22"/>
          <w:lang w:val="mk-MK" w:eastAsia="ja-JP"/>
        </w:rPr>
        <w:t>Заклучок бр. 3</w:t>
      </w:r>
      <w:r w:rsidR="001D219C" w:rsidRPr="009C3B62">
        <w:rPr>
          <w:rFonts w:ascii="StobiSans Regular" w:eastAsia="MS Mincho" w:hAnsi="StobiSans Regular" w:cs="Arial"/>
          <w:b/>
          <w:sz w:val="22"/>
          <w:szCs w:val="22"/>
          <w:lang w:eastAsia="ja-JP"/>
        </w:rPr>
        <w:t xml:space="preserve">: </w:t>
      </w:r>
      <w:r w:rsidR="001D219C" w:rsidRPr="001D219C">
        <w:rPr>
          <w:rFonts w:ascii="StobiSans Regular" w:eastAsia="MS Mincho" w:hAnsi="StobiSans Regular" w:cs="Arial"/>
          <w:b/>
          <w:sz w:val="22"/>
          <w:szCs w:val="22"/>
          <w:lang w:val="mk-MK" w:eastAsia="ja-JP"/>
        </w:rPr>
        <w:t xml:space="preserve">Комитетот за следење на </w:t>
      </w:r>
      <w:r w:rsidR="00953811" w:rsidRPr="003A66F2">
        <w:rPr>
          <w:rFonts w:ascii="StobiSans Regular" w:eastAsia="Calibri" w:hAnsi="StobiSans Regular"/>
          <w:b/>
          <w:sz w:val="22"/>
          <w:szCs w:val="22"/>
          <w:lang w:val="ru-RU"/>
        </w:rPr>
        <w:t xml:space="preserve">ИПАРД </w:t>
      </w:r>
      <w:r w:rsidR="00953811">
        <w:rPr>
          <w:rFonts w:ascii="StobiSans Regular" w:eastAsia="Calibri" w:hAnsi="StobiSans Regular"/>
          <w:b/>
          <w:sz w:val="22"/>
          <w:szCs w:val="22"/>
          <w:lang w:val="mk-MK"/>
        </w:rPr>
        <w:t xml:space="preserve">3 </w:t>
      </w:r>
      <w:r w:rsidR="001D219C" w:rsidRPr="001D219C">
        <w:rPr>
          <w:rFonts w:ascii="StobiSans Regular" w:eastAsia="MS Mincho" w:hAnsi="StobiSans Regular" w:cs="Arial"/>
          <w:b/>
          <w:sz w:val="22"/>
          <w:szCs w:val="22"/>
          <w:lang w:val="mk-MK" w:eastAsia="ja-JP"/>
        </w:rPr>
        <w:t>се информираше во однос на спроведувањето на ИПАРД во сите земји.</w:t>
      </w:r>
    </w:p>
    <w:p w14:paraId="798D7F13" w14:textId="109A3489" w:rsidR="000D7E5E" w:rsidRPr="00702767" w:rsidRDefault="000D7E5E" w:rsidP="000D7E5E">
      <w:pPr>
        <w:tabs>
          <w:tab w:val="left" w:pos="1110"/>
        </w:tabs>
        <w:spacing w:before="120"/>
        <w:jc w:val="both"/>
        <w:rPr>
          <w:rFonts w:ascii="StobiSans Regular" w:hAnsi="StobiSans Regular"/>
          <w:b/>
          <w:sz w:val="22"/>
          <w:szCs w:val="22"/>
          <w:lang w:val="mk-MK"/>
        </w:rPr>
      </w:pPr>
      <w:r>
        <w:rPr>
          <w:rFonts w:ascii="StobiSans Regular" w:hAnsi="StobiSans Regular"/>
          <w:b/>
          <w:sz w:val="22"/>
          <w:szCs w:val="22"/>
          <w:lang w:val="mk-MK"/>
        </w:rPr>
        <w:t>Во врска со точка 6 од дневниот ред: ,,</w:t>
      </w:r>
      <w:r w:rsidRPr="000D7E5E">
        <w:rPr>
          <w:rFonts w:ascii="StobiSans Regular" w:eastAsia="MS Mincho" w:hAnsi="StobiSans Regular" w:cs="Arial"/>
          <w:sz w:val="20"/>
          <w:szCs w:val="20"/>
          <w:lang w:val="mk-MK" w:eastAsia="ja-JP"/>
        </w:rPr>
        <w:t xml:space="preserve"> </w:t>
      </w:r>
      <w:r w:rsidR="008B241C">
        <w:rPr>
          <w:rFonts w:ascii="StobiSans Regular" w:hAnsi="StobiSans Regular"/>
          <w:b/>
          <w:sz w:val="22"/>
          <w:szCs w:val="22"/>
          <w:lang w:val="mk-MK"/>
        </w:rPr>
        <w:t>Дискусија/</w:t>
      </w:r>
      <w:r w:rsidRPr="000D7E5E">
        <w:rPr>
          <w:rFonts w:ascii="StobiSans Regular" w:hAnsi="StobiSans Regular"/>
          <w:b/>
          <w:sz w:val="22"/>
          <w:szCs w:val="22"/>
          <w:lang w:val="mk-MK"/>
        </w:rPr>
        <w:t>одобрување на финален извештај за спроведување на ИПАРД Програмата 2014-2020</w:t>
      </w:r>
      <w:r>
        <w:rPr>
          <w:rFonts w:ascii="StobiSans Regular" w:hAnsi="StobiSans Regular"/>
          <w:b/>
          <w:sz w:val="22"/>
          <w:szCs w:val="22"/>
        </w:rPr>
        <w:t>”</w:t>
      </w:r>
      <w:r>
        <w:rPr>
          <w:rFonts w:ascii="StobiSans Regular" w:hAnsi="StobiSans Regular"/>
          <w:b/>
          <w:sz w:val="22"/>
          <w:szCs w:val="22"/>
          <w:lang w:val="mk-MK"/>
        </w:rPr>
        <w:t>.</w:t>
      </w:r>
    </w:p>
    <w:p w14:paraId="22A330FA" w14:textId="06DE307C" w:rsidR="000D7E5E" w:rsidRDefault="008B241C"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w:t>
      </w:r>
      <w:r w:rsidR="004D3651" w:rsidRPr="000A25D0">
        <w:rPr>
          <w:rFonts w:ascii="StobiSans Regular" w:eastAsia="Calibri" w:hAnsi="StobiSans Regular"/>
          <w:sz w:val="22"/>
          <w:szCs w:val="22"/>
          <w:lang w:val="mk-MK"/>
        </w:rPr>
        <w:t xml:space="preserve">ретставникот на </w:t>
      </w:r>
      <w:r w:rsidR="004D3651">
        <w:rPr>
          <w:rFonts w:ascii="StobiSans Regular" w:eastAsia="Calibri" w:hAnsi="StobiSans Regular"/>
          <w:sz w:val="22"/>
          <w:szCs w:val="22"/>
          <w:lang w:val="mk-MK"/>
        </w:rPr>
        <w:t>Т</w:t>
      </w:r>
      <w:r>
        <w:rPr>
          <w:rFonts w:ascii="StobiSans Regular" w:eastAsia="Calibri" w:hAnsi="StobiSans Regular"/>
          <w:sz w:val="22"/>
          <w:szCs w:val="22"/>
          <w:lang w:val="mk-MK"/>
        </w:rPr>
        <w:t xml:space="preserve">У со </w:t>
      </w:r>
      <w:r w:rsidR="004D3651" w:rsidRPr="007B7BCD">
        <w:rPr>
          <w:rFonts w:ascii="StobiSans Regular" w:eastAsia="Calibri" w:hAnsi="StobiSans Regular"/>
          <w:sz w:val="22"/>
          <w:szCs w:val="22"/>
          <w:lang w:val="mk-MK"/>
        </w:rPr>
        <w:t>ИПАРД</w:t>
      </w:r>
      <w:r w:rsidR="004D3651" w:rsidRPr="000A25D0">
        <w:rPr>
          <w:rFonts w:ascii="StobiSans Regular" w:eastAsia="Calibri" w:hAnsi="StobiSans Regular"/>
          <w:sz w:val="22"/>
          <w:szCs w:val="22"/>
          <w:lang w:val="mk-MK"/>
        </w:rPr>
        <w:t>, Виктор Младеновски</w:t>
      </w:r>
      <w:r w:rsidR="002106AA">
        <w:rPr>
          <w:rFonts w:ascii="StobiSans Regular" w:eastAsia="Calibri" w:hAnsi="StobiSans Regular"/>
          <w:sz w:val="22"/>
          <w:szCs w:val="22"/>
          <w:lang w:val="mk-MK"/>
        </w:rPr>
        <w:t xml:space="preserve"> на кратко ја презентираше неговата содржина. Овој извештај е пре</w:t>
      </w:r>
      <w:r>
        <w:rPr>
          <w:rFonts w:ascii="StobiSans Regular" w:eastAsia="Calibri" w:hAnsi="StobiSans Regular"/>
          <w:sz w:val="22"/>
          <w:szCs w:val="22"/>
          <w:lang w:val="mk-MK"/>
        </w:rPr>
        <w:t>т</w:t>
      </w:r>
      <w:r w:rsidR="002106AA">
        <w:rPr>
          <w:rFonts w:ascii="StobiSans Regular" w:eastAsia="Calibri" w:hAnsi="StobiSans Regular"/>
          <w:sz w:val="22"/>
          <w:szCs w:val="22"/>
          <w:lang w:val="mk-MK"/>
        </w:rPr>
        <w:t>последна активност во однос на имплементацијата на ИПАРД 2</w:t>
      </w:r>
      <w:r>
        <w:rPr>
          <w:rFonts w:ascii="StobiSans Regular" w:eastAsia="Calibri" w:hAnsi="StobiSans Regular"/>
          <w:sz w:val="22"/>
          <w:szCs w:val="22"/>
          <w:lang w:val="mk-MK"/>
        </w:rPr>
        <w:t>,</w:t>
      </w:r>
      <w:r w:rsidR="002106AA">
        <w:rPr>
          <w:rFonts w:ascii="StobiSans Regular" w:eastAsia="Calibri" w:hAnsi="StobiSans Regular"/>
          <w:sz w:val="22"/>
          <w:szCs w:val="22"/>
          <w:lang w:val="mk-MK"/>
        </w:rPr>
        <w:t xml:space="preserve"> а како последна активност е екс пост евалуација на програмата каде независните евалуатори ќе дадат подетална проценка во однос на имплементацијата на ИПАРД 2 Програмата. Како заклучоци во однос на спроведувањето на Програмата беа наведени:</w:t>
      </w:r>
    </w:p>
    <w:p w14:paraId="32F2EE44" w14:textId="65CCEBDC" w:rsidR="002106AA" w:rsidRPr="008B241C" w:rsidRDefault="002106AA" w:rsidP="008B241C">
      <w:pPr>
        <w:pStyle w:val="ListParagraph"/>
        <w:numPr>
          <w:ilvl w:val="1"/>
          <w:numId w:val="49"/>
        </w:numPr>
        <w:tabs>
          <w:tab w:val="left" w:pos="1110"/>
        </w:tabs>
        <w:spacing w:before="120"/>
        <w:ind w:left="630" w:hanging="270"/>
        <w:jc w:val="both"/>
        <w:rPr>
          <w:rFonts w:ascii="StobiSans Regular" w:eastAsia="Calibri" w:hAnsi="StobiSans Regular"/>
          <w:sz w:val="22"/>
          <w:szCs w:val="22"/>
          <w:lang w:val="mk-MK"/>
        </w:rPr>
      </w:pPr>
      <w:r w:rsidRPr="008B241C">
        <w:rPr>
          <w:rFonts w:ascii="StobiSans Regular" w:eastAsia="Calibri" w:hAnsi="StobiSans Regular"/>
          <w:sz w:val="22"/>
          <w:szCs w:val="22"/>
          <w:lang w:val="mk-MK"/>
        </w:rPr>
        <w:t xml:space="preserve">Голем број барања и интерес за инвестиции во рамките на ИПАРД </w:t>
      </w:r>
      <w:r w:rsidR="008B241C">
        <w:rPr>
          <w:rFonts w:ascii="StobiSans Regular" w:eastAsia="Calibri" w:hAnsi="StobiSans Regular"/>
          <w:sz w:val="22"/>
          <w:szCs w:val="22"/>
          <w:lang w:val="mk-MK"/>
        </w:rPr>
        <w:t>2</w:t>
      </w:r>
      <w:r w:rsidRPr="008B241C">
        <w:rPr>
          <w:rFonts w:ascii="StobiSans Regular" w:eastAsia="Calibri" w:hAnsi="StobiSans Regular"/>
          <w:sz w:val="22"/>
          <w:szCs w:val="22"/>
          <w:lang w:val="mk-MK"/>
        </w:rPr>
        <w:t>;</w:t>
      </w:r>
    </w:p>
    <w:p w14:paraId="7AE4775A" w14:textId="739070DD" w:rsidR="002106AA" w:rsidRPr="008B241C" w:rsidRDefault="002106AA" w:rsidP="008B241C">
      <w:pPr>
        <w:pStyle w:val="ListParagraph"/>
        <w:numPr>
          <w:ilvl w:val="1"/>
          <w:numId w:val="49"/>
        </w:numPr>
        <w:tabs>
          <w:tab w:val="left" w:pos="1110"/>
        </w:tabs>
        <w:spacing w:before="120"/>
        <w:ind w:left="630" w:hanging="270"/>
        <w:jc w:val="both"/>
        <w:rPr>
          <w:rFonts w:ascii="StobiSans Regular" w:eastAsia="Calibri" w:hAnsi="StobiSans Regular"/>
          <w:sz w:val="22"/>
          <w:szCs w:val="22"/>
          <w:lang w:val="mk-MK"/>
        </w:rPr>
      </w:pPr>
      <w:r w:rsidRPr="008B241C">
        <w:rPr>
          <w:rFonts w:ascii="StobiSans Regular" w:eastAsia="Calibri" w:hAnsi="StobiSans Regular"/>
          <w:sz w:val="22"/>
          <w:szCs w:val="22"/>
          <w:lang w:val="mk-MK"/>
        </w:rPr>
        <w:t>Доброто познавање и информираност за можностите што ги нуди ИПАРД програмата меѓу потенцијалните корисници придонесе за голем број барања;</w:t>
      </w:r>
    </w:p>
    <w:p w14:paraId="3583826F" w14:textId="33E12F98" w:rsidR="002106AA" w:rsidRPr="008B241C" w:rsidRDefault="002106AA" w:rsidP="008B241C">
      <w:pPr>
        <w:pStyle w:val="ListParagraph"/>
        <w:numPr>
          <w:ilvl w:val="1"/>
          <w:numId w:val="49"/>
        </w:numPr>
        <w:tabs>
          <w:tab w:val="left" w:pos="1110"/>
        </w:tabs>
        <w:spacing w:before="120"/>
        <w:ind w:left="630" w:hanging="270"/>
        <w:jc w:val="both"/>
        <w:rPr>
          <w:rFonts w:ascii="StobiSans Regular" w:eastAsia="Calibri" w:hAnsi="StobiSans Regular"/>
          <w:sz w:val="22"/>
          <w:szCs w:val="22"/>
          <w:lang w:val="mk-MK"/>
        </w:rPr>
      </w:pPr>
      <w:r w:rsidRPr="008B241C">
        <w:rPr>
          <w:rFonts w:ascii="StobiSans Regular" w:eastAsia="Calibri" w:hAnsi="StobiSans Regular"/>
          <w:sz w:val="22"/>
          <w:szCs w:val="22"/>
          <w:lang w:val="mk-MK"/>
        </w:rPr>
        <w:t xml:space="preserve">Координацијата меѓу ИПАРД структурите може да биде подобра, особено во однос на размената на податоци меѓу ИПАРД Агенцијата и </w:t>
      </w:r>
      <w:r w:rsidR="00B04317">
        <w:rPr>
          <w:rFonts w:ascii="StobiSans Regular" w:eastAsia="Calibri" w:hAnsi="StobiSans Regular"/>
          <w:sz w:val="22"/>
          <w:szCs w:val="22"/>
          <w:lang w:val="mk-MK"/>
        </w:rPr>
        <w:t>ТУ</w:t>
      </w:r>
      <w:r w:rsidRPr="008B241C">
        <w:rPr>
          <w:rFonts w:ascii="StobiSans Regular" w:eastAsia="Calibri" w:hAnsi="StobiSans Regular"/>
          <w:sz w:val="22"/>
          <w:szCs w:val="22"/>
          <w:lang w:val="mk-MK"/>
        </w:rPr>
        <w:t xml:space="preserve"> со ИПАРД, потребно за следење и евалуација;</w:t>
      </w:r>
    </w:p>
    <w:p w14:paraId="42A510BD" w14:textId="6388A94D" w:rsidR="002106AA" w:rsidRPr="008B241C" w:rsidRDefault="002106AA" w:rsidP="008B241C">
      <w:pPr>
        <w:pStyle w:val="ListParagraph"/>
        <w:numPr>
          <w:ilvl w:val="1"/>
          <w:numId w:val="49"/>
        </w:numPr>
        <w:tabs>
          <w:tab w:val="left" w:pos="1110"/>
        </w:tabs>
        <w:spacing w:before="120"/>
        <w:ind w:left="630" w:hanging="270"/>
        <w:jc w:val="both"/>
        <w:rPr>
          <w:rFonts w:ascii="StobiSans Regular" w:eastAsia="Calibri" w:hAnsi="StobiSans Regular"/>
          <w:sz w:val="22"/>
          <w:szCs w:val="22"/>
          <w:lang w:val="mk-MK"/>
        </w:rPr>
      </w:pPr>
      <w:r w:rsidRPr="008B241C">
        <w:rPr>
          <w:rFonts w:ascii="StobiSans Regular" w:eastAsia="Calibri" w:hAnsi="StobiSans Regular"/>
          <w:sz w:val="22"/>
          <w:szCs w:val="22"/>
          <w:lang w:val="mk-MK"/>
        </w:rPr>
        <w:t>Релативно бавен процес на одобрување на барањата;</w:t>
      </w:r>
    </w:p>
    <w:p w14:paraId="573414FF" w14:textId="4D430544" w:rsidR="002106AA" w:rsidRPr="008B241C" w:rsidRDefault="002106AA" w:rsidP="008B241C">
      <w:pPr>
        <w:pStyle w:val="ListParagraph"/>
        <w:numPr>
          <w:ilvl w:val="1"/>
          <w:numId w:val="49"/>
        </w:numPr>
        <w:tabs>
          <w:tab w:val="left" w:pos="1110"/>
        </w:tabs>
        <w:spacing w:before="120"/>
        <w:ind w:left="630" w:hanging="270"/>
        <w:jc w:val="both"/>
        <w:rPr>
          <w:rFonts w:ascii="StobiSans Regular" w:eastAsia="Calibri" w:hAnsi="StobiSans Regular"/>
          <w:sz w:val="22"/>
          <w:szCs w:val="22"/>
          <w:lang w:val="mk-MK"/>
        </w:rPr>
      </w:pPr>
      <w:r w:rsidRPr="008B241C">
        <w:rPr>
          <w:rFonts w:ascii="StobiSans Regular" w:eastAsia="Calibri" w:hAnsi="StobiSans Regular"/>
          <w:sz w:val="22"/>
          <w:szCs w:val="22"/>
          <w:lang w:val="mk-MK"/>
        </w:rPr>
        <w:lastRenderedPageBreak/>
        <w:t>За да се справи со проблемот со добивање референтни цени, ИПАРД Агенцијата воведе „комисија за</w:t>
      </w:r>
      <w:r w:rsidR="001D6943" w:rsidRPr="008B241C">
        <w:rPr>
          <w:rFonts w:ascii="StobiSans Regular" w:eastAsia="Calibri" w:hAnsi="StobiSans Regular"/>
          <w:sz w:val="22"/>
          <w:szCs w:val="22"/>
          <w:lang w:val="mk-MK"/>
        </w:rPr>
        <w:t xml:space="preserve"> евалуација на референтни цени“. </w:t>
      </w:r>
    </w:p>
    <w:p w14:paraId="004F8542" w14:textId="14F6A7D1" w:rsidR="001D6943" w:rsidRDefault="001D6943" w:rsidP="001D6943">
      <w:pPr>
        <w:tabs>
          <w:tab w:val="left" w:pos="1110"/>
        </w:tabs>
        <w:spacing w:before="120"/>
        <w:jc w:val="both"/>
        <w:rPr>
          <w:rFonts w:ascii="StobiSans Regular" w:eastAsia="Calibri" w:hAnsi="StobiSans Regular"/>
          <w:sz w:val="22"/>
          <w:szCs w:val="22"/>
          <w:lang w:val="mk-MK"/>
        </w:rPr>
      </w:pPr>
      <w:r w:rsidRPr="001D6943">
        <w:rPr>
          <w:rFonts w:ascii="StobiSans Regular" w:eastAsia="Calibri" w:hAnsi="StobiSans Regular"/>
          <w:sz w:val="22"/>
          <w:szCs w:val="22"/>
          <w:lang w:val="mk-MK"/>
        </w:rPr>
        <w:t xml:space="preserve">Во однос на поголемиот интерес и успех на видовите инвестиции за набавка на опрема во однос на инвестициите во градежништво и реконструкција, анализите на ТУ со ИПАРД покажуваат дека промените во законот за земјоделско земјиште (со кои се дозволува изградба на земјоделски објекти на земјоделско земјиште без трансформација на земјиштето) и подготовката на Упатството за постапката за изградба на објекти на земјоделско земјиште, </w:t>
      </w:r>
      <w:r w:rsidR="00DC55D4">
        <w:rPr>
          <w:rFonts w:ascii="StobiSans Regular" w:eastAsia="Calibri" w:hAnsi="StobiSans Regular"/>
          <w:sz w:val="22"/>
          <w:szCs w:val="22"/>
          <w:lang w:val="mk-MK"/>
        </w:rPr>
        <w:t>имаа позитивно влијание</w:t>
      </w:r>
      <w:r w:rsidR="00C32E60">
        <w:rPr>
          <w:rFonts w:ascii="StobiSans Regular" w:eastAsia="Calibri" w:hAnsi="StobiSans Regular"/>
          <w:sz w:val="22"/>
          <w:szCs w:val="22"/>
          <w:lang w:val="mk-MK"/>
        </w:rPr>
        <w:t>,</w:t>
      </w:r>
      <w:r w:rsidRPr="001D6943">
        <w:rPr>
          <w:rFonts w:ascii="StobiSans Regular" w:eastAsia="Calibri" w:hAnsi="StobiSans Regular"/>
          <w:sz w:val="22"/>
          <w:szCs w:val="22"/>
          <w:lang w:val="mk-MK"/>
        </w:rPr>
        <w:t xml:space="preserve"> </w:t>
      </w:r>
      <w:r w:rsidR="00C32E60">
        <w:rPr>
          <w:rFonts w:ascii="StobiSans Regular" w:eastAsia="Calibri" w:hAnsi="StobiSans Regular"/>
          <w:sz w:val="22"/>
          <w:szCs w:val="22"/>
          <w:lang w:val="mk-MK"/>
        </w:rPr>
        <w:t xml:space="preserve">но за </w:t>
      </w:r>
      <w:r w:rsidRPr="001D6943">
        <w:rPr>
          <w:rFonts w:ascii="StobiSans Regular" w:eastAsia="Calibri" w:hAnsi="StobiSans Regular"/>
          <w:sz w:val="22"/>
          <w:szCs w:val="22"/>
          <w:lang w:val="mk-MK"/>
        </w:rPr>
        <w:t>подобрувањето на состојбата</w:t>
      </w:r>
      <w:r w:rsidR="00C32E60">
        <w:rPr>
          <w:rFonts w:ascii="StobiSans Regular" w:eastAsia="Calibri" w:hAnsi="StobiSans Regular"/>
          <w:sz w:val="22"/>
          <w:szCs w:val="22"/>
          <w:lang w:val="mk-MK"/>
        </w:rPr>
        <w:t xml:space="preserve"> ќе треба да се преземат дополнителни активности</w:t>
      </w:r>
      <w:r>
        <w:rPr>
          <w:rFonts w:ascii="StobiSans Regular" w:eastAsia="Calibri" w:hAnsi="StobiSans Regular"/>
          <w:sz w:val="22"/>
          <w:szCs w:val="22"/>
          <w:lang w:val="mk-MK"/>
        </w:rPr>
        <w:t xml:space="preserve">. </w:t>
      </w:r>
    </w:p>
    <w:p w14:paraId="15093FBB" w14:textId="20544CA7" w:rsidR="001D6943" w:rsidRPr="001D6943" w:rsidRDefault="001D6943" w:rsidP="001D6943">
      <w:pPr>
        <w:tabs>
          <w:tab w:val="left" w:pos="1110"/>
        </w:tabs>
        <w:spacing w:before="120"/>
        <w:jc w:val="both"/>
        <w:rPr>
          <w:rFonts w:ascii="StobiSans Regular" w:eastAsia="Calibri" w:hAnsi="StobiSans Regular"/>
          <w:sz w:val="22"/>
          <w:szCs w:val="22"/>
          <w:lang w:val="mk-MK"/>
        </w:rPr>
      </w:pPr>
      <w:r w:rsidRPr="001D6943">
        <w:rPr>
          <w:rFonts w:ascii="StobiSans Regular" w:eastAsia="Calibri" w:hAnsi="StobiSans Regular"/>
          <w:sz w:val="22"/>
          <w:szCs w:val="22"/>
          <w:lang w:val="mk-MK"/>
        </w:rPr>
        <w:t>Трендот на откажување на веќе склучени договори продолжи. Според анализата, ова откажување на договори е резултат на глобалниот тренд на инфлација и зголемувањето на цените на суровините, опремата и услугите. Долгиот временски период потребен за реализација на инвестициите само дополнително ја влошува ситуацијата, овозможувајќи поголемо негативно влијание врз реализацијата</w:t>
      </w:r>
      <w:r>
        <w:rPr>
          <w:rFonts w:ascii="StobiSans Regular" w:eastAsia="Calibri" w:hAnsi="StobiSans Regular"/>
          <w:sz w:val="22"/>
          <w:szCs w:val="22"/>
          <w:lang w:val="mk-MK"/>
        </w:rPr>
        <w:t xml:space="preserve">. </w:t>
      </w:r>
    </w:p>
    <w:p w14:paraId="44B5F45D" w14:textId="77777777" w:rsidR="00B04317" w:rsidRDefault="00D54D87"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Во однос на прашањето на претставничката на МЕД, Робертина Брајаноска </w:t>
      </w:r>
      <w:r w:rsidR="008C1D20">
        <w:rPr>
          <w:rFonts w:ascii="StobiSans Regular" w:eastAsia="Calibri" w:hAnsi="StobiSans Regular"/>
          <w:sz w:val="22"/>
          <w:szCs w:val="22"/>
          <w:lang w:val="mk-MK"/>
        </w:rPr>
        <w:t>за</w:t>
      </w:r>
      <w:r>
        <w:rPr>
          <w:rFonts w:ascii="StobiSans Regular" w:eastAsia="Calibri" w:hAnsi="StobiSans Regular"/>
          <w:sz w:val="22"/>
          <w:szCs w:val="22"/>
          <w:lang w:val="mk-MK"/>
        </w:rPr>
        <w:t xml:space="preserve"> причините за нереализирани инвестиции, претставникот на ИПАРД Агенцијата, Владимир Христов наведе </w:t>
      </w:r>
      <w:r w:rsidR="00B04317">
        <w:rPr>
          <w:rFonts w:ascii="StobiSans Regular" w:eastAsia="Calibri" w:hAnsi="StobiSans Regular"/>
          <w:sz w:val="22"/>
          <w:szCs w:val="22"/>
          <w:lang w:val="mk-MK"/>
        </w:rPr>
        <w:t>неколку причини:</w:t>
      </w:r>
    </w:p>
    <w:p w14:paraId="2BB9E948" w14:textId="77777777" w:rsidR="00B04317" w:rsidRDefault="00D54D87" w:rsidP="00B04317">
      <w:pPr>
        <w:pStyle w:val="ListParagraph"/>
        <w:numPr>
          <w:ilvl w:val="0"/>
          <w:numId w:val="50"/>
        </w:numPr>
        <w:tabs>
          <w:tab w:val="left" w:pos="1110"/>
        </w:tabs>
        <w:spacing w:before="120"/>
        <w:jc w:val="both"/>
        <w:rPr>
          <w:rFonts w:ascii="StobiSans Regular" w:eastAsia="Calibri" w:hAnsi="StobiSans Regular"/>
          <w:sz w:val="22"/>
          <w:szCs w:val="22"/>
          <w:lang w:val="mk-MK"/>
        </w:rPr>
      </w:pPr>
      <w:r w:rsidRPr="00B04317">
        <w:rPr>
          <w:rFonts w:ascii="StobiSans Regular" w:eastAsia="Calibri" w:hAnsi="StobiSans Regular"/>
          <w:sz w:val="22"/>
          <w:szCs w:val="22"/>
        </w:rPr>
        <w:t xml:space="preserve">Covid </w:t>
      </w:r>
      <w:r w:rsidRPr="00B04317">
        <w:rPr>
          <w:rFonts w:ascii="StobiSans Regular" w:eastAsia="Calibri" w:hAnsi="StobiSans Regular"/>
          <w:sz w:val="22"/>
          <w:szCs w:val="22"/>
          <w:lang w:val="mk-MK"/>
        </w:rPr>
        <w:t>пандемијата</w:t>
      </w:r>
      <w:r w:rsidR="00B04317" w:rsidRPr="00B04317">
        <w:rPr>
          <w:rFonts w:ascii="StobiSans Regular" w:eastAsia="Calibri" w:hAnsi="StobiSans Regular"/>
          <w:sz w:val="22"/>
          <w:szCs w:val="22"/>
          <w:lang w:val="mk-MK"/>
        </w:rPr>
        <w:t>,</w:t>
      </w:r>
    </w:p>
    <w:p w14:paraId="69C041A2" w14:textId="77777777" w:rsidR="00B04317" w:rsidRDefault="00D54D87" w:rsidP="00B04317">
      <w:pPr>
        <w:pStyle w:val="ListParagraph"/>
        <w:numPr>
          <w:ilvl w:val="0"/>
          <w:numId w:val="50"/>
        </w:numPr>
        <w:tabs>
          <w:tab w:val="left" w:pos="1110"/>
        </w:tabs>
        <w:spacing w:before="120"/>
        <w:jc w:val="both"/>
        <w:rPr>
          <w:rFonts w:ascii="StobiSans Regular" w:eastAsia="Calibri" w:hAnsi="StobiSans Regular"/>
          <w:sz w:val="22"/>
          <w:szCs w:val="22"/>
          <w:lang w:val="mk-MK"/>
        </w:rPr>
      </w:pPr>
      <w:r w:rsidRPr="00B04317">
        <w:rPr>
          <w:rFonts w:ascii="StobiSans Regular" w:eastAsia="Calibri" w:hAnsi="StobiSans Regular"/>
          <w:sz w:val="22"/>
          <w:szCs w:val="22"/>
          <w:lang w:val="mk-MK"/>
        </w:rPr>
        <w:t>обезбедување на соодветна финансиска поддршка од страна на корисниците,</w:t>
      </w:r>
    </w:p>
    <w:p w14:paraId="091AC0F3" w14:textId="77777777" w:rsidR="00B04317" w:rsidRDefault="00B04317" w:rsidP="00B04317">
      <w:pPr>
        <w:pStyle w:val="ListParagraph"/>
        <w:numPr>
          <w:ilvl w:val="0"/>
          <w:numId w:val="50"/>
        </w:num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н</w:t>
      </w:r>
      <w:r w:rsidR="00D54D87" w:rsidRPr="00B04317">
        <w:rPr>
          <w:rFonts w:ascii="StobiSans Regular" w:eastAsia="Calibri" w:hAnsi="StobiSans Regular"/>
          <w:sz w:val="22"/>
          <w:szCs w:val="22"/>
          <w:lang w:val="mk-MK"/>
        </w:rPr>
        <w:t>еможноста да се набави опрема од страна на крајните корисници (оп</w:t>
      </w:r>
      <w:r>
        <w:rPr>
          <w:rFonts w:ascii="StobiSans Regular" w:eastAsia="Calibri" w:hAnsi="StobiSans Regular"/>
          <w:sz w:val="22"/>
          <w:szCs w:val="22"/>
          <w:lang w:val="mk-MK"/>
        </w:rPr>
        <w:t>рема која се прави по нарачка),</w:t>
      </w:r>
    </w:p>
    <w:p w14:paraId="33F50572" w14:textId="77777777" w:rsidR="00B04317" w:rsidRDefault="00D54D87" w:rsidP="00B04317">
      <w:pPr>
        <w:pStyle w:val="ListParagraph"/>
        <w:numPr>
          <w:ilvl w:val="0"/>
          <w:numId w:val="50"/>
        </w:numPr>
        <w:tabs>
          <w:tab w:val="left" w:pos="1110"/>
        </w:tabs>
        <w:spacing w:before="120"/>
        <w:jc w:val="both"/>
        <w:rPr>
          <w:rFonts w:ascii="StobiSans Regular" w:eastAsia="Calibri" w:hAnsi="StobiSans Regular"/>
          <w:sz w:val="22"/>
          <w:szCs w:val="22"/>
          <w:lang w:val="mk-MK"/>
        </w:rPr>
      </w:pPr>
      <w:r w:rsidRPr="00B04317">
        <w:rPr>
          <w:rFonts w:ascii="StobiSans Regular" w:eastAsia="Calibri" w:hAnsi="StobiSans Regular"/>
          <w:sz w:val="22"/>
          <w:szCs w:val="22"/>
          <w:lang w:val="mk-MK"/>
        </w:rPr>
        <w:t xml:space="preserve">покачување на цените </w:t>
      </w:r>
      <w:r w:rsidR="008D1151" w:rsidRPr="00B04317">
        <w:rPr>
          <w:rFonts w:ascii="StobiSans Regular" w:eastAsia="Calibri" w:hAnsi="StobiSans Regular"/>
          <w:sz w:val="22"/>
          <w:szCs w:val="22"/>
          <w:lang w:val="mk-MK"/>
        </w:rPr>
        <w:t xml:space="preserve">на </w:t>
      </w:r>
      <w:r w:rsidR="00B04317">
        <w:rPr>
          <w:rFonts w:ascii="StobiSans Regular" w:eastAsia="Calibri" w:hAnsi="StobiSans Regular"/>
          <w:sz w:val="22"/>
          <w:szCs w:val="22"/>
          <w:lang w:val="mk-MK"/>
        </w:rPr>
        <w:t>опремата предмет на набавка</w:t>
      </w:r>
    </w:p>
    <w:p w14:paraId="4AD1CDD8" w14:textId="2E52D9D5" w:rsidR="002106AA" w:rsidRPr="00B04317" w:rsidRDefault="008D1151" w:rsidP="00B04317">
      <w:pPr>
        <w:pStyle w:val="ListParagraph"/>
        <w:numPr>
          <w:ilvl w:val="0"/>
          <w:numId w:val="50"/>
        </w:numPr>
        <w:tabs>
          <w:tab w:val="left" w:pos="1110"/>
        </w:tabs>
        <w:spacing w:before="120"/>
        <w:jc w:val="both"/>
        <w:rPr>
          <w:rFonts w:ascii="StobiSans Regular" w:eastAsia="Calibri" w:hAnsi="StobiSans Regular"/>
          <w:sz w:val="22"/>
          <w:szCs w:val="22"/>
          <w:lang w:val="mk-MK"/>
        </w:rPr>
      </w:pPr>
      <w:r w:rsidRPr="00B04317">
        <w:rPr>
          <w:rFonts w:ascii="StobiSans Regular" w:eastAsia="Calibri" w:hAnsi="StobiSans Regular"/>
          <w:sz w:val="22"/>
          <w:szCs w:val="22"/>
          <w:lang w:val="mk-MK"/>
        </w:rPr>
        <w:t>неподнесување на барање за исплата.</w:t>
      </w:r>
    </w:p>
    <w:p w14:paraId="29756BA8" w14:textId="5590BB31" w:rsidR="00390D75" w:rsidRDefault="00390D75"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Согласно Секторската спогодба која РСМ ја има потпишано со ЕК, финалниот извештај за спроведување на ИПАРД 2014-2020 Програмата, ќе биде доставен до претставниците на ЕК најдоцна до 30</w:t>
      </w:r>
      <w:r w:rsidRPr="00390D75">
        <w:rPr>
          <w:rFonts w:ascii="StobiSans Regular" w:eastAsia="Calibri" w:hAnsi="StobiSans Regular"/>
          <w:sz w:val="22"/>
          <w:szCs w:val="22"/>
          <w:vertAlign w:val="superscript"/>
          <w:lang w:val="mk-MK"/>
        </w:rPr>
        <w:t>ти</w:t>
      </w:r>
      <w:r>
        <w:rPr>
          <w:rFonts w:ascii="StobiSans Regular" w:eastAsia="Calibri" w:hAnsi="StobiSans Regular"/>
          <w:sz w:val="22"/>
          <w:szCs w:val="22"/>
          <w:lang w:val="mk-MK"/>
        </w:rPr>
        <w:t xml:space="preserve"> јуни 2025. </w:t>
      </w:r>
    </w:p>
    <w:p w14:paraId="21AE780A" w14:textId="494CB8AE" w:rsidR="008D1151" w:rsidRPr="00E17F58" w:rsidRDefault="008D1151" w:rsidP="008D1151">
      <w:pPr>
        <w:spacing w:before="120" w:after="120"/>
        <w:jc w:val="both"/>
        <w:rPr>
          <w:rFonts w:ascii="StobiSans Regular" w:hAnsi="StobiSans Regular"/>
          <w:sz w:val="22"/>
          <w:szCs w:val="22"/>
          <w:lang w:val="mk-MK"/>
        </w:rPr>
      </w:pPr>
      <w:r>
        <w:rPr>
          <w:rFonts w:ascii="StobiSans Regular" w:hAnsi="StobiSans Regular"/>
          <w:sz w:val="22"/>
          <w:szCs w:val="22"/>
          <w:lang w:val="mk-MK"/>
        </w:rPr>
        <w:t xml:space="preserve">Во однос на оваа точка </w:t>
      </w:r>
      <w:r w:rsidRPr="006C4570">
        <w:rPr>
          <w:rFonts w:ascii="StobiSans Regular" w:hAnsi="StobiSans Regular"/>
          <w:sz w:val="22"/>
          <w:szCs w:val="22"/>
          <w:lang w:val="mk-MK"/>
        </w:rPr>
        <w:t>беше усвоена следнава одлука:</w:t>
      </w:r>
    </w:p>
    <w:p w14:paraId="3D3FCEEE" w14:textId="2C6A1E78" w:rsidR="008D1151" w:rsidRPr="006C4570" w:rsidRDefault="008D1151" w:rsidP="008D1151">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E17F58">
        <w:rPr>
          <w:rFonts w:ascii="StobiSans Regular" w:eastAsia="Calibri" w:hAnsi="StobiSans Regular"/>
          <w:b/>
          <w:sz w:val="22"/>
          <w:szCs w:val="22"/>
          <w:lang w:val="mk-MK"/>
        </w:rPr>
        <w:t>Одлука бр.</w:t>
      </w:r>
      <w:r>
        <w:rPr>
          <w:rFonts w:ascii="StobiSans Regular" w:eastAsia="Calibri" w:hAnsi="StobiSans Regular"/>
          <w:b/>
          <w:sz w:val="22"/>
          <w:szCs w:val="22"/>
          <w:lang w:val="mk-MK"/>
        </w:rPr>
        <w:t xml:space="preserve"> 3</w:t>
      </w:r>
      <w:r w:rsidRPr="00E17F58">
        <w:rPr>
          <w:rFonts w:ascii="StobiSans Regular" w:eastAsia="Calibri" w:hAnsi="StobiSans Regular"/>
          <w:b/>
          <w:sz w:val="22"/>
          <w:szCs w:val="22"/>
          <w:lang w:val="mk-MK"/>
        </w:rPr>
        <w:t>:</w:t>
      </w:r>
      <w:r w:rsidRPr="00E17F58">
        <w:rPr>
          <w:rFonts w:ascii="StobiSans Regular" w:eastAsia="Calibri" w:hAnsi="StobiSans Regular"/>
          <w:b/>
          <w:i/>
          <w:sz w:val="22"/>
          <w:szCs w:val="22"/>
          <w:lang w:val="mk-MK" w:eastAsia="en-GB"/>
        </w:rPr>
        <w:t xml:space="preserve"> </w:t>
      </w:r>
      <w:r w:rsidRPr="008D1151">
        <w:rPr>
          <w:rFonts w:ascii="StobiSans Regular" w:eastAsia="Calibri" w:hAnsi="StobiSans Regular"/>
          <w:b/>
          <w:sz w:val="22"/>
          <w:szCs w:val="22"/>
          <w:lang w:val="mk-MK"/>
        </w:rPr>
        <w:t>Комитетот за следење на ИПАРД го разгледа и усвои финалниот извештај за спроведување</w:t>
      </w:r>
      <w:r>
        <w:rPr>
          <w:rFonts w:ascii="StobiSans Regular" w:eastAsia="Calibri" w:hAnsi="StobiSans Regular"/>
          <w:b/>
          <w:sz w:val="22"/>
          <w:szCs w:val="22"/>
          <w:lang w:val="mk-MK"/>
        </w:rPr>
        <w:t xml:space="preserve"> на ИПАРД Програмата 2014-2020</w:t>
      </w:r>
      <w:r w:rsidRPr="00E17F58">
        <w:rPr>
          <w:rFonts w:ascii="StobiSans Regular" w:eastAsia="Calibri" w:hAnsi="StobiSans Regular"/>
          <w:b/>
          <w:sz w:val="22"/>
          <w:szCs w:val="22"/>
          <w:lang w:val="mk-MK"/>
        </w:rPr>
        <w:t>.</w:t>
      </w:r>
    </w:p>
    <w:p w14:paraId="06C28BAD" w14:textId="4190105E" w:rsidR="00F9330E" w:rsidRPr="00F9330E" w:rsidRDefault="00FD3C8A" w:rsidP="00F9330E">
      <w:pPr>
        <w:tabs>
          <w:tab w:val="left" w:pos="1110"/>
        </w:tabs>
        <w:spacing w:before="120"/>
        <w:jc w:val="both"/>
        <w:rPr>
          <w:rFonts w:ascii="StobiSans Regular" w:hAnsi="StobiSans Regular"/>
          <w:b/>
          <w:sz w:val="22"/>
          <w:szCs w:val="22"/>
          <w:lang w:val="en-GB"/>
        </w:rPr>
      </w:pPr>
      <w:r>
        <w:rPr>
          <w:rFonts w:ascii="StobiSans Regular" w:hAnsi="StobiSans Regular"/>
          <w:b/>
          <w:sz w:val="22"/>
          <w:szCs w:val="22"/>
          <w:lang w:val="mk-MK"/>
        </w:rPr>
        <w:t>Во врска со точка 7</w:t>
      </w:r>
      <w:r w:rsidR="00F9330E" w:rsidRPr="00F9330E">
        <w:rPr>
          <w:rFonts w:ascii="StobiSans Regular" w:hAnsi="StobiSans Regular"/>
          <w:b/>
          <w:sz w:val="22"/>
          <w:szCs w:val="22"/>
          <w:lang w:val="mk-MK"/>
        </w:rPr>
        <w:t xml:space="preserve"> од дневниот ред</w:t>
      </w:r>
      <w:r w:rsidR="00F9330E" w:rsidRPr="00F9330E">
        <w:rPr>
          <w:rFonts w:ascii="StobiSans Regular" w:hAnsi="StobiSans Regular"/>
          <w:b/>
          <w:sz w:val="22"/>
          <w:szCs w:val="22"/>
          <w:lang w:val="en-GB"/>
        </w:rPr>
        <w:t>: "</w:t>
      </w:r>
      <w:r w:rsidR="00F9330E" w:rsidRPr="00F9330E">
        <w:rPr>
          <w:rFonts w:ascii="StobiSans Regular" w:hAnsi="StobiSans Regular"/>
          <w:b/>
          <w:sz w:val="22"/>
          <w:szCs w:val="22"/>
          <w:lang w:val="mk-MK"/>
        </w:rPr>
        <w:t xml:space="preserve">Состојба со спроведување на ИПАРД </w:t>
      </w:r>
      <w:r w:rsidR="00F32B19">
        <w:rPr>
          <w:rFonts w:ascii="StobiSans Regular" w:hAnsi="StobiSans Regular"/>
          <w:b/>
          <w:sz w:val="22"/>
          <w:szCs w:val="22"/>
          <w:lang w:val="mk-MK"/>
        </w:rPr>
        <w:t xml:space="preserve">3 </w:t>
      </w:r>
      <w:r w:rsidR="00F9330E" w:rsidRPr="00F9330E">
        <w:rPr>
          <w:rFonts w:ascii="StobiSans Regular" w:hAnsi="StobiSans Regular"/>
          <w:b/>
          <w:sz w:val="22"/>
          <w:szCs w:val="22"/>
          <w:lang w:val="mk-MK"/>
        </w:rPr>
        <w:t>Програмата</w:t>
      </w:r>
      <w:r w:rsidR="00F9330E" w:rsidRPr="00F9330E">
        <w:rPr>
          <w:rFonts w:ascii="StobiSans Regular" w:hAnsi="StobiSans Regular"/>
          <w:b/>
          <w:sz w:val="22"/>
          <w:szCs w:val="22"/>
          <w:lang w:val="en-GB"/>
        </w:rPr>
        <w:t>".</w:t>
      </w:r>
    </w:p>
    <w:p w14:paraId="707512BC" w14:textId="542ED8FE" w:rsidR="00F9330E" w:rsidRPr="00A00236" w:rsidRDefault="00FD3C8A" w:rsidP="00F9330E">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Во врска со потточка 7</w:t>
      </w:r>
      <w:r w:rsidR="00F9330E">
        <w:rPr>
          <w:rFonts w:ascii="StobiSans Regular" w:eastAsia="Calibri" w:hAnsi="StobiSans Regular"/>
          <w:b/>
          <w:sz w:val="22"/>
          <w:szCs w:val="22"/>
          <w:lang w:val="en-GB"/>
        </w:rPr>
        <w:t xml:space="preserve"> (a)</w:t>
      </w:r>
      <w:r w:rsidR="00F9330E" w:rsidRPr="00F9330E">
        <w:rPr>
          <w:rFonts w:ascii="StobiSans Regular" w:eastAsia="Calibri" w:hAnsi="StobiSans Regular"/>
          <w:b/>
          <w:sz w:val="22"/>
          <w:szCs w:val="22"/>
          <w:lang w:val="en-GB"/>
        </w:rPr>
        <w:t xml:space="preserve"> </w:t>
      </w:r>
      <w:r w:rsidR="00F9330E" w:rsidRPr="00F9330E">
        <w:rPr>
          <w:rFonts w:ascii="StobiSans Regular" w:eastAsia="Calibri" w:hAnsi="StobiSans Regular"/>
          <w:b/>
          <w:sz w:val="22"/>
          <w:szCs w:val="22"/>
          <w:lang w:val="mk-MK"/>
        </w:rPr>
        <w:t>од дневниот ред</w:t>
      </w:r>
      <w:r w:rsidR="00F9330E" w:rsidRPr="00F9330E">
        <w:rPr>
          <w:rFonts w:ascii="StobiSans Regular" w:eastAsia="Calibri" w:hAnsi="StobiSans Regular"/>
          <w:b/>
          <w:sz w:val="22"/>
          <w:szCs w:val="22"/>
          <w:lang w:val="en-GB"/>
        </w:rPr>
        <w:t>:</w:t>
      </w:r>
      <w:r w:rsidR="00F9330E" w:rsidRPr="00F9330E">
        <w:rPr>
          <w:rFonts w:ascii="StobiSans Regular" w:eastAsia="Calibri" w:hAnsi="StobiSans Regular"/>
          <w:b/>
          <w:sz w:val="22"/>
          <w:szCs w:val="22"/>
          <w:lang w:val="mk-MK"/>
        </w:rPr>
        <w:t xml:space="preserve"> </w:t>
      </w:r>
      <w:r w:rsidR="00F9330E" w:rsidRPr="000A25D0">
        <w:rPr>
          <w:rFonts w:ascii="StobiSans Regular" w:eastAsia="Calibri" w:hAnsi="StobiSans Regular"/>
          <w:b/>
          <w:sz w:val="22"/>
          <w:szCs w:val="22"/>
          <w:lang w:val="mk-MK"/>
        </w:rPr>
        <w:t>“</w:t>
      </w:r>
      <w:r w:rsidR="008D1151" w:rsidRPr="008D1151">
        <w:rPr>
          <w:rFonts w:ascii="StobiSans Regular" w:eastAsia="Calibri" w:hAnsi="StobiSans Regular"/>
          <w:b/>
          <w:sz w:val="22"/>
          <w:szCs w:val="22"/>
          <w:lang w:val="mk-MK"/>
        </w:rPr>
        <w:t>Општи информации за спроведување на мерките на програмата врз база на показатели за следење и табели и информација за подготовката на Годишен извештај за спроведување на ИПАРД Програмата 2021-2027 за 2024 година</w:t>
      </w:r>
      <w:r w:rsidR="00702767">
        <w:rPr>
          <w:rFonts w:ascii="StobiSans Regular" w:hAnsi="StobiSans Regular"/>
          <w:b/>
          <w:sz w:val="22"/>
          <w:szCs w:val="22"/>
          <w:lang w:val="mk-MK"/>
        </w:rPr>
        <w:t>”:</w:t>
      </w:r>
    </w:p>
    <w:p w14:paraId="04244182" w14:textId="06F5E5AA" w:rsidR="003B0888" w:rsidRDefault="003B0888" w:rsidP="00F9330E">
      <w:pPr>
        <w:tabs>
          <w:tab w:val="left" w:pos="1110"/>
        </w:tabs>
        <w:spacing w:before="120"/>
        <w:jc w:val="both"/>
        <w:rPr>
          <w:rFonts w:ascii="StobiSans Regular" w:eastAsia="Calibri" w:hAnsi="StobiSans Regular"/>
          <w:sz w:val="22"/>
          <w:szCs w:val="22"/>
          <w:lang w:val="mk-MK"/>
        </w:rPr>
      </w:pPr>
      <w:r w:rsidRPr="007B7BCD">
        <w:rPr>
          <w:rFonts w:ascii="StobiSans Regular" w:eastAsia="Calibri" w:hAnsi="StobiSans Regular"/>
          <w:sz w:val="22"/>
          <w:szCs w:val="22"/>
          <w:lang w:val="mk-MK"/>
        </w:rPr>
        <w:t>П</w:t>
      </w:r>
      <w:r w:rsidRPr="000A25D0">
        <w:rPr>
          <w:rFonts w:ascii="StobiSans Regular" w:eastAsia="Calibri" w:hAnsi="StobiSans Regular"/>
          <w:sz w:val="22"/>
          <w:szCs w:val="22"/>
          <w:lang w:val="mk-MK"/>
        </w:rPr>
        <w:t xml:space="preserve">ретставникот на </w:t>
      </w:r>
      <w:r w:rsidR="00B04317">
        <w:rPr>
          <w:rFonts w:ascii="StobiSans Regular" w:eastAsia="Calibri" w:hAnsi="StobiSans Regular"/>
          <w:sz w:val="22"/>
          <w:szCs w:val="22"/>
          <w:lang w:val="mk-MK"/>
        </w:rPr>
        <w:t>ТУ</w:t>
      </w:r>
      <w:r w:rsidRPr="007B7BCD">
        <w:rPr>
          <w:rFonts w:ascii="StobiSans Regular" w:eastAsia="Calibri" w:hAnsi="StobiSans Regular"/>
          <w:sz w:val="22"/>
          <w:szCs w:val="22"/>
          <w:lang w:val="mk-MK"/>
        </w:rPr>
        <w:t xml:space="preserve"> со ИПАРД</w:t>
      </w:r>
      <w:r w:rsidRPr="000A25D0">
        <w:rPr>
          <w:rFonts w:ascii="StobiSans Regular" w:eastAsia="Calibri" w:hAnsi="StobiSans Regular"/>
          <w:sz w:val="22"/>
          <w:szCs w:val="22"/>
          <w:lang w:val="mk-MK"/>
        </w:rPr>
        <w:t>, Виктор Младеновски</w:t>
      </w:r>
      <w:r w:rsidRPr="00A00236">
        <w:rPr>
          <w:rFonts w:ascii="StobiSans Regular" w:eastAsia="Calibri" w:hAnsi="StobiSans Regular"/>
          <w:sz w:val="22"/>
          <w:szCs w:val="22"/>
          <w:lang w:val="mk-MK"/>
        </w:rPr>
        <w:t xml:space="preserve"> </w:t>
      </w:r>
      <w:r>
        <w:rPr>
          <w:rFonts w:ascii="StobiSans Regular" w:eastAsia="Calibri" w:hAnsi="StobiSans Regular"/>
          <w:sz w:val="22"/>
          <w:szCs w:val="22"/>
          <w:lang w:val="mk-MK"/>
        </w:rPr>
        <w:t xml:space="preserve"> информираше дек</w:t>
      </w:r>
      <w:r w:rsidR="00B04317">
        <w:rPr>
          <w:rFonts w:ascii="StobiSans Regular" w:eastAsia="Calibri" w:hAnsi="StobiSans Regular"/>
          <w:sz w:val="22"/>
          <w:szCs w:val="22"/>
          <w:lang w:val="mk-MK"/>
        </w:rPr>
        <w:t xml:space="preserve">а годишниот извештај за спроведување на ИПАРД 3 Програмата за 2024 година е сѐ уште во фаза на изработка и истиот ќе биде доставен до членовите на Комитетот на усвојување по пат на пишана процедура. </w:t>
      </w:r>
      <w:r w:rsidR="00B04317">
        <w:rPr>
          <w:rFonts w:ascii="StobiSans Regular" w:eastAsia="Calibri" w:hAnsi="StobiSans Regular"/>
          <w:sz w:val="22"/>
          <w:szCs w:val="22"/>
          <w:lang w:val="mk-MK"/>
        </w:rPr>
        <w:lastRenderedPageBreak/>
        <w:t>Согласно Секторската спогодба</w:t>
      </w:r>
      <w:r>
        <w:rPr>
          <w:rFonts w:ascii="StobiSans Regular" w:eastAsia="Calibri" w:hAnsi="StobiSans Regular"/>
          <w:sz w:val="22"/>
          <w:szCs w:val="22"/>
          <w:lang w:val="mk-MK"/>
        </w:rPr>
        <w:t xml:space="preserve">, </w:t>
      </w:r>
      <w:r w:rsidR="00B04317">
        <w:rPr>
          <w:rFonts w:ascii="StobiSans Regular" w:eastAsia="Calibri" w:hAnsi="StobiSans Regular"/>
          <w:sz w:val="22"/>
          <w:szCs w:val="22"/>
          <w:lang w:val="mk-MK"/>
        </w:rPr>
        <w:t>извештајот треба да бидат доставен</w:t>
      </w:r>
      <w:r>
        <w:rPr>
          <w:rFonts w:ascii="StobiSans Regular" w:eastAsia="Calibri" w:hAnsi="StobiSans Regular"/>
          <w:sz w:val="22"/>
          <w:szCs w:val="22"/>
          <w:lang w:val="mk-MK"/>
        </w:rPr>
        <w:t xml:space="preserve"> до ЕК најдоцна до 30</w:t>
      </w:r>
      <w:r w:rsidRPr="003B0888">
        <w:rPr>
          <w:rFonts w:ascii="StobiSans Regular" w:eastAsia="Calibri" w:hAnsi="StobiSans Regular"/>
          <w:sz w:val="22"/>
          <w:szCs w:val="22"/>
          <w:vertAlign w:val="superscript"/>
          <w:lang w:val="mk-MK"/>
        </w:rPr>
        <w:t>ти</w:t>
      </w:r>
      <w:r>
        <w:rPr>
          <w:rFonts w:ascii="StobiSans Regular" w:eastAsia="Calibri" w:hAnsi="StobiSans Regular"/>
          <w:sz w:val="22"/>
          <w:szCs w:val="22"/>
          <w:lang w:val="mk-MK"/>
        </w:rPr>
        <w:t xml:space="preserve">  јуни 2025 годин</w:t>
      </w:r>
      <w:r w:rsidR="00B04317">
        <w:rPr>
          <w:rFonts w:ascii="StobiSans Regular" w:eastAsia="Calibri" w:hAnsi="StobiSans Regular"/>
          <w:sz w:val="22"/>
          <w:szCs w:val="22"/>
          <w:lang w:val="mk-MK"/>
        </w:rPr>
        <w:t>а</w:t>
      </w:r>
      <w:r>
        <w:rPr>
          <w:rFonts w:ascii="StobiSans Regular" w:eastAsia="Calibri" w:hAnsi="StobiSans Regular"/>
          <w:sz w:val="22"/>
          <w:szCs w:val="22"/>
          <w:lang w:val="mk-MK"/>
        </w:rPr>
        <w:t xml:space="preserve">. </w:t>
      </w:r>
    </w:p>
    <w:p w14:paraId="565C9A8D" w14:textId="708FB3C7" w:rsidR="00F9330E" w:rsidRDefault="003B0888"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Земајќи во предвид дека овој изв</w:t>
      </w:r>
      <w:r w:rsidR="009F6A7F">
        <w:rPr>
          <w:rFonts w:ascii="StobiSans Regular" w:eastAsia="Calibri" w:hAnsi="StobiSans Regular"/>
          <w:sz w:val="22"/>
          <w:szCs w:val="22"/>
          <w:lang w:val="mk-MK"/>
        </w:rPr>
        <w:t>ештај е во фаза на изработка, г-</w:t>
      </w:r>
      <w:r>
        <w:rPr>
          <w:rFonts w:ascii="StobiSans Regular" w:eastAsia="Calibri" w:hAnsi="StobiSans Regular"/>
          <w:sz w:val="22"/>
          <w:szCs w:val="22"/>
          <w:lang w:val="mk-MK"/>
        </w:rPr>
        <w:t xml:space="preserve">дин Младеновски презентираше општи информации за спроведување на ИПАРД 3 Програмата врз основа на индикатори односно податоци за следење. Она што беше истакнато од негова страна е дека е забележан силен интерес на земјоделскиот сектор и руралните средини. Поднесен е голем број на </w:t>
      </w:r>
      <w:r w:rsidR="00B04317">
        <w:rPr>
          <w:rFonts w:ascii="StobiSans Regular" w:eastAsia="Calibri" w:hAnsi="StobiSans Regular"/>
          <w:sz w:val="22"/>
          <w:szCs w:val="22"/>
          <w:lang w:val="mk-MK"/>
        </w:rPr>
        <w:t>барања</w:t>
      </w:r>
      <w:r>
        <w:rPr>
          <w:rFonts w:ascii="StobiSans Regular" w:eastAsia="Calibri" w:hAnsi="StobiSans Regular"/>
          <w:sz w:val="22"/>
          <w:szCs w:val="22"/>
          <w:lang w:val="mk-MK"/>
        </w:rPr>
        <w:t xml:space="preserve"> што силно влијае на процесот на одобрување на барањата во ИПАРД Агенцијата и истиот сѐ уште не е завршен</w:t>
      </w:r>
      <w:r w:rsidR="00600797">
        <w:rPr>
          <w:rFonts w:ascii="StobiSans Regular" w:eastAsia="Calibri" w:hAnsi="StobiSans Regular"/>
          <w:sz w:val="22"/>
          <w:szCs w:val="22"/>
          <w:lang w:val="mk-MK"/>
        </w:rPr>
        <w:t>. Процесот на одобрување на барањата трае долго поради големиот интерес</w:t>
      </w:r>
      <w:r w:rsidR="00C32E60">
        <w:rPr>
          <w:rFonts w:ascii="StobiSans Regular" w:eastAsia="Calibri" w:hAnsi="StobiSans Regular"/>
          <w:sz w:val="22"/>
          <w:szCs w:val="22"/>
          <w:lang w:val="mk-MK"/>
        </w:rPr>
        <w:t>, а заради добриот квалитет на барањата и надминатиот буџет на јавниот повик</w:t>
      </w:r>
      <w:r w:rsidR="009F6A7F">
        <w:rPr>
          <w:rFonts w:ascii="StobiSans Regular" w:eastAsia="Calibri" w:hAnsi="StobiSans Regular"/>
          <w:sz w:val="22"/>
          <w:szCs w:val="22"/>
          <w:lang w:val="mk-MK"/>
        </w:rPr>
        <w:t xml:space="preserve">, почна да се применува постапка на рангирање на барањата. </w:t>
      </w:r>
    </w:p>
    <w:p w14:paraId="6FD37ACA" w14:textId="5AD1A380" w:rsidR="00F13E0F" w:rsidRDefault="00F13E0F"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Претставничката на </w:t>
      </w:r>
      <w:r w:rsidRPr="00727D44">
        <w:rPr>
          <w:rFonts w:ascii="StobiSans Regular" w:eastAsia="Calibri" w:hAnsi="StobiSans Regular"/>
          <w:sz w:val="22"/>
          <w:szCs w:val="22"/>
          <w:lang w:val="mk-MK"/>
        </w:rPr>
        <w:t>Стопанска</w:t>
      </w:r>
      <w:r>
        <w:rPr>
          <w:rFonts w:ascii="StobiSans Regular" w:eastAsia="Calibri" w:hAnsi="StobiSans Regular"/>
          <w:sz w:val="22"/>
          <w:szCs w:val="22"/>
          <w:lang w:val="mk-MK"/>
        </w:rPr>
        <w:t>та</w:t>
      </w:r>
      <w:r w:rsidRPr="00727D44">
        <w:rPr>
          <w:rFonts w:ascii="StobiSans Regular" w:eastAsia="Calibri" w:hAnsi="StobiSans Regular"/>
          <w:sz w:val="22"/>
          <w:szCs w:val="22"/>
          <w:lang w:val="mk-MK"/>
        </w:rPr>
        <w:t xml:space="preserve"> комора на РСМ</w:t>
      </w:r>
      <w:r>
        <w:rPr>
          <w:rFonts w:ascii="StobiSans Regular" w:eastAsia="Calibri" w:hAnsi="StobiSans Regular"/>
          <w:sz w:val="22"/>
          <w:szCs w:val="22"/>
          <w:lang w:val="mk-MK"/>
        </w:rPr>
        <w:t xml:space="preserve">, Елена Младеновска Јеленковиќ имаше забелешка во однос на долгиот период (во некои случаи и </w:t>
      </w:r>
      <w:r w:rsidR="00C32E60">
        <w:rPr>
          <w:rFonts w:ascii="StobiSans Regular" w:eastAsia="Calibri" w:hAnsi="StobiSans Regular"/>
          <w:sz w:val="22"/>
          <w:szCs w:val="22"/>
        </w:rPr>
        <w:t>повеќе од 18 месеци</w:t>
      </w:r>
      <w:r>
        <w:rPr>
          <w:rFonts w:ascii="StobiSans Regular" w:eastAsia="Calibri" w:hAnsi="StobiSans Regular"/>
          <w:sz w:val="22"/>
          <w:szCs w:val="22"/>
          <w:lang w:val="mk-MK"/>
        </w:rPr>
        <w:t xml:space="preserve">) од аплицирање до потпишување на договор. </w:t>
      </w:r>
      <w:r w:rsidR="00B04317">
        <w:rPr>
          <w:rFonts w:ascii="StobiSans Regular" w:eastAsia="Calibri" w:hAnsi="StobiSans Regular"/>
          <w:sz w:val="22"/>
          <w:szCs w:val="22"/>
          <w:lang w:val="mk-MK"/>
        </w:rPr>
        <w:t xml:space="preserve">Ваквата состојба </w:t>
      </w:r>
      <w:r w:rsidR="00153113">
        <w:rPr>
          <w:rFonts w:ascii="StobiSans Regular" w:eastAsia="Calibri" w:hAnsi="StobiSans Regular"/>
          <w:sz w:val="22"/>
          <w:szCs w:val="22"/>
          <w:lang w:val="mk-MK"/>
        </w:rPr>
        <w:t>предизвикува</w:t>
      </w:r>
      <w:r w:rsidR="00B04317">
        <w:rPr>
          <w:rFonts w:ascii="StobiSans Regular" w:eastAsia="Calibri" w:hAnsi="StobiSans Regular"/>
          <w:sz w:val="22"/>
          <w:szCs w:val="22"/>
          <w:lang w:val="mk-MK"/>
        </w:rPr>
        <w:t xml:space="preserve"> откажување на барателите</w:t>
      </w:r>
      <w:r w:rsidR="00153113">
        <w:rPr>
          <w:rFonts w:ascii="StobiSans Regular" w:eastAsia="Calibri" w:hAnsi="StobiSans Regular"/>
          <w:sz w:val="22"/>
          <w:szCs w:val="22"/>
          <w:lang w:val="mk-MK"/>
        </w:rPr>
        <w:t xml:space="preserve"> што пак негативно се одрази на апсорпциската моќ на земјата.</w:t>
      </w:r>
    </w:p>
    <w:p w14:paraId="431FD7A9" w14:textId="75BB76FD" w:rsidR="00E85735" w:rsidRPr="00E85735" w:rsidRDefault="00E85735" w:rsidP="00E85735">
      <w:pPr>
        <w:tabs>
          <w:tab w:val="left" w:pos="1110"/>
        </w:tabs>
        <w:spacing w:before="120" w:after="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Во врска со оваа по</w:t>
      </w:r>
      <w:r w:rsidR="00A20C02">
        <w:rPr>
          <w:rFonts w:ascii="StobiSans Regular" w:eastAsia="Calibri" w:hAnsi="StobiSans Regular"/>
          <w:sz w:val="22"/>
          <w:szCs w:val="22"/>
          <w:lang w:val="mk-MK"/>
        </w:rPr>
        <w:t>т</w:t>
      </w:r>
      <w:r w:rsidRPr="000A25D0">
        <w:rPr>
          <w:rFonts w:ascii="StobiSans Regular" w:eastAsia="Calibri" w:hAnsi="StobiSans Regular"/>
          <w:sz w:val="22"/>
          <w:szCs w:val="22"/>
          <w:lang w:val="mk-MK"/>
        </w:rPr>
        <w:t>точка, беше усвоен следниот заклучок:</w:t>
      </w:r>
    </w:p>
    <w:p w14:paraId="1B341F48" w14:textId="316E510F" w:rsidR="00B21B45" w:rsidRPr="00E85735" w:rsidRDefault="00297C27" w:rsidP="00E85735">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w:t>
      </w:r>
      <w:r w:rsidR="00F13E0F">
        <w:rPr>
          <w:rFonts w:ascii="StobiSans Regular" w:hAnsi="StobiSans Regular"/>
          <w:b/>
          <w:sz w:val="22"/>
          <w:szCs w:val="22"/>
          <w:lang w:val="mk-MK"/>
        </w:rPr>
        <w:t>. 4</w:t>
      </w:r>
      <w:r w:rsidR="00E85735" w:rsidRPr="00E85735">
        <w:rPr>
          <w:rFonts w:ascii="StobiSans Regular" w:hAnsi="StobiSans Regular"/>
          <w:b/>
          <w:sz w:val="22"/>
          <w:szCs w:val="22"/>
          <w:lang w:val="mk-MK"/>
        </w:rPr>
        <w:t xml:space="preserve">: </w:t>
      </w:r>
      <w:r w:rsidR="00F13E0F" w:rsidRPr="00F13E0F">
        <w:rPr>
          <w:rFonts w:ascii="StobiSans Regular" w:hAnsi="StobiSans Regular"/>
          <w:b/>
          <w:sz w:val="22"/>
          <w:szCs w:val="22"/>
          <w:lang w:val="mk-MK"/>
        </w:rPr>
        <w:t xml:space="preserve">Комитетот за следење на ИПАРД се информираше во однос на  резултатите од спроведување на ИПАРД </w:t>
      </w:r>
      <w:r w:rsidR="00C32E60">
        <w:rPr>
          <w:rFonts w:ascii="StobiSans Regular" w:hAnsi="StobiSans Regular"/>
          <w:b/>
          <w:sz w:val="22"/>
          <w:szCs w:val="22"/>
          <w:lang w:val="mk-MK"/>
        </w:rPr>
        <w:t>3</w:t>
      </w:r>
      <w:r w:rsidR="00C32E60" w:rsidRPr="00F13E0F">
        <w:rPr>
          <w:rFonts w:ascii="StobiSans Regular" w:hAnsi="StobiSans Regular"/>
          <w:b/>
          <w:sz w:val="22"/>
          <w:szCs w:val="22"/>
          <w:lang w:val="mk-MK"/>
        </w:rPr>
        <w:t xml:space="preserve"> </w:t>
      </w:r>
      <w:r w:rsidR="00F13E0F" w:rsidRPr="00F13E0F">
        <w:rPr>
          <w:rFonts w:ascii="StobiSans Regular" w:hAnsi="StobiSans Regular"/>
          <w:b/>
          <w:sz w:val="22"/>
          <w:szCs w:val="22"/>
          <w:lang w:val="mk-MK"/>
        </w:rPr>
        <w:t>Програмата преку податоци и показатели за следење како и Годишниот извештај за спроведување на ИПАРД Програмата 2021-2027 за 2024 година.</w:t>
      </w:r>
    </w:p>
    <w:p w14:paraId="6769777D" w14:textId="32C37C5D" w:rsidR="00B061AE" w:rsidRDefault="00E22EEB" w:rsidP="00B061AE">
      <w:pPr>
        <w:tabs>
          <w:tab w:val="left" w:pos="1110"/>
        </w:tabs>
        <w:spacing w:before="120"/>
        <w:jc w:val="both"/>
        <w:rPr>
          <w:rFonts w:ascii="StobiSans Regular" w:hAnsi="StobiSans Regular"/>
          <w:b/>
          <w:sz w:val="22"/>
          <w:szCs w:val="22"/>
          <w:lang w:val="mk-MK"/>
        </w:rPr>
      </w:pPr>
      <w:r>
        <w:rPr>
          <w:rFonts w:ascii="StobiSans Regular" w:eastAsia="Calibri" w:hAnsi="StobiSans Regular"/>
          <w:b/>
          <w:sz w:val="22"/>
          <w:szCs w:val="22"/>
          <w:lang w:val="mk-MK"/>
        </w:rPr>
        <w:t>Во врска со потточка 7</w:t>
      </w:r>
      <w:r w:rsidR="00A20C02">
        <w:rPr>
          <w:rFonts w:ascii="StobiSans Regular" w:eastAsia="Calibri" w:hAnsi="StobiSans Regular"/>
          <w:b/>
          <w:sz w:val="22"/>
          <w:szCs w:val="22"/>
          <w:lang w:val="en-GB"/>
        </w:rPr>
        <w:t xml:space="preserve"> (б</w:t>
      </w:r>
      <w:r w:rsidR="00B061AE">
        <w:rPr>
          <w:rFonts w:ascii="StobiSans Regular" w:eastAsia="Calibri" w:hAnsi="StobiSans Regular"/>
          <w:b/>
          <w:sz w:val="22"/>
          <w:szCs w:val="22"/>
          <w:lang w:val="en-GB"/>
        </w:rPr>
        <w:t>)</w:t>
      </w:r>
      <w:r w:rsidR="00B061AE" w:rsidRPr="00F9330E">
        <w:rPr>
          <w:rFonts w:ascii="StobiSans Regular" w:eastAsia="Calibri" w:hAnsi="StobiSans Regular"/>
          <w:b/>
          <w:sz w:val="22"/>
          <w:szCs w:val="22"/>
          <w:lang w:val="en-GB"/>
        </w:rPr>
        <w:t xml:space="preserve"> </w:t>
      </w:r>
      <w:r w:rsidR="00B061AE" w:rsidRPr="00F9330E">
        <w:rPr>
          <w:rFonts w:ascii="StobiSans Regular" w:eastAsia="Calibri" w:hAnsi="StobiSans Regular"/>
          <w:b/>
          <w:sz w:val="22"/>
          <w:szCs w:val="22"/>
          <w:lang w:val="mk-MK"/>
        </w:rPr>
        <w:t>од дневниот ред</w:t>
      </w:r>
      <w:r w:rsidR="00B061AE" w:rsidRPr="00F9330E">
        <w:rPr>
          <w:rFonts w:ascii="StobiSans Regular" w:eastAsia="Calibri" w:hAnsi="StobiSans Regular"/>
          <w:b/>
          <w:sz w:val="22"/>
          <w:szCs w:val="22"/>
          <w:lang w:val="en-GB"/>
        </w:rPr>
        <w:t>:</w:t>
      </w:r>
      <w:r w:rsidR="00B061AE" w:rsidRPr="00F9330E">
        <w:rPr>
          <w:rFonts w:ascii="StobiSans Regular" w:eastAsia="Calibri" w:hAnsi="StobiSans Regular"/>
          <w:b/>
          <w:sz w:val="22"/>
          <w:szCs w:val="22"/>
          <w:lang w:val="mk-MK"/>
        </w:rPr>
        <w:t xml:space="preserve"> </w:t>
      </w:r>
      <w:r w:rsidR="00B061AE" w:rsidRPr="000A25D0">
        <w:rPr>
          <w:rFonts w:ascii="StobiSans Regular" w:eastAsia="Calibri" w:hAnsi="StobiSans Regular"/>
          <w:b/>
          <w:sz w:val="22"/>
          <w:szCs w:val="22"/>
          <w:lang w:val="mk-MK"/>
        </w:rPr>
        <w:t>“</w:t>
      </w:r>
      <w:r w:rsidR="00F13E0F" w:rsidRPr="00F13E0F">
        <w:rPr>
          <w:rFonts w:ascii="StobiSans Regular" w:eastAsia="Calibri" w:hAnsi="StobiSans Regular"/>
          <w:b/>
          <w:sz w:val="22"/>
          <w:szCs w:val="22"/>
          <w:lang w:val="mk-MK"/>
        </w:rPr>
        <w:t>Извештај за резултатите од јавните повици 01/2023, 01/2024, 02/2024 и 01/2025 од ИПАРД Програмата 2021-2027</w:t>
      </w:r>
      <w:r w:rsidR="00B061AE">
        <w:rPr>
          <w:rFonts w:ascii="StobiSans Regular" w:hAnsi="StobiSans Regular"/>
          <w:b/>
          <w:sz w:val="22"/>
          <w:szCs w:val="22"/>
          <w:lang w:val="mk-MK"/>
        </w:rPr>
        <w:t>”</w:t>
      </w:r>
      <w:r w:rsidR="00702767">
        <w:rPr>
          <w:rFonts w:ascii="StobiSans Regular" w:hAnsi="StobiSans Regular"/>
          <w:b/>
          <w:sz w:val="22"/>
          <w:szCs w:val="22"/>
          <w:lang w:val="mk-MK"/>
        </w:rPr>
        <w:t>.</w:t>
      </w:r>
    </w:p>
    <w:p w14:paraId="453193BC" w14:textId="5A6C82AA" w:rsidR="00E70F3F" w:rsidRDefault="00E70F3F"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Претставничката на</w:t>
      </w:r>
      <w:r w:rsidR="00B061AE" w:rsidRPr="00C446CD">
        <w:rPr>
          <w:rFonts w:ascii="StobiSans Regular" w:eastAsia="Calibri" w:hAnsi="StobiSans Regular"/>
          <w:sz w:val="22"/>
          <w:szCs w:val="22"/>
          <w:lang w:val="mk-MK"/>
        </w:rPr>
        <w:t xml:space="preserve"> ИПАРД </w:t>
      </w:r>
      <w:r w:rsidR="00B061AE">
        <w:rPr>
          <w:rFonts w:ascii="StobiSans Regular" w:eastAsia="Calibri" w:hAnsi="StobiSans Regular"/>
          <w:sz w:val="22"/>
          <w:szCs w:val="22"/>
          <w:lang w:val="mk-MK"/>
        </w:rPr>
        <w:t>А</w:t>
      </w:r>
      <w:r w:rsidR="00B061AE" w:rsidRPr="00C446CD">
        <w:rPr>
          <w:rFonts w:ascii="StobiSans Regular" w:eastAsia="Calibri" w:hAnsi="StobiSans Regular"/>
          <w:sz w:val="22"/>
          <w:szCs w:val="22"/>
          <w:lang w:val="mk-MK"/>
        </w:rPr>
        <w:t xml:space="preserve">генцијата, </w:t>
      </w:r>
      <w:r>
        <w:rPr>
          <w:rFonts w:ascii="StobiSans Regular" w:eastAsia="Calibri" w:hAnsi="StobiSans Regular"/>
          <w:sz w:val="22"/>
          <w:szCs w:val="22"/>
          <w:lang w:val="mk-MK"/>
        </w:rPr>
        <w:t xml:space="preserve">Драгана Чолкова </w:t>
      </w:r>
      <w:r w:rsidRPr="00E70F3F">
        <w:rPr>
          <w:rFonts w:ascii="StobiSans Regular" w:eastAsia="Calibri" w:hAnsi="StobiSans Regular"/>
          <w:sz w:val="22"/>
          <w:szCs w:val="22"/>
          <w:lang w:val="mk-MK"/>
        </w:rPr>
        <w:t>детално ги презентираше резултатите од јавните повици 01/2023, 01/2024, 02/2024 и 01/2025 од ИПАРД Програмата 2021-2027</w:t>
      </w:r>
      <w:r>
        <w:rPr>
          <w:rFonts w:ascii="StobiSans Regular" w:eastAsia="Calibri" w:hAnsi="StobiSans Regular"/>
          <w:sz w:val="22"/>
          <w:szCs w:val="22"/>
          <w:lang w:val="mk-MK"/>
        </w:rPr>
        <w:t xml:space="preserve">. Долгиот процес на обработка на </w:t>
      </w:r>
      <w:r w:rsidR="00153113">
        <w:rPr>
          <w:rFonts w:ascii="StobiSans Regular" w:eastAsia="Calibri" w:hAnsi="StobiSans Regular"/>
          <w:sz w:val="22"/>
          <w:szCs w:val="22"/>
          <w:lang w:val="mk-MK"/>
        </w:rPr>
        <w:t>барањата</w:t>
      </w:r>
      <w:r>
        <w:rPr>
          <w:rFonts w:ascii="StobiSans Regular" w:eastAsia="Calibri" w:hAnsi="StobiSans Regular"/>
          <w:sz w:val="22"/>
          <w:szCs w:val="22"/>
          <w:lang w:val="mk-MK"/>
        </w:rPr>
        <w:t xml:space="preserve"> се должи на </w:t>
      </w:r>
      <w:r w:rsidR="00A22401">
        <w:rPr>
          <w:rFonts w:ascii="StobiSans Regular" w:eastAsia="Calibri" w:hAnsi="StobiSans Regular"/>
          <w:sz w:val="22"/>
          <w:szCs w:val="22"/>
          <w:lang w:val="mk-MK"/>
        </w:rPr>
        <w:t xml:space="preserve">големиот број на </w:t>
      </w:r>
      <w:r w:rsidR="00153113">
        <w:rPr>
          <w:rFonts w:ascii="StobiSans Regular" w:eastAsia="Calibri" w:hAnsi="StobiSans Regular"/>
          <w:sz w:val="22"/>
          <w:szCs w:val="22"/>
          <w:lang w:val="mk-MK"/>
        </w:rPr>
        <w:t>барања</w:t>
      </w:r>
      <w:r w:rsidR="00A22401">
        <w:rPr>
          <w:rFonts w:ascii="StobiSans Regular" w:eastAsia="Calibri" w:hAnsi="StobiSans Regular"/>
          <w:sz w:val="22"/>
          <w:szCs w:val="22"/>
          <w:lang w:val="mk-MK"/>
        </w:rPr>
        <w:t>, недоволниот број на вработени во Секторот за одобрување на проекти во ИПАРД Агенцијата</w:t>
      </w:r>
      <w:r w:rsidR="00153113">
        <w:rPr>
          <w:rFonts w:ascii="StobiSans Regular" w:eastAsia="Calibri" w:hAnsi="StobiSans Regular"/>
          <w:sz w:val="22"/>
          <w:szCs w:val="22"/>
          <w:lang w:val="mk-MK"/>
        </w:rPr>
        <w:t>,</w:t>
      </w:r>
      <w:r w:rsidR="00A22401">
        <w:rPr>
          <w:rFonts w:ascii="StobiSans Regular" w:eastAsia="Calibri" w:hAnsi="StobiSans Regular"/>
          <w:sz w:val="22"/>
          <w:szCs w:val="22"/>
          <w:lang w:val="mk-MK"/>
        </w:rPr>
        <w:t xml:space="preserve"> како и прибирањето односно добивање на референтни цени. Иако во ИПАРД Агенцијата има нови вработувања, сепак за истите е потребна обука за да може да се вклучат во процесот на преглед на документација и одлучување по истата. </w:t>
      </w:r>
      <w:r w:rsidR="00153113">
        <w:rPr>
          <w:rFonts w:ascii="StobiSans Regular" w:eastAsia="Calibri" w:hAnsi="StobiSans Regular"/>
          <w:sz w:val="22"/>
          <w:szCs w:val="22"/>
          <w:lang w:val="mk-MK"/>
        </w:rPr>
        <w:t>Т</w:t>
      </w:r>
      <w:r w:rsidR="00A22401">
        <w:rPr>
          <w:rFonts w:ascii="StobiSans Regular" w:eastAsia="Calibri" w:hAnsi="StobiSans Regular"/>
          <w:sz w:val="22"/>
          <w:szCs w:val="22"/>
          <w:lang w:val="mk-MK"/>
        </w:rPr>
        <w:t>аа додаде дека базата за референтни цени</w:t>
      </w:r>
      <w:r w:rsidR="00153113">
        <w:rPr>
          <w:rFonts w:ascii="StobiSans Regular" w:eastAsia="Calibri" w:hAnsi="StobiSans Regular"/>
          <w:sz w:val="22"/>
          <w:szCs w:val="22"/>
          <w:lang w:val="mk-MK"/>
        </w:rPr>
        <w:t xml:space="preserve"> може да се ажурира со податоци од јавниот повик 01/2023</w:t>
      </w:r>
      <w:r w:rsidR="00A22401">
        <w:rPr>
          <w:rFonts w:ascii="StobiSans Regular" w:eastAsia="Calibri" w:hAnsi="StobiSans Regular"/>
          <w:sz w:val="22"/>
          <w:szCs w:val="22"/>
          <w:lang w:val="mk-MK"/>
        </w:rPr>
        <w:t xml:space="preserve">, што во </w:t>
      </w:r>
      <w:r w:rsidR="00153113">
        <w:rPr>
          <w:rFonts w:ascii="StobiSans Regular" w:eastAsia="Calibri" w:hAnsi="StobiSans Regular"/>
          <w:sz w:val="22"/>
          <w:szCs w:val="22"/>
          <w:lang w:val="mk-MK"/>
        </w:rPr>
        <w:t xml:space="preserve">иднина во </w:t>
      </w:r>
      <w:r w:rsidR="00A22401">
        <w:rPr>
          <w:rFonts w:ascii="StobiSans Regular" w:eastAsia="Calibri" w:hAnsi="StobiSans Regular"/>
          <w:sz w:val="22"/>
          <w:szCs w:val="22"/>
          <w:lang w:val="mk-MK"/>
        </w:rPr>
        <w:t xml:space="preserve">голема мера ќе го намали потребното време за обработка на </w:t>
      </w:r>
      <w:r w:rsidR="00153113">
        <w:rPr>
          <w:rFonts w:ascii="StobiSans Regular" w:eastAsia="Calibri" w:hAnsi="StobiSans Regular"/>
          <w:sz w:val="22"/>
          <w:szCs w:val="22"/>
          <w:lang w:val="mk-MK"/>
        </w:rPr>
        <w:t>барањата</w:t>
      </w:r>
      <w:r w:rsidR="00A22401">
        <w:rPr>
          <w:rFonts w:ascii="StobiSans Regular" w:eastAsia="Calibri" w:hAnsi="StobiSans Regular"/>
          <w:sz w:val="22"/>
          <w:szCs w:val="22"/>
          <w:lang w:val="mk-MK"/>
        </w:rPr>
        <w:t xml:space="preserve"> и склучување договори. </w:t>
      </w:r>
      <w:r w:rsidR="00153113">
        <w:rPr>
          <w:rFonts w:ascii="StobiSans Regular" w:eastAsia="Calibri" w:hAnsi="StobiSans Regular"/>
          <w:sz w:val="22"/>
          <w:szCs w:val="22"/>
          <w:lang w:val="mk-MK"/>
        </w:rPr>
        <w:t>Во однос на планот за објавување на јавни повици, информираше за нов јавен повик за мерка 3 во септември 2025 година, з</w:t>
      </w:r>
      <w:r w:rsidR="00A22401">
        <w:rPr>
          <w:rFonts w:ascii="StobiSans Regular" w:eastAsia="Calibri" w:hAnsi="StobiSans Regular"/>
          <w:sz w:val="22"/>
          <w:szCs w:val="22"/>
          <w:lang w:val="mk-MK"/>
        </w:rPr>
        <w:t xml:space="preserve">а </w:t>
      </w:r>
      <w:r w:rsidR="00153113">
        <w:rPr>
          <w:rFonts w:ascii="StobiSans Regular" w:eastAsia="Calibri" w:hAnsi="StobiSans Regular"/>
          <w:sz w:val="22"/>
          <w:szCs w:val="22"/>
          <w:lang w:val="mk-MK"/>
        </w:rPr>
        <w:t>м</w:t>
      </w:r>
      <w:r w:rsidR="00A22401">
        <w:rPr>
          <w:rFonts w:ascii="StobiSans Regular" w:eastAsia="Calibri" w:hAnsi="StobiSans Regular"/>
          <w:sz w:val="22"/>
          <w:szCs w:val="22"/>
          <w:lang w:val="mk-MK"/>
        </w:rPr>
        <w:t xml:space="preserve">ерка 7 во декември </w:t>
      </w:r>
      <w:r w:rsidR="00153113">
        <w:rPr>
          <w:rFonts w:ascii="StobiSans Regular" w:eastAsia="Calibri" w:hAnsi="StobiSans Regular"/>
          <w:sz w:val="22"/>
          <w:szCs w:val="22"/>
          <w:lang w:val="mk-MK"/>
        </w:rPr>
        <w:t>2025 година,</w:t>
      </w:r>
      <w:r w:rsidR="00A22401">
        <w:rPr>
          <w:rFonts w:ascii="StobiSans Regular" w:eastAsia="Calibri" w:hAnsi="StobiSans Regular"/>
          <w:sz w:val="22"/>
          <w:szCs w:val="22"/>
          <w:lang w:val="mk-MK"/>
        </w:rPr>
        <w:t xml:space="preserve"> а за </w:t>
      </w:r>
      <w:r w:rsidR="00153113">
        <w:rPr>
          <w:rFonts w:ascii="StobiSans Regular" w:eastAsia="Calibri" w:hAnsi="StobiSans Regular"/>
          <w:sz w:val="22"/>
          <w:szCs w:val="22"/>
          <w:lang w:val="mk-MK"/>
        </w:rPr>
        <w:t>м</w:t>
      </w:r>
      <w:r w:rsidR="00A22401">
        <w:rPr>
          <w:rFonts w:ascii="StobiSans Regular" w:eastAsia="Calibri" w:hAnsi="StobiSans Regular"/>
          <w:sz w:val="22"/>
          <w:szCs w:val="22"/>
          <w:lang w:val="mk-MK"/>
        </w:rPr>
        <w:t xml:space="preserve">ерка 1 </w:t>
      </w:r>
      <w:r w:rsidR="00153113">
        <w:rPr>
          <w:rFonts w:ascii="StobiSans Regular" w:eastAsia="Calibri" w:hAnsi="StobiSans Regular"/>
          <w:sz w:val="22"/>
          <w:szCs w:val="22"/>
          <w:lang w:val="mk-MK"/>
        </w:rPr>
        <w:t>следната</w:t>
      </w:r>
      <w:r w:rsidR="00A22401">
        <w:rPr>
          <w:rFonts w:ascii="StobiSans Regular" w:eastAsia="Calibri" w:hAnsi="StobiSans Regular"/>
          <w:sz w:val="22"/>
          <w:szCs w:val="22"/>
          <w:lang w:val="mk-MK"/>
        </w:rPr>
        <w:t xml:space="preserve"> година. </w:t>
      </w:r>
    </w:p>
    <w:p w14:paraId="5079083A" w14:textId="6EC8675C" w:rsidR="00BD2357" w:rsidRDefault="00852266"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Претставникот на МЗШВ, Перица Ивановски побара</w:t>
      </w:r>
      <w:r w:rsidR="00E8655F">
        <w:rPr>
          <w:rFonts w:ascii="StobiSans Regular" w:eastAsia="Calibri" w:hAnsi="StobiSans Regular"/>
          <w:sz w:val="22"/>
          <w:szCs w:val="22"/>
          <w:lang w:val="mk-MK"/>
        </w:rPr>
        <w:t xml:space="preserve"> во иднина</w:t>
      </w:r>
      <w:r>
        <w:rPr>
          <w:rFonts w:ascii="StobiSans Regular" w:eastAsia="Calibri" w:hAnsi="StobiSans Regular"/>
          <w:sz w:val="22"/>
          <w:szCs w:val="22"/>
          <w:lang w:val="mk-MK"/>
        </w:rPr>
        <w:t xml:space="preserve"> ИПАРД Агенцијата да ги презентира своите податоци преку </w:t>
      </w:r>
      <w:r>
        <w:rPr>
          <w:rFonts w:ascii="StobiSans Regular" w:eastAsia="Calibri" w:hAnsi="StobiSans Regular"/>
          <w:sz w:val="22"/>
          <w:szCs w:val="22"/>
        </w:rPr>
        <w:t xml:space="preserve">power point </w:t>
      </w:r>
      <w:r>
        <w:rPr>
          <w:rFonts w:ascii="StobiSans Regular" w:eastAsia="Calibri" w:hAnsi="StobiSans Regular"/>
          <w:sz w:val="22"/>
          <w:szCs w:val="22"/>
          <w:lang w:val="mk-MK"/>
        </w:rPr>
        <w:t xml:space="preserve">презентација со цел истите подобро да се согледаат. Во однос на ризикот од губење на средства тој постави прашање во однос на понатамошните чекори кои ќе бидат превземени со цел овој ризик да се намали. </w:t>
      </w:r>
      <w:r w:rsidRPr="00852266">
        <w:rPr>
          <w:rFonts w:ascii="StobiSans Regular" w:eastAsia="Calibri" w:hAnsi="StobiSans Regular"/>
          <w:sz w:val="22"/>
          <w:szCs w:val="22"/>
          <w:lang w:val="mk-MK"/>
        </w:rPr>
        <w:t xml:space="preserve">Претставничката на ИПАРД Агенцијата, Драгана Чолкова  </w:t>
      </w:r>
      <w:r>
        <w:rPr>
          <w:rFonts w:ascii="StobiSans Regular" w:eastAsia="Calibri" w:hAnsi="StobiSans Regular"/>
          <w:sz w:val="22"/>
          <w:szCs w:val="22"/>
          <w:lang w:val="mk-MK"/>
        </w:rPr>
        <w:t xml:space="preserve">одговори дека во тој процес е вклучена целата ИПАРД структура. Разговарано беше и во ИПАРД Агенцијата и останатите институции нагласувајќи дека Агенцијата ги превзема сите чекори за да не дојде до губење на </w:t>
      </w:r>
      <w:r>
        <w:rPr>
          <w:rFonts w:ascii="StobiSans Regular" w:eastAsia="Calibri" w:hAnsi="StobiSans Regular"/>
          <w:sz w:val="22"/>
          <w:szCs w:val="22"/>
          <w:lang w:val="mk-MK"/>
        </w:rPr>
        <w:lastRenderedPageBreak/>
        <w:t>средства. Претставникот</w:t>
      </w:r>
      <w:r w:rsidRPr="00C446CD">
        <w:rPr>
          <w:rFonts w:ascii="StobiSans Regular" w:eastAsia="Calibri" w:hAnsi="StobiSans Regular"/>
          <w:sz w:val="22"/>
          <w:szCs w:val="22"/>
          <w:lang w:val="mk-MK"/>
        </w:rPr>
        <w:t xml:space="preserve"> на ИПАРД </w:t>
      </w:r>
      <w:r>
        <w:rPr>
          <w:rFonts w:ascii="StobiSans Regular" w:eastAsia="Calibri" w:hAnsi="StobiSans Regular"/>
          <w:sz w:val="22"/>
          <w:szCs w:val="22"/>
          <w:lang w:val="mk-MK"/>
        </w:rPr>
        <w:t>А</w:t>
      </w:r>
      <w:r w:rsidRPr="00C446CD">
        <w:rPr>
          <w:rFonts w:ascii="StobiSans Regular" w:eastAsia="Calibri" w:hAnsi="StobiSans Regular"/>
          <w:sz w:val="22"/>
          <w:szCs w:val="22"/>
          <w:lang w:val="mk-MK"/>
        </w:rPr>
        <w:t>генцијата</w:t>
      </w:r>
      <w:r>
        <w:rPr>
          <w:rFonts w:ascii="StobiSans Regular" w:eastAsia="Calibri" w:hAnsi="StobiSans Regular"/>
          <w:sz w:val="22"/>
          <w:szCs w:val="22"/>
          <w:lang w:val="mk-MK"/>
        </w:rPr>
        <w:t xml:space="preserve">, Владимир Христов истакна дека тој ризик зависи и од надворешни фактори, односно барањата за поднесување на исплата информирајќи дека имаат барања за исплата кои што стигнале во последните две недели и се во фаза на обработка. За да се избегне губење на средства, тој потенцираше дека во овој момент, потребни им се барања за исплата. Апелираше до присутните на состанокот доколку некој има поврзаност со </w:t>
      </w:r>
      <w:r w:rsidR="00BF0BF7">
        <w:rPr>
          <w:rFonts w:ascii="StobiSans Regular" w:eastAsia="Calibri" w:hAnsi="StobiSans Regular"/>
          <w:sz w:val="22"/>
          <w:szCs w:val="22"/>
          <w:lang w:val="mk-MK"/>
        </w:rPr>
        <w:t xml:space="preserve">крајните корисници, да посочат да не чекаат крајни рокови за реализација. Г-дин Иваноски предложи да се најде начин да се контактираат тие корисници односно да се потсетат што побрзо да ја достават </w:t>
      </w:r>
      <w:r w:rsidR="00BF0BF7" w:rsidRPr="008D6263">
        <w:rPr>
          <w:rFonts w:ascii="StobiSans Regular" w:eastAsia="Calibri" w:hAnsi="StobiSans Regular"/>
          <w:sz w:val="22"/>
          <w:szCs w:val="22"/>
          <w:lang w:val="mk-MK"/>
        </w:rPr>
        <w:t>потребната документација во однос на барањето за исплата.</w:t>
      </w:r>
      <w:r w:rsidR="00BF0BF7">
        <w:rPr>
          <w:rFonts w:ascii="StobiSans Regular" w:eastAsia="Calibri" w:hAnsi="StobiSans Regular"/>
          <w:sz w:val="22"/>
          <w:szCs w:val="22"/>
          <w:lang w:val="mk-MK"/>
        </w:rPr>
        <w:t xml:space="preserve"> Г-дин Христов одговори дека ќе се направи анализа во однос на тоа кога може да се очекува барање за исплата од одреден број крајни корисници за да може и Агенцијата да направи план за исплатите до крај на 2025/2026 година. Колку побрзо се започне со процесот на склучување на договори, толку побрзо би се започнало и со реализација на инвестициите и поднесувањ</w:t>
      </w:r>
      <w:r w:rsidR="007835F6">
        <w:rPr>
          <w:rFonts w:ascii="StobiSans Regular" w:eastAsia="Calibri" w:hAnsi="StobiSans Regular"/>
          <w:sz w:val="22"/>
          <w:szCs w:val="22"/>
          <w:lang w:val="mk-MK"/>
        </w:rPr>
        <w:t>е</w:t>
      </w:r>
      <w:r w:rsidR="00BF0BF7">
        <w:rPr>
          <w:rFonts w:ascii="StobiSans Regular" w:eastAsia="Calibri" w:hAnsi="StobiSans Regular"/>
          <w:sz w:val="22"/>
          <w:szCs w:val="22"/>
          <w:lang w:val="mk-MK"/>
        </w:rPr>
        <w:t xml:space="preserve"> на барања за исплата и исплатата на средства. Г-дин Иваноски посочи што побрзо да се дефинираат проблемите и да се работи на нивно надминување. Тој предложи да се направи анализа од страна на ТУ со ИПАРД и ИПАРД Агенција </w:t>
      </w:r>
      <w:r w:rsidR="0043008D">
        <w:rPr>
          <w:rFonts w:ascii="StobiSans Regular" w:eastAsia="Calibri" w:hAnsi="StobiSans Regular"/>
          <w:sz w:val="22"/>
          <w:szCs w:val="22"/>
          <w:lang w:val="mk-MK"/>
        </w:rPr>
        <w:t xml:space="preserve">во однос на тоа кои се проблемите (некои веќе беа изнесени на самиот состанок) и да се види која институција односно оперативна структура што треба да превземе. </w:t>
      </w:r>
      <w:r w:rsidR="00BD2357">
        <w:rPr>
          <w:rFonts w:ascii="StobiSans Regular" w:eastAsia="Calibri" w:hAnsi="StobiSans Regular"/>
          <w:sz w:val="22"/>
          <w:szCs w:val="22"/>
          <w:lang w:val="mk-MK"/>
        </w:rPr>
        <w:t xml:space="preserve">Претставничката на МЗШВ, Виолета Михајлоска ги повика претставниците на ИПАРД Агенција, ТУ со ИПАРД и НАО во блиска иднина да организираат состанок на кој што ќе се дискутира за проблемите како и активности за нивно надминување. </w:t>
      </w:r>
    </w:p>
    <w:p w14:paraId="57B8B0E0" w14:textId="5C4107AB" w:rsidR="00BD2357" w:rsidRDefault="00D01FE8"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Во однос на долгиот период на обработка на </w:t>
      </w:r>
      <w:r w:rsidR="000D36E0">
        <w:rPr>
          <w:rFonts w:ascii="StobiSans Regular" w:eastAsia="Calibri" w:hAnsi="StobiSans Regular"/>
          <w:sz w:val="22"/>
          <w:szCs w:val="22"/>
          <w:lang w:val="mk-MK"/>
        </w:rPr>
        <w:t>барањата</w:t>
      </w:r>
      <w:r>
        <w:rPr>
          <w:rFonts w:ascii="StobiSans Regular" w:eastAsia="Calibri" w:hAnsi="StobiSans Regular"/>
          <w:sz w:val="22"/>
          <w:szCs w:val="22"/>
          <w:lang w:val="mk-MK"/>
        </w:rPr>
        <w:t xml:space="preserve"> од повикот 01/2023, претставничката на НАО</w:t>
      </w:r>
      <w:r w:rsidR="007835F6">
        <w:rPr>
          <w:rFonts w:ascii="StobiSans Regular" w:eastAsia="Calibri" w:hAnsi="StobiSans Regular"/>
          <w:sz w:val="22"/>
          <w:szCs w:val="22"/>
          <w:lang w:val="mk-MK"/>
        </w:rPr>
        <w:t>, Александра Симјаноска</w:t>
      </w:r>
      <w:r w:rsidR="00154B59">
        <w:rPr>
          <w:rFonts w:ascii="StobiSans Regular" w:eastAsia="Calibri" w:hAnsi="StobiSans Regular"/>
          <w:sz w:val="22"/>
          <w:szCs w:val="22"/>
          <w:lang w:val="mk-MK"/>
        </w:rPr>
        <w:t xml:space="preserve"> даде кратко објаснување во врска со состојбата со добивањето на референтните цени</w:t>
      </w:r>
      <w:r>
        <w:rPr>
          <w:rFonts w:ascii="StobiSans Regular" w:eastAsia="Calibri" w:hAnsi="StobiSans Regular"/>
          <w:sz w:val="22"/>
          <w:szCs w:val="22"/>
          <w:lang w:val="mk-MK"/>
        </w:rPr>
        <w:t xml:space="preserve">. Имено, кога ИПАРД Агенцијата склучува договор потребни и се референтни цени. Пред овој повик, повикот за Мерка 1 беше пред 4 години. Тие референтни цени се веќе застарени и после две години истите мора да се обноват. Како резултат на ова, за првиот повик требаше да се пристапи кон повторно прибирање на нови понуди односно нови референтни цени. Сега веќе базата е полна и нема да се повтори да се чека </w:t>
      </w:r>
      <w:r w:rsidR="000D36E0">
        <w:rPr>
          <w:rFonts w:ascii="StobiSans Regular" w:eastAsia="Calibri" w:hAnsi="StobiSans Regular"/>
          <w:sz w:val="22"/>
          <w:szCs w:val="22"/>
          <w:lang w:val="mk-MK"/>
        </w:rPr>
        <w:t xml:space="preserve">повеќе од една </w:t>
      </w:r>
      <w:r>
        <w:rPr>
          <w:rFonts w:ascii="StobiSans Regular" w:eastAsia="Calibri" w:hAnsi="StobiSans Regular"/>
          <w:sz w:val="22"/>
          <w:szCs w:val="22"/>
          <w:lang w:val="mk-MK"/>
        </w:rPr>
        <w:t xml:space="preserve">година за склучување на договор. </w:t>
      </w:r>
      <w:r w:rsidR="00AD016B">
        <w:rPr>
          <w:rFonts w:ascii="StobiSans Regular" w:eastAsia="Calibri" w:hAnsi="StobiSans Regular"/>
          <w:sz w:val="22"/>
          <w:szCs w:val="22"/>
          <w:lang w:val="mk-MK"/>
        </w:rPr>
        <w:t>Како друг фактор беше спомната листата на рангирање како и откажување на договорит</w:t>
      </w:r>
      <w:r w:rsidR="008C1D20">
        <w:rPr>
          <w:rFonts w:ascii="StobiSans Regular" w:eastAsia="Calibri" w:hAnsi="StobiSans Regular"/>
          <w:sz w:val="22"/>
          <w:szCs w:val="22"/>
          <w:lang w:val="mk-MK"/>
        </w:rPr>
        <w:t>е. И</w:t>
      </w:r>
      <w:r w:rsidR="000D36E0">
        <w:rPr>
          <w:rFonts w:ascii="StobiSans Regular" w:eastAsia="Calibri" w:hAnsi="StobiSans Regular"/>
          <w:sz w:val="22"/>
          <w:szCs w:val="22"/>
          <w:lang w:val="mk-MK"/>
        </w:rPr>
        <w:t>ПАРД</w:t>
      </w:r>
      <w:r w:rsidR="008C1D20">
        <w:rPr>
          <w:rFonts w:ascii="StobiSans Regular" w:eastAsia="Calibri" w:hAnsi="StobiSans Regular"/>
          <w:sz w:val="22"/>
          <w:szCs w:val="22"/>
          <w:lang w:val="mk-MK"/>
        </w:rPr>
        <w:t xml:space="preserve"> Агенцијата дојде до од</w:t>
      </w:r>
      <w:r w:rsidR="00AD016B">
        <w:rPr>
          <w:rFonts w:ascii="StobiSans Regular" w:eastAsia="Calibri" w:hAnsi="StobiSans Regular"/>
          <w:sz w:val="22"/>
          <w:szCs w:val="22"/>
          <w:lang w:val="mk-MK"/>
        </w:rPr>
        <w:t xml:space="preserve">реден момент </w:t>
      </w:r>
      <w:r w:rsidR="002213A7">
        <w:rPr>
          <w:rFonts w:ascii="StobiSans Regular" w:eastAsia="Calibri" w:hAnsi="StobiSans Regular"/>
          <w:sz w:val="22"/>
          <w:szCs w:val="22"/>
          <w:lang w:val="mk-MK"/>
        </w:rPr>
        <w:t xml:space="preserve">каде што листата се замрзна за да може да се објави нов повик и одеднаш се откажаа 20 договори. </w:t>
      </w:r>
      <w:r w:rsidR="007835F6">
        <w:rPr>
          <w:rFonts w:ascii="StobiSans Regular" w:eastAsia="Calibri" w:hAnsi="StobiSans Regular"/>
          <w:sz w:val="22"/>
          <w:szCs w:val="22"/>
          <w:lang w:val="mk-MK"/>
        </w:rPr>
        <w:t>Меѓудругото, тоа беше една од причините за губење на средства</w:t>
      </w:r>
      <w:r w:rsidR="002213A7">
        <w:rPr>
          <w:rFonts w:ascii="StobiSans Regular" w:eastAsia="Calibri" w:hAnsi="StobiSans Regular"/>
          <w:sz w:val="22"/>
          <w:szCs w:val="22"/>
          <w:lang w:val="mk-MK"/>
        </w:rPr>
        <w:t xml:space="preserve"> во </w:t>
      </w:r>
      <w:r w:rsidR="007835F6">
        <w:rPr>
          <w:rFonts w:ascii="StobiSans Regular" w:eastAsia="Calibri" w:hAnsi="StobiSans Regular"/>
          <w:sz w:val="22"/>
          <w:szCs w:val="22"/>
          <w:lang w:val="mk-MK"/>
        </w:rPr>
        <w:t xml:space="preserve">висина од околу </w:t>
      </w:r>
      <w:r w:rsidR="002213A7">
        <w:rPr>
          <w:rFonts w:ascii="StobiSans Regular" w:eastAsia="Calibri" w:hAnsi="StobiSans Regular"/>
          <w:sz w:val="22"/>
          <w:szCs w:val="22"/>
          <w:lang w:val="mk-MK"/>
        </w:rPr>
        <w:t>8</w:t>
      </w:r>
      <w:r w:rsidR="007835F6">
        <w:rPr>
          <w:rFonts w:ascii="StobiSans Regular" w:eastAsia="Calibri" w:hAnsi="StobiSans Regular"/>
          <w:sz w:val="22"/>
          <w:szCs w:val="22"/>
          <w:lang w:val="mk-MK"/>
        </w:rPr>
        <w:t xml:space="preserve"> милиони евра ЕУ дел во ИПАРД 2.</w:t>
      </w:r>
      <w:r w:rsidR="002213A7">
        <w:rPr>
          <w:rFonts w:ascii="StobiSans Regular" w:eastAsia="Calibri" w:hAnsi="StobiSans Regular"/>
          <w:sz w:val="22"/>
          <w:szCs w:val="22"/>
          <w:lang w:val="mk-MK"/>
        </w:rPr>
        <w:t xml:space="preserve"> Таа информираше дека од нивна страна на ИПАРД Агенцијата и беше предложено да изготви анализа на научени лекции која би била публикувана и истата ќе биде олеснителна околност за Секторот за одобрување на проекти, одобрување на исплати и контрола </w:t>
      </w:r>
      <w:r w:rsidR="00335208">
        <w:rPr>
          <w:rFonts w:ascii="StobiSans Regular" w:eastAsia="Calibri" w:hAnsi="StobiSans Regular"/>
          <w:sz w:val="22"/>
          <w:szCs w:val="22"/>
          <w:lang w:val="mk-MK"/>
        </w:rPr>
        <w:t xml:space="preserve">да имаат една слика каде се тие проблеми и потоа да се делува на истите. </w:t>
      </w:r>
    </w:p>
    <w:p w14:paraId="6167B36C" w14:textId="5AA273D4" w:rsidR="000B5AF7" w:rsidRDefault="000B5AF7"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Претставничката на </w:t>
      </w:r>
      <w:r w:rsidRPr="00727D44">
        <w:rPr>
          <w:rFonts w:ascii="StobiSans Regular" w:eastAsia="Calibri" w:hAnsi="StobiSans Regular"/>
          <w:sz w:val="22"/>
          <w:szCs w:val="22"/>
          <w:lang w:val="mk-MK"/>
        </w:rPr>
        <w:t>Стопанска</w:t>
      </w:r>
      <w:r>
        <w:rPr>
          <w:rFonts w:ascii="StobiSans Regular" w:eastAsia="Calibri" w:hAnsi="StobiSans Regular"/>
          <w:sz w:val="22"/>
          <w:szCs w:val="22"/>
          <w:lang w:val="mk-MK"/>
        </w:rPr>
        <w:t>та</w:t>
      </w:r>
      <w:r w:rsidRPr="00727D44">
        <w:rPr>
          <w:rFonts w:ascii="StobiSans Regular" w:eastAsia="Calibri" w:hAnsi="StobiSans Regular"/>
          <w:sz w:val="22"/>
          <w:szCs w:val="22"/>
          <w:lang w:val="mk-MK"/>
        </w:rPr>
        <w:t xml:space="preserve"> комора на РСМ</w:t>
      </w:r>
      <w:r>
        <w:rPr>
          <w:rFonts w:ascii="StobiSans Regular" w:eastAsia="Calibri" w:hAnsi="StobiSans Regular"/>
          <w:sz w:val="22"/>
          <w:szCs w:val="22"/>
          <w:lang w:val="mk-MK"/>
        </w:rPr>
        <w:t xml:space="preserve">, Елена Младеновска Јеленковиќ предложи </w:t>
      </w:r>
      <w:r w:rsidR="002B0F5B">
        <w:rPr>
          <w:rFonts w:ascii="StobiSans Regular" w:eastAsia="Calibri" w:hAnsi="StobiSans Regular"/>
          <w:sz w:val="22"/>
          <w:szCs w:val="22"/>
          <w:lang w:val="mk-MK"/>
        </w:rPr>
        <w:t xml:space="preserve">да се разгледаат искуства од други ИПАРД земји кои се соочувале со слични проблеми и истите да се имплементираат кај нас. </w:t>
      </w:r>
    </w:p>
    <w:p w14:paraId="25426961" w14:textId="4511A965" w:rsidR="001551D7" w:rsidRDefault="002844C7"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Претставникот на Вина од Македонија, Перо Моцан постави прашање кога ќе се потпишат договорите со винариите за </w:t>
      </w:r>
      <w:r w:rsidR="00092A5C">
        <w:rPr>
          <w:rFonts w:ascii="StobiSans Regular" w:eastAsia="Calibri" w:hAnsi="StobiSans Regular"/>
          <w:sz w:val="22"/>
          <w:szCs w:val="22"/>
          <w:lang w:val="mk-MK"/>
        </w:rPr>
        <w:t>м</w:t>
      </w:r>
      <w:r>
        <w:rPr>
          <w:rFonts w:ascii="StobiSans Regular" w:eastAsia="Calibri" w:hAnsi="StobiSans Regular"/>
          <w:sz w:val="22"/>
          <w:szCs w:val="22"/>
          <w:lang w:val="mk-MK"/>
        </w:rPr>
        <w:t>ерка 3 од повикот 01/2024</w:t>
      </w:r>
      <w:r w:rsidR="00092A5C">
        <w:rPr>
          <w:rFonts w:ascii="StobiSans Regular" w:eastAsia="Calibri" w:hAnsi="StobiSans Regular"/>
          <w:sz w:val="22"/>
          <w:szCs w:val="22"/>
          <w:lang w:val="mk-MK"/>
        </w:rPr>
        <w:t>,</w:t>
      </w:r>
      <w:r>
        <w:rPr>
          <w:rFonts w:ascii="StobiSans Regular" w:eastAsia="Calibri" w:hAnsi="StobiSans Regular"/>
          <w:sz w:val="22"/>
          <w:szCs w:val="22"/>
          <w:lang w:val="mk-MK"/>
        </w:rPr>
        <w:t xml:space="preserve"> но имаше и забелешка бидејќи голем дел од таа опрема беше предвидена за бербата во 2025 и со ова доцнење на потпишување на договори </w:t>
      </w:r>
      <w:r w:rsidR="00092A5C">
        <w:rPr>
          <w:rFonts w:ascii="StobiSans Regular" w:eastAsia="Calibri" w:hAnsi="StobiSans Regular"/>
          <w:sz w:val="22"/>
          <w:szCs w:val="22"/>
          <w:lang w:val="mk-MK"/>
        </w:rPr>
        <w:t>корисниците</w:t>
      </w:r>
      <w:r>
        <w:rPr>
          <w:rFonts w:ascii="StobiSans Regular" w:eastAsia="Calibri" w:hAnsi="StobiSans Regular"/>
          <w:sz w:val="22"/>
          <w:szCs w:val="22"/>
          <w:lang w:val="mk-MK"/>
        </w:rPr>
        <w:t xml:space="preserve"> нема да бидат во можност да инвестираат и да ја користат таа опрема. </w:t>
      </w:r>
      <w:r>
        <w:rPr>
          <w:rFonts w:ascii="StobiSans Regular" w:eastAsia="Calibri" w:hAnsi="StobiSans Regular"/>
          <w:sz w:val="22"/>
          <w:szCs w:val="22"/>
          <w:lang w:val="mk-MK"/>
        </w:rPr>
        <w:lastRenderedPageBreak/>
        <w:t>Претставничката на</w:t>
      </w:r>
      <w:r w:rsidRPr="00C446CD">
        <w:rPr>
          <w:rFonts w:ascii="StobiSans Regular" w:eastAsia="Calibri" w:hAnsi="StobiSans Regular"/>
          <w:sz w:val="22"/>
          <w:szCs w:val="22"/>
          <w:lang w:val="mk-MK"/>
        </w:rPr>
        <w:t xml:space="preserve"> ИПАРД </w:t>
      </w:r>
      <w:r>
        <w:rPr>
          <w:rFonts w:ascii="StobiSans Regular" w:eastAsia="Calibri" w:hAnsi="StobiSans Regular"/>
          <w:sz w:val="22"/>
          <w:szCs w:val="22"/>
          <w:lang w:val="mk-MK"/>
        </w:rPr>
        <w:t>А</w:t>
      </w:r>
      <w:r w:rsidRPr="00C446CD">
        <w:rPr>
          <w:rFonts w:ascii="StobiSans Regular" w:eastAsia="Calibri" w:hAnsi="StobiSans Regular"/>
          <w:sz w:val="22"/>
          <w:szCs w:val="22"/>
          <w:lang w:val="mk-MK"/>
        </w:rPr>
        <w:t xml:space="preserve">генцијата, </w:t>
      </w:r>
      <w:r>
        <w:rPr>
          <w:rFonts w:ascii="StobiSans Regular" w:eastAsia="Calibri" w:hAnsi="StobiSans Regular"/>
          <w:sz w:val="22"/>
          <w:szCs w:val="22"/>
          <w:lang w:val="mk-MK"/>
        </w:rPr>
        <w:t xml:space="preserve">Драгана Чолкова одговори дека рангирањето е направено, </w:t>
      </w:r>
      <w:r w:rsidR="006B71B7">
        <w:rPr>
          <w:rFonts w:ascii="StobiSans Regular" w:eastAsia="Calibri" w:hAnsi="StobiSans Regular"/>
          <w:sz w:val="22"/>
          <w:szCs w:val="22"/>
          <w:lang w:val="mk-MK"/>
        </w:rPr>
        <w:t xml:space="preserve">штом ги добијат референтните цени, ќе ги склучат договорите. </w:t>
      </w:r>
      <w:r w:rsidR="004C0CFD">
        <w:rPr>
          <w:rFonts w:ascii="StobiSans Regular" w:eastAsia="Calibri" w:hAnsi="StobiSans Regular"/>
          <w:sz w:val="22"/>
          <w:szCs w:val="22"/>
          <w:lang w:val="mk-MK"/>
        </w:rPr>
        <w:t xml:space="preserve">Во однос на доцнењето таа додаде дека барателите имаат право на анекс на договорот во однос на продолжување на рокот за реализација. Г-дин Моцан исто така имаше забелешка во однос на начинот на спроведување на рангирањето. Тој праша како е можно да се направи едно рангирање </w:t>
      </w:r>
      <w:r w:rsidR="00102A93">
        <w:rPr>
          <w:rFonts w:ascii="StobiSans Regular" w:eastAsia="Calibri" w:hAnsi="StobiSans Regular"/>
          <w:sz w:val="22"/>
          <w:szCs w:val="22"/>
          <w:lang w:val="mk-MK"/>
        </w:rPr>
        <w:t xml:space="preserve">на проекти, да помине теренска контрола пред потпишување на договор кај рангираните проекти и после тоа да има повторно рангирање во кое што </w:t>
      </w:r>
      <w:r w:rsidR="00092A5C">
        <w:rPr>
          <w:rFonts w:ascii="StobiSans Regular" w:eastAsia="Calibri" w:hAnsi="StobiSans Regular"/>
          <w:sz w:val="22"/>
          <w:szCs w:val="22"/>
          <w:lang w:val="mk-MK"/>
        </w:rPr>
        <w:t>барателите</w:t>
      </w:r>
      <w:r w:rsidR="00102A93">
        <w:rPr>
          <w:rFonts w:ascii="StobiSans Regular" w:eastAsia="Calibri" w:hAnsi="StobiSans Regular"/>
          <w:sz w:val="22"/>
          <w:szCs w:val="22"/>
          <w:lang w:val="mk-MK"/>
        </w:rPr>
        <w:t xml:space="preserve"> кои имаа веќе помината теренска контрола се исклучени од новата ранг листа. </w:t>
      </w:r>
    </w:p>
    <w:p w14:paraId="1104B3BF" w14:textId="0AE0DEF1" w:rsidR="00A6304C" w:rsidRDefault="0067194F" w:rsidP="00254CC1">
      <w:pPr>
        <w:tabs>
          <w:tab w:val="left" w:pos="1110"/>
        </w:tabs>
        <w:spacing w:before="120"/>
        <w:jc w:val="both"/>
        <w:rPr>
          <w:rFonts w:ascii="StobiSans Regular" w:eastAsia="MS Mincho" w:hAnsi="StobiSans Regular" w:cs="Arial"/>
          <w:sz w:val="22"/>
          <w:szCs w:val="22"/>
          <w:lang w:val="mk-MK" w:eastAsia="ja-JP"/>
        </w:rPr>
      </w:pPr>
      <w:r w:rsidRPr="00B86C3E">
        <w:rPr>
          <w:rFonts w:ascii="StobiSans Regular" w:eastAsia="MS Mincho" w:hAnsi="StobiSans Regular" w:cs="Arial"/>
          <w:sz w:val="22"/>
          <w:szCs w:val="22"/>
          <w:lang w:val="mk-MK" w:eastAsia="ja-JP"/>
        </w:rPr>
        <w:t>Претставникот на ГД АГРИ</w:t>
      </w:r>
      <w:r>
        <w:rPr>
          <w:rFonts w:ascii="StobiSans Regular" w:eastAsia="MS Mincho" w:hAnsi="StobiSans Regular" w:cs="Arial"/>
          <w:sz w:val="22"/>
          <w:szCs w:val="22"/>
          <w:lang w:val="mk-MK" w:eastAsia="ja-JP"/>
        </w:rPr>
        <w:t>, Зиго Рутковскис</w:t>
      </w:r>
      <w:r w:rsidR="003E5345">
        <w:rPr>
          <w:rFonts w:ascii="StobiSans Regular" w:eastAsia="MS Mincho" w:hAnsi="StobiSans Regular" w:cs="Arial"/>
          <w:sz w:val="22"/>
          <w:szCs w:val="22"/>
          <w:lang w:val="mk-MK" w:eastAsia="ja-JP"/>
        </w:rPr>
        <w:t xml:space="preserve"> го</w:t>
      </w:r>
      <w:r>
        <w:rPr>
          <w:rFonts w:ascii="StobiSans Regular" w:eastAsia="MS Mincho" w:hAnsi="StobiSans Regular" w:cs="Arial"/>
          <w:sz w:val="22"/>
          <w:szCs w:val="22"/>
          <w:lang w:val="mk-MK" w:eastAsia="ja-JP"/>
        </w:rPr>
        <w:t xml:space="preserve"> истакна</w:t>
      </w:r>
      <w:r w:rsidR="003E5345">
        <w:rPr>
          <w:rFonts w:ascii="StobiSans Regular" w:eastAsia="MS Mincho" w:hAnsi="StobiSans Regular" w:cs="Arial"/>
          <w:sz w:val="22"/>
          <w:szCs w:val="22"/>
          <w:lang w:val="mk-MK" w:eastAsia="ja-JP"/>
        </w:rPr>
        <w:t xml:space="preserve"> и поздрави </w:t>
      </w:r>
      <w:r>
        <w:rPr>
          <w:rFonts w:ascii="StobiSans Regular" w:eastAsia="MS Mincho" w:hAnsi="StobiSans Regular" w:cs="Arial"/>
          <w:sz w:val="22"/>
          <w:szCs w:val="22"/>
          <w:lang w:val="mk-MK" w:eastAsia="ja-JP"/>
        </w:rPr>
        <w:t xml:space="preserve">постигнатиот успех </w:t>
      </w:r>
      <w:r w:rsidR="003E5345">
        <w:rPr>
          <w:rFonts w:ascii="StobiSans Regular" w:eastAsia="MS Mincho" w:hAnsi="StobiSans Regular" w:cs="Arial"/>
          <w:sz w:val="22"/>
          <w:szCs w:val="22"/>
          <w:lang w:val="mk-MK" w:eastAsia="ja-JP"/>
        </w:rPr>
        <w:t xml:space="preserve">во ИПАРД 2 Програмата. Тој во своето излагање се осврна на неколку аспекти/проблеми на кои треба да се обрне внимание и да се работи на нивно надминување или </w:t>
      </w:r>
      <w:r w:rsidR="00361D78">
        <w:rPr>
          <w:rFonts w:ascii="StobiSans Regular" w:eastAsia="MS Mincho" w:hAnsi="StobiSans Regular" w:cs="Arial"/>
          <w:sz w:val="22"/>
          <w:szCs w:val="22"/>
          <w:lang w:val="mk-MK" w:eastAsia="ja-JP"/>
        </w:rPr>
        <w:t xml:space="preserve">подобрување. Во однос на организацијата на јавните повици беше посочено истите внимателно да се планираат бидејќи на располагање се 97.000.000 € кои треба да се искористат до 2030 и нема да има дополнителни средства. </w:t>
      </w:r>
      <w:r w:rsidR="002029DA">
        <w:rPr>
          <w:rFonts w:ascii="StobiSans Regular" w:eastAsia="MS Mincho" w:hAnsi="StobiSans Regular" w:cs="Arial"/>
          <w:sz w:val="22"/>
          <w:szCs w:val="22"/>
          <w:lang w:val="mk-MK" w:eastAsia="ja-JP"/>
        </w:rPr>
        <w:t xml:space="preserve">Во спротивно, може да се повтори состојбата при имплементацијата на ИПАРД 2 Програмата каде во текот на 3 години за некои мерки немаше јавен повик што може да резултира со губење на интерес кај засегнатите страни. Ја предложи можноста за објавување на </w:t>
      </w:r>
      <w:r w:rsidR="007835F6">
        <w:rPr>
          <w:rFonts w:ascii="StobiSans Regular" w:eastAsia="MS Mincho" w:hAnsi="StobiSans Regular" w:cs="Arial"/>
          <w:sz w:val="22"/>
          <w:szCs w:val="22"/>
          <w:lang w:val="mk-MK" w:eastAsia="ja-JP"/>
        </w:rPr>
        <w:t>план</w:t>
      </w:r>
      <w:r w:rsidR="002029DA">
        <w:rPr>
          <w:rFonts w:ascii="StobiSans Regular" w:eastAsia="MS Mincho" w:hAnsi="StobiSans Regular" w:cs="Arial"/>
          <w:sz w:val="22"/>
          <w:szCs w:val="22"/>
          <w:lang w:val="mk-MK" w:eastAsia="ja-JP"/>
        </w:rPr>
        <w:t xml:space="preserve"> за објавување на јавн</w:t>
      </w:r>
      <w:r w:rsidR="007835F6">
        <w:rPr>
          <w:rFonts w:ascii="StobiSans Regular" w:eastAsia="MS Mincho" w:hAnsi="StobiSans Regular" w:cs="Arial"/>
          <w:sz w:val="22"/>
          <w:szCs w:val="22"/>
          <w:lang w:val="mk-MK" w:eastAsia="ja-JP"/>
        </w:rPr>
        <w:t>и</w:t>
      </w:r>
      <w:r w:rsidR="002029DA">
        <w:rPr>
          <w:rFonts w:ascii="StobiSans Regular" w:eastAsia="MS Mincho" w:hAnsi="StobiSans Regular" w:cs="Arial"/>
          <w:sz w:val="22"/>
          <w:szCs w:val="22"/>
          <w:lang w:val="mk-MK" w:eastAsia="ja-JP"/>
        </w:rPr>
        <w:t xml:space="preserve"> пови</w:t>
      </w:r>
      <w:r w:rsidR="007835F6">
        <w:rPr>
          <w:rFonts w:ascii="StobiSans Regular" w:eastAsia="MS Mincho" w:hAnsi="StobiSans Regular" w:cs="Arial"/>
          <w:sz w:val="22"/>
          <w:szCs w:val="22"/>
          <w:lang w:val="mk-MK" w:eastAsia="ja-JP"/>
        </w:rPr>
        <w:t>ци</w:t>
      </w:r>
      <w:r w:rsidR="002029DA">
        <w:rPr>
          <w:rFonts w:ascii="StobiSans Regular" w:eastAsia="MS Mincho" w:hAnsi="StobiSans Regular" w:cs="Arial"/>
          <w:sz w:val="22"/>
          <w:szCs w:val="22"/>
          <w:lang w:val="mk-MK" w:eastAsia="ja-JP"/>
        </w:rPr>
        <w:t xml:space="preserve"> со цел заинтересираните </w:t>
      </w:r>
      <w:r w:rsidR="007835F6">
        <w:rPr>
          <w:rFonts w:ascii="StobiSans Regular" w:eastAsia="MS Mincho" w:hAnsi="StobiSans Regular" w:cs="Arial"/>
          <w:sz w:val="22"/>
          <w:szCs w:val="22"/>
          <w:lang w:val="mk-MK" w:eastAsia="ja-JP"/>
        </w:rPr>
        <w:t xml:space="preserve">баратели </w:t>
      </w:r>
      <w:r w:rsidR="002029DA">
        <w:rPr>
          <w:rFonts w:ascii="StobiSans Regular" w:eastAsia="MS Mincho" w:hAnsi="StobiSans Regular" w:cs="Arial"/>
          <w:sz w:val="22"/>
          <w:szCs w:val="22"/>
          <w:lang w:val="mk-MK" w:eastAsia="ja-JP"/>
        </w:rPr>
        <w:t xml:space="preserve">да имаат доволно време да се подготват. </w:t>
      </w:r>
      <w:r w:rsidR="00026792">
        <w:rPr>
          <w:rFonts w:ascii="StobiSans Regular" w:eastAsia="MS Mincho" w:hAnsi="StobiSans Regular" w:cs="Arial"/>
          <w:sz w:val="22"/>
          <w:szCs w:val="22"/>
          <w:lang w:val="mk-MK" w:eastAsia="ja-JP"/>
        </w:rPr>
        <w:t xml:space="preserve">Тој додаде дека можеби е потребно е да се </w:t>
      </w:r>
      <w:r w:rsidR="00092A5C">
        <w:rPr>
          <w:rFonts w:ascii="StobiSans Regular" w:eastAsia="MS Mincho" w:hAnsi="StobiSans Regular" w:cs="Arial"/>
          <w:sz w:val="22"/>
          <w:szCs w:val="22"/>
          <w:lang w:val="mk-MK" w:eastAsia="ja-JP"/>
        </w:rPr>
        <w:t>разгледа</w:t>
      </w:r>
      <w:r w:rsidR="00026792">
        <w:rPr>
          <w:rFonts w:ascii="StobiSans Regular" w:eastAsia="MS Mincho" w:hAnsi="StobiSans Regular" w:cs="Arial"/>
          <w:sz w:val="22"/>
          <w:szCs w:val="22"/>
          <w:lang w:val="mk-MK" w:eastAsia="ja-JP"/>
        </w:rPr>
        <w:t xml:space="preserve"> опцијата </w:t>
      </w:r>
      <w:r w:rsidR="00486FA4">
        <w:rPr>
          <w:rFonts w:ascii="StobiSans Regular" w:eastAsia="MS Mincho" w:hAnsi="StobiSans Regular" w:cs="Arial"/>
          <w:sz w:val="22"/>
          <w:szCs w:val="22"/>
          <w:lang w:val="mk-MK" w:eastAsia="ja-JP"/>
        </w:rPr>
        <w:t>за продолжување н</w:t>
      </w:r>
      <w:r w:rsidR="004604D3" w:rsidRPr="00486FA4">
        <w:rPr>
          <w:rFonts w:ascii="StobiSans Regular" w:eastAsia="MS Mincho" w:hAnsi="StobiSans Regular" w:cs="Arial"/>
          <w:sz w:val="22"/>
          <w:szCs w:val="22"/>
          <w:lang w:val="mk-MK" w:eastAsia="ja-JP"/>
        </w:rPr>
        <w:t>а</w:t>
      </w:r>
      <w:r w:rsidR="00092A5C">
        <w:rPr>
          <w:rFonts w:ascii="StobiSans Regular" w:eastAsia="MS Mincho" w:hAnsi="StobiSans Regular" w:cs="Arial"/>
          <w:sz w:val="22"/>
          <w:szCs w:val="22"/>
          <w:lang w:val="mk-MK" w:eastAsia="ja-JP"/>
        </w:rPr>
        <w:t xml:space="preserve"> рокот</w:t>
      </w:r>
      <w:r w:rsidR="00486FA4">
        <w:rPr>
          <w:rFonts w:ascii="StobiSans Regular" w:eastAsia="MS Mincho" w:hAnsi="StobiSans Regular" w:cs="Arial"/>
          <w:sz w:val="22"/>
          <w:szCs w:val="22"/>
          <w:lang w:val="mk-MK" w:eastAsia="ja-JP"/>
        </w:rPr>
        <w:t xml:space="preserve"> </w:t>
      </w:r>
      <w:r w:rsidR="00092A5C">
        <w:rPr>
          <w:rFonts w:ascii="StobiSans Regular" w:eastAsia="MS Mincho" w:hAnsi="StobiSans Regular" w:cs="Arial"/>
          <w:sz w:val="22"/>
          <w:szCs w:val="22"/>
          <w:lang w:val="mk-MK" w:eastAsia="ja-JP"/>
        </w:rPr>
        <w:t xml:space="preserve">на </w:t>
      </w:r>
      <w:r w:rsidR="00486FA4">
        <w:rPr>
          <w:rFonts w:ascii="StobiSans Regular" w:eastAsia="MS Mincho" w:hAnsi="StobiSans Regular" w:cs="Arial"/>
          <w:sz w:val="22"/>
          <w:szCs w:val="22"/>
          <w:lang w:val="mk-MK" w:eastAsia="ja-JP"/>
        </w:rPr>
        <w:t>јавните повици</w:t>
      </w:r>
      <w:r w:rsidR="004604D3">
        <w:rPr>
          <w:rFonts w:ascii="StobiSans Regular" w:eastAsia="MS Mincho" w:hAnsi="StobiSans Regular" w:cs="Arial"/>
          <w:sz w:val="22"/>
          <w:szCs w:val="22"/>
          <w:lang w:val="mk-MK" w:eastAsia="ja-JP"/>
        </w:rPr>
        <w:t>, сметајќи дека на тој начин одреден број на корисници се привилегираат за разлика од оние кои на време ја подготвиле и доставиле потребната документација. Она што беше ис</w:t>
      </w:r>
      <w:r w:rsidR="00092A5C">
        <w:rPr>
          <w:rFonts w:ascii="StobiSans Regular" w:eastAsia="MS Mincho" w:hAnsi="StobiSans Regular" w:cs="Arial"/>
          <w:sz w:val="22"/>
          <w:szCs w:val="22"/>
          <w:lang w:val="mk-MK" w:eastAsia="ja-JP"/>
        </w:rPr>
        <w:t>такнато како посебна забелешка/</w:t>
      </w:r>
      <w:r w:rsidR="004604D3">
        <w:rPr>
          <w:rFonts w:ascii="StobiSans Regular" w:eastAsia="MS Mincho" w:hAnsi="StobiSans Regular" w:cs="Arial"/>
          <w:sz w:val="22"/>
          <w:szCs w:val="22"/>
          <w:lang w:val="mk-MK" w:eastAsia="ja-JP"/>
        </w:rPr>
        <w:t xml:space="preserve">критика е фактот што сѐ уште се работи на хартија и уште еднаш ја истакна важноста на </w:t>
      </w:r>
      <w:r w:rsidR="004604D3" w:rsidRPr="00486FA4">
        <w:rPr>
          <w:rFonts w:ascii="StobiSans Regular" w:eastAsia="MS Mincho" w:hAnsi="StobiSans Regular" w:cs="Arial"/>
          <w:sz w:val="22"/>
          <w:szCs w:val="22"/>
          <w:lang w:val="mk-MK" w:eastAsia="ja-JP"/>
        </w:rPr>
        <w:t>е системот за аплицирање</w:t>
      </w:r>
      <w:r w:rsidR="004604D3">
        <w:rPr>
          <w:rFonts w:ascii="StobiSans Regular" w:eastAsia="MS Mincho" w:hAnsi="StobiSans Regular" w:cs="Arial"/>
          <w:sz w:val="22"/>
          <w:szCs w:val="22"/>
          <w:lang w:val="mk-MK" w:eastAsia="ja-JP"/>
        </w:rPr>
        <w:t xml:space="preserve"> кој подразбира апликантот електронски да ја подготви и достави апликацијата. Во однос на човечките капацитети</w:t>
      </w:r>
      <w:r w:rsidR="00E67967">
        <w:rPr>
          <w:rFonts w:ascii="StobiSans Regular" w:eastAsia="MS Mincho" w:hAnsi="StobiSans Regular" w:cs="Arial"/>
          <w:sz w:val="22"/>
          <w:szCs w:val="22"/>
          <w:lang w:val="mk-MK" w:eastAsia="ja-JP"/>
        </w:rPr>
        <w:t xml:space="preserve"> тој по</w:t>
      </w:r>
      <w:r w:rsidR="005256C7">
        <w:rPr>
          <w:rFonts w:ascii="StobiSans Regular" w:eastAsia="MS Mincho" w:hAnsi="StobiSans Regular" w:cs="Arial"/>
          <w:sz w:val="22"/>
          <w:szCs w:val="22"/>
          <w:lang w:val="mk-MK" w:eastAsia="ja-JP"/>
        </w:rPr>
        <w:t>тенцираше дека ИПАРД структурите</w:t>
      </w:r>
      <w:r w:rsidR="00E67967">
        <w:rPr>
          <w:rFonts w:ascii="StobiSans Regular" w:eastAsia="MS Mincho" w:hAnsi="StobiSans Regular" w:cs="Arial"/>
          <w:sz w:val="22"/>
          <w:szCs w:val="22"/>
          <w:lang w:val="mk-MK" w:eastAsia="ja-JP"/>
        </w:rPr>
        <w:t xml:space="preserve"> се соочува</w:t>
      </w:r>
      <w:r w:rsidR="005256C7">
        <w:rPr>
          <w:rFonts w:ascii="StobiSans Regular" w:eastAsia="MS Mincho" w:hAnsi="StobiSans Regular" w:cs="Arial"/>
          <w:sz w:val="22"/>
          <w:szCs w:val="22"/>
          <w:lang w:val="mk-MK" w:eastAsia="ja-JP"/>
        </w:rPr>
        <w:t>ат</w:t>
      </w:r>
      <w:r w:rsidR="00E67967">
        <w:rPr>
          <w:rFonts w:ascii="StobiSans Regular" w:eastAsia="MS Mincho" w:hAnsi="StobiSans Regular" w:cs="Arial"/>
          <w:sz w:val="22"/>
          <w:szCs w:val="22"/>
          <w:lang w:val="mk-MK" w:eastAsia="ja-JP"/>
        </w:rPr>
        <w:t xml:space="preserve"> со недоволен број на вработени што во голема мера влијае на нејзината ефикасност. Потребен е квалификуван и обучен кадар но и </w:t>
      </w:r>
      <w:r w:rsidR="00003866">
        <w:rPr>
          <w:rFonts w:ascii="StobiSans Regular" w:eastAsia="MS Mincho" w:hAnsi="StobiSans Regular" w:cs="Arial"/>
          <w:sz w:val="22"/>
          <w:szCs w:val="22"/>
          <w:lang w:val="mk-MK" w:eastAsia="ja-JP"/>
        </w:rPr>
        <w:t xml:space="preserve">нивно задржување преку јасна </w:t>
      </w:r>
      <w:r w:rsidR="005256C7">
        <w:rPr>
          <w:rFonts w:ascii="StobiSans Regular" w:eastAsia="MS Mincho" w:hAnsi="StobiSans Regular" w:cs="Arial"/>
          <w:sz w:val="22"/>
          <w:szCs w:val="22"/>
          <w:lang w:val="mk-MK" w:eastAsia="ja-JP"/>
        </w:rPr>
        <w:t>политика на унапредување. Тој ги повика ИПАРД структурите</w:t>
      </w:r>
      <w:r w:rsidR="00003866">
        <w:rPr>
          <w:rFonts w:ascii="StobiSans Regular" w:eastAsia="MS Mincho" w:hAnsi="StobiSans Regular" w:cs="Arial"/>
          <w:sz w:val="22"/>
          <w:szCs w:val="22"/>
          <w:lang w:val="mk-MK" w:eastAsia="ja-JP"/>
        </w:rPr>
        <w:t xml:space="preserve"> и засегнатите страни заеднички да дискутираат за проблемите и да работат на нивно надминување. </w:t>
      </w:r>
      <w:r w:rsidR="004604D3">
        <w:rPr>
          <w:rFonts w:ascii="StobiSans Regular" w:eastAsia="MS Mincho" w:hAnsi="StobiSans Regular" w:cs="Arial"/>
          <w:sz w:val="22"/>
          <w:szCs w:val="22"/>
          <w:lang w:val="mk-MK" w:eastAsia="ja-JP"/>
        </w:rPr>
        <w:t xml:space="preserve"> </w:t>
      </w:r>
    </w:p>
    <w:p w14:paraId="351DFB46" w14:textId="6FD5851C" w:rsidR="00707F21" w:rsidRDefault="00F21746" w:rsidP="00254CC1">
      <w:pPr>
        <w:tabs>
          <w:tab w:val="left" w:pos="1110"/>
        </w:tabs>
        <w:spacing w:before="120"/>
        <w:jc w:val="both"/>
        <w:rPr>
          <w:rFonts w:ascii="StobiSans Regular" w:eastAsia="MS Mincho" w:hAnsi="StobiSans Regular" w:cs="Arial"/>
          <w:sz w:val="22"/>
          <w:szCs w:val="22"/>
          <w:lang w:val="mk-MK" w:eastAsia="ja-JP"/>
        </w:rPr>
      </w:pPr>
      <w:r>
        <w:rPr>
          <w:rFonts w:ascii="StobiSans Regular" w:eastAsia="MS Mincho" w:hAnsi="StobiSans Regular" w:cs="Arial"/>
          <w:sz w:val="22"/>
          <w:szCs w:val="22"/>
          <w:lang w:val="mk-MK" w:eastAsia="ja-JP"/>
        </w:rPr>
        <w:t>Претставничката на Европската Делегација во РСМ, Маргарита Делева информираше дека преку ИПА фондови се завршија и реализираа доста успешни проекти за забрзување на ИПАРД имплементацијата и системот за управување и контрола. Конкретно беше посочен предлог од твининг проект кој с</w:t>
      </w:r>
      <w:r w:rsidR="00092A5C">
        <w:rPr>
          <w:rFonts w:ascii="StobiSans Regular" w:eastAsia="MS Mincho" w:hAnsi="StobiSans Regular" w:cs="Arial"/>
          <w:sz w:val="22"/>
          <w:szCs w:val="22"/>
          <w:lang w:val="mk-MK" w:eastAsia="ja-JP"/>
        </w:rPr>
        <w:t>е имплементираше во Агенцијата</w:t>
      </w:r>
      <w:r>
        <w:rPr>
          <w:rFonts w:ascii="StobiSans Regular" w:eastAsia="MS Mincho" w:hAnsi="StobiSans Regular" w:cs="Arial"/>
          <w:sz w:val="22"/>
          <w:szCs w:val="22"/>
          <w:lang w:val="mk-MK" w:eastAsia="ja-JP"/>
        </w:rPr>
        <w:t xml:space="preserve">. </w:t>
      </w:r>
      <w:r w:rsidR="00092A5C">
        <w:rPr>
          <w:rFonts w:ascii="StobiSans Regular" w:eastAsia="MS Mincho" w:hAnsi="StobiSans Regular" w:cs="Arial"/>
          <w:sz w:val="22"/>
          <w:szCs w:val="22"/>
          <w:lang w:val="mk-MK" w:eastAsia="ja-JP"/>
        </w:rPr>
        <w:t>Според п</w:t>
      </w:r>
      <w:r>
        <w:rPr>
          <w:rFonts w:ascii="StobiSans Regular" w:eastAsia="MS Mincho" w:hAnsi="StobiSans Regular" w:cs="Arial"/>
          <w:sz w:val="22"/>
          <w:szCs w:val="22"/>
          <w:lang w:val="mk-MK" w:eastAsia="ja-JP"/>
        </w:rPr>
        <w:t>редлог</w:t>
      </w:r>
      <w:r w:rsidR="00092A5C">
        <w:rPr>
          <w:rFonts w:ascii="StobiSans Regular" w:eastAsia="MS Mincho" w:hAnsi="StobiSans Regular" w:cs="Arial"/>
          <w:sz w:val="22"/>
          <w:szCs w:val="22"/>
          <w:lang w:val="mk-MK" w:eastAsia="ja-JP"/>
        </w:rPr>
        <w:t xml:space="preserve">от </w:t>
      </w:r>
      <w:r>
        <w:rPr>
          <w:rFonts w:ascii="StobiSans Regular" w:eastAsia="MS Mincho" w:hAnsi="StobiSans Regular" w:cs="Arial"/>
          <w:sz w:val="22"/>
          <w:szCs w:val="22"/>
          <w:lang w:val="mk-MK" w:eastAsia="ja-JP"/>
        </w:rPr>
        <w:t xml:space="preserve"> </w:t>
      </w:r>
      <w:r w:rsidR="00092A5C">
        <w:rPr>
          <w:rFonts w:ascii="StobiSans Regular" w:eastAsia="MS Mincho" w:hAnsi="StobiSans Regular" w:cs="Arial"/>
          <w:sz w:val="22"/>
          <w:szCs w:val="22"/>
          <w:lang w:val="mk-MK" w:eastAsia="ja-JP"/>
        </w:rPr>
        <w:t xml:space="preserve">треба </w:t>
      </w:r>
      <w:r w:rsidR="00965A0D">
        <w:rPr>
          <w:rFonts w:ascii="StobiSans Regular" w:eastAsia="MS Mincho" w:hAnsi="StobiSans Regular" w:cs="Arial"/>
          <w:sz w:val="22"/>
          <w:szCs w:val="22"/>
          <w:lang w:val="mk-MK" w:eastAsia="ja-JP"/>
        </w:rPr>
        <w:t>да се направи резервна листа при рангирање која ќе овозможи</w:t>
      </w:r>
      <w:r w:rsidR="000B427C">
        <w:rPr>
          <w:rFonts w:ascii="StobiSans Regular" w:eastAsia="MS Mincho" w:hAnsi="StobiSans Regular" w:cs="Arial"/>
          <w:sz w:val="22"/>
          <w:szCs w:val="22"/>
          <w:lang w:val="mk-MK" w:eastAsia="ja-JP"/>
        </w:rPr>
        <w:t xml:space="preserve"> да се известат </w:t>
      </w:r>
      <w:r w:rsidR="00092A5C">
        <w:rPr>
          <w:rFonts w:ascii="StobiSans Regular" w:eastAsia="MS Mincho" w:hAnsi="StobiSans Regular" w:cs="Arial"/>
          <w:sz w:val="22"/>
          <w:szCs w:val="22"/>
          <w:lang w:val="mk-MK" w:eastAsia="ja-JP"/>
        </w:rPr>
        <w:t>барателите</w:t>
      </w:r>
      <w:r w:rsidR="000B427C">
        <w:rPr>
          <w:rFonts w:ascii="StobiSans Regular" w:eastAsia="MS Mincho" w:hAnsi="StobiSans Regular" w:cs="Arial"/>
          <w:sz w:val="22"/>
          <w:szCs w:val="22"/>
          <w:lang w:val="mk-MK" w:eastAsia="ja-JP"/>
        </w:rPr>
        <w:t xml:space="preserve"> кои добиле договор</w:t>
      </w:r>
      <w:r w:rsidR="00092A5C">
        <w:rPr>
          <w:rFonts w:ascii="StobiSans Regular" w:eastAsia="MS Mincho" w:hAnsi="StobiSans Regular" w:cs="Arial"/>
          <w:sz w:val="22"/>
          <w:szCs w:val="22"/>
          <w:lang w:val="mk-MK" w:eastAsia="ja-JP"/>
        </w:rPr>
        <w:t xml:space="preserve">, а се </w:t>
      </w:r>
      <w:r w:rsidR="000B427C">
        <w:rPr>
          <w:rFonts w:ascii="StobiSans Regular" w:eastAsia="MS Mincho" w:hAnsi="StobiSans Regular" w:cs="Arial"/>
          <w:sz w:val="22"/>
          <w:szCs w:val="22"/>
          <w:lang w:val="mk-MK" w:eastAsia="ja-JP"/>
        </w:rPr>
        <w:t>замолува</w:t>
      </w:r>
      <w:r w:rsidR="00092A5C">
        <w:rPr>
          <w:rFonts w:ascii="StobiSans Regular" w:eastAsia="MS Mincho" w:hAnsi="StobiSans Regular" w:cs="Arial"/>
          <w:sz w:val="22"/>
          <w:szCs w:val="22"/>
          <w:lang w:val="mk-MK" w:eastAsia="ja-JP"/>
        </w:rPr>
        <w:t>ат</w:t>
      </w:r>
      <w:r w:rsidR="000B427C">
        <w:rPr>
          <w:rFonts w:ascii="StobiSans Regular" w:eastAsia="MS Mincho" w:hAnsi="StobiSans Regular" w:cs="Arial"/>
          <w:sz w:val="22"/>
          <w:szCs w:val="22"/>
          <w:lang w:val="mk-MK" w:eastAsia="ja-JP"/>
        </w:rPr>
        <w:t xml:space="preserve"> оние кои не се рангирани да го продолжат својот интерес бидејќи има можност некој </w:t>
      </w:r>
      <w:r w:rsidR="00092A5C">
        <w:rPr>
          <w:rFonts w:ascii="StobiSans Regular" w:eastAsia="MS Mincho" w:hAnsi="StobiSans Regular" w:cs="Arial"/>
          <w:sz w:val="22"/>
          <w:szCs w:val="22"/>
          <w:lang w:val="mk-MK" w:eastAsia="ja-JP"/>
        </w:rPr>
        <w:t xml:space="preserve">од прворангираните </w:t>
      </w:r>
      <w:r w:rsidR="000B427C">
        <w:rPr>
          <w:rFonts w:ascii="StobiSans Regular" w:eastAsia="MS Mincho" w:hAnsi="StobiSans Regular" w:cs="Arial"/>
          <w:sz w:val="22"/>
          <w:szCs w:val="22"/>
          <w:lang w:val="mk-MK" w:eastAsia="ja-JP"/>
        </w:rPr>
        <w:t>да се откаже</w:t>
      </w:r>
      <w:r w:rsidR="00816CEE">
        <w:rPr>
          <w:rFonts w:ascii="StobiSans Regular" w:eastAsia="MS Mincho" w:hAnsi="StobiSans Regular" w:cs="Arial"/>
          <w:sz w:val="22"/>
          <w:szCs w:val="22"/>
          <w:lang w:val="mk-MK" w:eastAsia="ja-JP"/>
        </w:rPr>
        <w:t>. Таа исто така информираше дека се реализираше и затвори проект</w:t>
      </w:r>
      <w:r w:rsidR="00141A14">
        <w:rPr>
          <w:rFonts w:ascii="StobiSans Regular" w:eastAsia="MS Mincho" w:hAnsi="StobiSans Regular" w:cs="Arial"/>
          <w:sz w:val="22"/>
          <w:szCs w:val="22"/>
          <w:lang w:val="mk-MK" w:eastAsia="ja-JP"/>
        </w:rPr>
        <w:t xml:space="preserve"> од</w:t>
      </w:r>
      <w:r w:rsidR="00816CEE">
        <w:rPr>
          <w:rFonts w:ascii="StobiSans Regular" w:eastAsia="MS Mincho" w:hAnsi="StobiSans Regular" w:cs="Arial"/>
          <w:sz w:val="22"/>
          <w:szCs w:val="22"/>
          <w:lang w:val="mk-MK" w:eastAsia="ja-JP"/>
        </w:rPr>
        <w:t xml:space="preserve"> ИПА 2 за изработка на ИПАРД софтвер кој овозможува електронско аплицирање</w:t>
      </w:r>
      <w:r w:rsidR="00141A14">
        <w:rPr>
          <w:rFonts w:ascii="StobiSans Regular" w:eastAsia="MS Mincho" w:hAnsi="StobiSans Regular" w:cs="Arial"/>
          <w:sz w:val="22"/>
          <w:szCs w:val="22"/>
          <w:lang w:val="mk-MK" w:eastAsia="ja-JP"/>
        </w:rPr>
        <w:t xml:space="preserve">, и поднесување на барање за исплата, </w:t>
      </w:r>
      <w:r w:rsidR="00816CEE">
        <w:rPr>
          <w:rFonts w:ascii="StobiSans Regular" w:eastAsia="MS Mincho" w:hAnsi="StobiSans Regular" w:cs="Arial"/>
          <w:sz w:val="22"/>
          <w:szCs w:val="22"/>
          <w:lang w:val="mk-MK" w:eastAsia="ja-JP"/>
        </w:rPr>
        <w:t xml:space="preserve">а исто така и генерира автоматски </w:t>
      </w:r>
      <w:r w:rsidR="007835F6">
        <w:rPr>
          <w:rFonts w:ascii="StobiSans Regular" w:eastAsia="MS Mincho" w:hAnsi="StobiSans Regular" w:cs="Arial"/>
          <w:sz w:val="22"/>
          <w:szCs w:val="22"/>
          <w:lang w:val="mk-MK" w:eastAsia="ja-JP"/>
        </w:rPr>
        <w:t xml:space="preserve">извештаи </w:t>
      </w:r>
      <w:r w:rsidR="00816CEE">
        <w:rPr>
          <w:rFonts w:ascii="StobiSans Regular" w:eastAsia="MS Mincho" w:hAnsi="StobiSans Regular" w:cs="Arial"/>
          <w:sz w:val="22"/>
          <w:szCs w:val="22"/>
          <w:lang w:val="mk-MK" w:eastAsia="ja-JP"/>
        </w:rPr>
        <w:t xml:space="preserve">врз основа на интересот и буџетот кој ќе биде внесен во системот преку аплицирањето и плаќањето. Системот од технички аспект не е совршен, меѓутоа е добра основа за ИПАРД Агенцијата понатаму да ја надгради и примени. </w:t>
      </w:r>
    </w:p>
    <w:p w14:paraId="33C1A7AE" w14:textId="71D93B39" w:rsidR="002247CE" w:rsidRPr="005D1F92" w:rsidRDefault="00AB18E5" w:rsidP="00254CC1">
      <w:pPr>
        <w:tabs>
          <w:tab w:val="left" w:pos="1110"/>
        </w:tabs>
        <w:spacing w:before="120"/>
        <w:jc w:val="both"/>
        <w:rPr>
          <w:rFonts w:ascii="StobiSans Regular" w:eastAsia="MS Mincho" w:hAnsi="StobiSans Regular" w:cs="Arial"/>
          <w:sz w:val="22"/>
          <w:szCs w:val="22"/>
          <w:lang w:val="mk-MK" w:eastAsia="ja-JP"/>
        </w:rPr>
      </w:pPr>
      <w:r w:rsidRPr="00B86C3E">
        <w:rPr>
          <w:rFonts w:ascii="StobiSans Regular" w:eastAsia="MS Mincho" w:hAnsi="StobiSans Regular" w:cs="Arial"/>
          <w:sz w:val="22"/>
          <w:szCs w:val="22"/>
          <w:lang w:val="mk-MK" w:eastAsia="ja-JP"/>
        </w:rPr>
        <w:lastRenderedPageBreak/>
        <w:t>Претставникот на ГД АГРИ</w:t>
      </w:r>
      <w:r w:rsidR="005D1F92">
        <w:rPr>
          <w:rFonts w:ascii="StobiSans Regular" w:eastAsia="MS Mincho" w:hAnsi="StobiSans Regular" w:cs="Arial"/>
          <w:sz w:val="22"/>
          <w:szCs w:val="22"/>
          <w:lang w:val="mk-MK" w:eastAsia="ja-JP"/>
        </w:rPr>
        <w:t>, Франк Болен</w:t>
      </w:r>
      <w:r w:rsidR="00141A14">
        <w:rPr>
          <w:rFonts w:ascii="StobiSans Regular" w:eastAsia="MS Mincho" w:hAnsi="StobiSans Regular" w:cs="Arial"/>
          <w:sz w:val="22"/>
          <w:szCs w:val="22"/>
          <w:lang w:val="mk-MK" w:eastAsia="ja-JP"/>
        </w:rPr>
        <w:t>, во насока на зголемување на апсорпцијата,</w:t>
      </w:r>
      <w:r w:rsidR="005D1F92">
        <w:rPr>
          <w:rFonts w:ascii="StobiSans Regular" w:eastAsia="MS Mincho" w:hAnsi="StobiSans Regular" w:cs="Arial"/>
          <w:sz w:val="22"/>
          <w:szCs w:val="22"/>
          <w:lang w:val="mk-MK" w:eastAsia="ja-JP"/>
        </w:rPr>
        <w:t xml:space="preserve"> се осврна на предвремените плаќања</w:t>
      </w:r>
      <w:r>
        <w:rPr>
          <w:rFonts w:ascii="StobiSans Regular" w:eastAsia="MS Mincho" w:hAnsi="StobiSans Regular" w:cs="Arial"/>
          <w:sz w:val="22"/>
          <w:szCs w:val="22"/>
          <w:lang w:val="mk-MK" w:eastAsia="ja-JP"/>
        </w:rPr>
        <w:t xml:space="preserve"> и </w:t>
      </w:r>
      <w:r w:rsidR="00141A14">
        <w:rPr>
          <w:rFonts w:ascii="StobiSans Regular" w:eastAsia="MS Mincho" w:hAnsi="StobiSans Regular" w:cs="Arial"/>
          <w:sz w:val="22"/>
          <w:szCs w:val="22"/>
          <w:lang w:val="mk-MK" w:eastAsia="ja-JP"/>
        </w:rPr>
        <w:t>им предложи на ИПАРД властите, во консултација со банкарскиот сектор,</w:t>
      </w:r>
      <w:r>
        <w:rPr>
          <w:rFonts w:ascii="StobiSans Regular" w:eastAsia="MS Mincho" w:hAnsi="StobiSans Regular" w:cs="Arial"/>
          <w:sz w:val="22"/>
          <w:szCs w:val="22"/>
          <w:lang w:eastAsia="ja-JP"/>
        </w:rPr>
        <w:t xml:space="preserve"> да </w:t>
      </w:r>
      <w:r w:rsidR="00141A14">
        <w:rPr>
          <w:rFonts w:ascii="StobiSans Regular" w:eastAsia="MS Mincho" w:hAnsi="StobiSans Regular" w:cs="Arial"/>
          <w:sz w:val="22"/>
          <w:szCs w:val="22"/>
          <w:lang w:val="mk-MK" w:eastAsia="ja-JP"/>
        </w:rPr>
        <w:t>ја актуелизираат можноста за зголемување на предвремените исплати</w:t>
      </w:r>
      <w:r>
        <w:rPr>
          <w:rFonts w:ascii="StobiSans Regular" w:eastAsia="MS Mincho" w:hAnsi="StobiSans Regular" w:cs="Arial"/>
          <w:sz w:val="22"/>
          <w:szCs w:val="22"/>
          <w:lang w:eastAsia="ja-JP"/>
        </w:rPr>
        <w:t xml:space="preserve">. </w:t>
      </w:r>
      <w:r w:rsidR="006C3104">
        <w:rPr>
          <w:rFonts w:ascii="StobiSans Regular" w:eastAsia="MS Mincho" w:hAnsi="StobiSans Regular" w:cs="Arial"/>
          <w:sz w:val="22"/>
          <w:szCs w:val="22"/>
          <w:lang w:val="mk-MK" w:eastAsia="ja-JP"/>
        </w:rPr>
        <w:t>Предвременото плаќање</w:t>
      </w:r>
      <w:r w:rsidR="005D1F92">
        <w:rPr>
          <w:rFonts w:ascii="StobiSans Regular" w:eastAsia="MS Mincho" w:hAnsi="StobiSans Regular" w:cs="Arial"/>
          <w:sz w:val="22"/>
          <w:szCs w:val="22"/>
          <w:lang w:val="mk-MK" w:eastAsia="ja-JP"/>
        </w:rPr>
        <w:t xml:space="preserve"> е еден од факторите кој придонесе Црна Гора да постигне добри резултати</w:t>
      </w:r>
      <w:r w:rsidR="001B72ED">
        <w:rPr>
          <w:rFonts w:ascii="StobiSans Regular" w:eastAsia="MS Mincho" w:hAnsi="StobiSans Regular" w:cs="Arial"/>
          <w:sz w:val="22"/>
          <w:szCs w:val="22"/>
          <w:lang w:val="mk-MK" w:eastAsia="ja-JP"/>
        </w:rPr>
        <w:t xml:space="preserve"> на крајот на имплементацијата на ИПАРД </w:t>
      </w:r>
      <w:r w:rsidR="001B72ED">
        <w:rPr>
          <w:rFonts w:ascii="StobiSans Regular" w:eastAsia="MS Mincho" w:hAnsi="StobiSans Regular" w:cs="Arial"/>
          <w:sz w:val="22"/>
          <w:szCs w:val="22"/>
          <w:lang w:eastAsia="ja-JP"/>
        </w:rPr>
        <w:t>II</w:t>
      </w:r>
      <w:r w:rsidR="001B72ED">
        <w:rPr>
          <w:rFonts w:ascii="StobiSans Regular" w:eastAsia="MS Mincho" w:hAnsi="StobiSans Regular" w:cs="Arial"/>
          <w:sz w:val="22"/>
          <w:szCs w:val="22"/>
          <w:lang w:val="mk-MK" w:eastAsia="ja-JP"/>
        </w:rPr>
        <w:t xml:space="preserve"> Програмата</w:t>
      </w:r>
      <w:r w:rsidR="005D1F92">
        <w:rPr>
          <w:rFonts w:ascii="StobiSans Regular" w:eastAsia="MS Mincho" w:hAnsi="StobiSans Regular" w:cs="Arial"/>
          <w:sz w:val="22"/>
          <w:szCs w:val="22"/>
          <w:lang w:val="mk-MK" w:eastAsia="ja-JP"/>
        </w:rPr>
        <w:t xml:space="preserve">. Тој предложи да се разгледа можноста од </w:t>
      </w:r>
      <w:r w:rsidR="007835F6">
        <w:rPr>
          <w:rFonts w:ascii="StobiSans Regular" w:eastAsia="MS Mincho" w:hAnsi="StobiSans Regular" w:cs="Arial"/>
          <w:sz w:val="22"/>
          <w:szCs w:val="22"/>
          <w:lang w:eastAsia="ja-JP"/>
        </w:rPr>
        <w:t>“over</w:t>
      </w:r>
      <w:r w:rsidR="007835F6">
        <w:rPr>
          <w:rFonts w:ascii="StobiSans Regular" w:eastAsia="MS Mincho" w:hAnsi="StobiSans Regular" w:cs="Arial"/>
          <w:sz w:val="22"/>
          <w:szCs w:val="22"/>
          <w:lang w:val="mk-MK" w:eastAsia="ja-JP"/>
        </w:rPr>
        <w:t>-</w:t>
      </w:r>
      <w:r w:rsidR="007835F6">
        <w:rPr>
          <w:rFonts w:ascii="StobiSans Regular" w:eastAsia="MS Mincho" w:hAnsi="StobiSans Regular" w:cs="Arial"/>
          <w:sz w:val="22"/>
          <w:szCs w:val="22"/>
          <w:lang w:eastAsia="ja-JP"/>
        </w:rPr>
        <w:t>contracting” (</w:t>
      </w:r>
      <w:r w:rsidR="005D1F92">
        <w:rPr>
          <w:rFonts w:ascii="StobiSans Regular" w:eastAsia="MS Mincho" w:hAnsi="StobiSans Regular" w:cs="Arial"/>
          <w:sz w:val="22"/>
          <w:szCs w:val="22"/>
          <w:lang w:val="mk-MK" w:eastAsia="ja-JP"/>
        </w:rPr>
        <w:t>одобрување на барањата над сумата објавена во јавниот повик</w:t>
      </w:r>
      <w:r w:rsidR="007835F6">
        <w:rPr>
          <w:rFonts w:ascii="StobiSans Regular" w:eastAsia="MS Mincho" w:hAnsi="StobiSans Regular" w:cs="Arial"/>
          <w:sz w:val="22"/>
          <w:szCs w:val="22"/>
          <w:lang w:eastAsia="ja-JP"/>
        </w:rPr>
        <w:t>)</w:t>
      </w:r>
      <w:r w:rsidR="001B72ED">
        <w:rPr>
          <w:rFonts w:ascii="StobiSans Regular" w:eastAsia="MS Mincho" w:hAnsi="StobiSans Regular" w:cs="Arial"/>
          <w:sz w:val="22"/>
          <w:szCs w:val="22"/>
          <w:lang w:val="mk-MK" w:eastAsia="ja-JP"/>
        </w:rPr>
        <w:t>, со што би се</w:t>
      </w:r>
      <w:r w:rsidR="001B72ED" w:rsidRPr="001B72ED">
        <w:rPr>
          <w:rFonts w:ascii="StobiSans Regular" w:eastAsia="MS Mincho" w:hAnsi="StobiSans Regular" w:cs="Arial"/>
          <w:sz w:val="22"/>
          <w:szCs w:val="22"/>
          <w:lang w:val="mk-MK" w:eastAsia="ja-JP"/>
        </w:rPr>
        <w:t xml:space="preserve"> намалило и влијанието на откажувањата на проектите и риз</w:t>
      </w:r>
      <w:r w:rsidR="00ED0115">
        <w:rPr>
          <w:rFonts w:ascii="StobiSans Regular" w:eastAsia="MS Mincho" w:hAnsi="StobiSans Regular" w:cs="Arial"/>
          <w:sz w:val="22"/>
          <w:szCs w:val="22"/>
          <w:lang w:val="mk-MK" w:eastAsia="ja-JP"/>
        </w:rPr>
        <w:t xml:space="preserve">икот од губење на средствата. </w:t>
      </w:r>
    </w:p>
    <w:p w14:paraId="33E789A0" w14:textId="70E34CC2" w:rsidR="002247CE" w:rsidRDefault="006C3104" w:rsidP="00254CC1">
      <w:pPr>
        <w:tabs>
          <w:tab w:val="left" w:pos="1110"/>
        </w:tabs>
        <w:spacing w:before="120"/>
        <w:jc w:val="both"/>
        <w:rPr>
          <w:rFonts w:ascii="StobiSans Regular" w:eastAsia="Calibri" w:hAnsi="StobiSans Regular"/>
          <w:sz w:val="22"/>
          <w:szCs w:val="22"/>
          <w:lang w:val="mk-MK"/>
        </w:rPr>
      </w:pPr>
      <w:r w:rsidRPr="00CD7CE3">
        <w:rPr>
          <w:rFonts w:ascii="StobiSans Regular" w:eastAsia="Calibri" w:hAnsi="StobiSans Regular"/>
          <w:sz w:val="22"/>
          <w:szCs w:val="22"/>
          <w:lang w:val="mk-MK"/>
        </w:rPr>
        <w:t>Г-дин Брајковски информираше</w:t>
      </w:r>
      <w:r>
        <w:rPr>
          <w:rFonts w:ascii="StobiSans Regular" w:eastAsia="Calibri" w:hAnsi="StobiSans Regular"/>
          <w:sz w:val="22"/>
          <w:szCs w:val="22"/>
          <w:lang w:val="mk-MK"/>
        </w:rPr>
        <w:t xml:space="preserve"> дека се подготвува трета модификација на ИПАРД 3 Програмата каде што посебно внимание ќе се посвети на целиот концепт на рангирање. </w:t>
      </w:r>
    </w:p>
    <w:p w14:paraId="0EEF391A" w14:textId="3545A0E3" w:rsidR="008D269F" w:rsidRDefault="006C3104"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Претставникот на МЗШВ, Перица Иваноски предложи да се донесе заклучок во врска со проблемите при имплементација на ИПАРД 3 Програмата (со посебен осврт на ризикот од губење на средства) и соодветни мерки за нивно надминување. </w:t>
      </w:r>
    </w:p>
    <w:p w14:paraId="1BE8C330" w14:textId="7CDA0729" w:rsidR="00D04D1F" w:rsidRPr="0017334C" w:rsidRDefault="006C3104"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Во однос на електронското аплицирање, </w:t>
      </w:r>
      <w:r>
        <w:rPr>
          <w:rFonts w:ascii="StobiSans Regular" w:eastAsia="MS Mincho" w:hAnsi="StobiSans Regular" w:cs="Arial"/>
          <w:sz w:val="22"/>
          <w:szCs w:val="22"/>
          <w:lang w:val="mk-MK" w:eastAsia="ja-JP"/>
        </w:rPr>
        <w:t>претставничката на Европската Делегација во РСМ, Маргарита Делева предложи да се донесе заклучок</w:t>
      </w:r>
      <w:r w:rsidR="0017334C">
        <w:rPr>
          <w:rFonts w:ascii="StobiSans Regular" w:eastAsia="MS Mincho" w:hAnsi="StobiSans Regular" w:cs="Arial"/>
          <w:sz w:val="22"/>
          <w:szCs w:val="22"/>
          <w:lang w:val="mk-MK" w:eastAsia="ja-JP"/>
        </w:rPr>
        <w:t xml:space="preserve"> ИПАРД структурата да изготви акциски план </w:t>
      </w:r>
      <w:r w:rsidR="00141A14">
        <w:rPr>
          <w:rFonts w:ascii="StobiSans Regular" w:eastAsia="MS Mincho" w:hAnsi="StobiSans Regular" w:cs="Arial"/>
          <w:sz w:val="22"/>
          <w:szCs w:val="22"/>
          <w:lang w:val="mk-MK" w:eastAsia="ja-JP"/>
        </w:rPr>
        <w:t>каде</w:t>
      </w:r>
      <w:r w:rsidR="0017334C">
        <w:rPr>
          <w:rFonts w:ascii="StobiSans Regular" w:eastAsia="MS Mincho" w:hAnsi="StobiSans Regular" w:cs="Arial"/>
          <w:sz w:val="22"/>
          <w:szCs w:val="22"/>
          <w:lang w:val="mk-MK" w:eastAsia="ja-JP"/>
        </w:rPr>
        <w:t xml:space="preserve"> ИПАРД Агенцијата треба да се произнесе кои </w:t>
      </w:r>
      <w:r w:rsidR="00141A14">
        <w:rPr>
          <w:rFonts w:ascii="StobiSans Regular" w:eastAsia="MS Mincho" w:hAnsi="StobiSans Regular" w:cs="Arial"/>
          <w:sz w:val="22"/>
          <w:szCs w:val="22"/>
          <w:lang w:val="mk-MK" w:eastAsia="ja-JP"/>
        </w:rPr>
        <w:t>аспекти од процесот</w:t>
      </w:r>
      <w:r w:rsidR="0017334C">
        <w:rPr>
          <w:rFonts w:ascii="StobiSans Regular" w:eastAsia="MS Mincho" w:hAnsi="StobiSans Regular" w:cs="Arial"/>
          <w:sz w:val="22"/>
          <w:szCs w:val="22"/>
          <w:lang w:val="mk-MK" w:eastAsia="ja-JP"/>
        </w:rPr>
        <w:t xml:space="preserve"> </w:t>
      </w:r>
      <w:r w:rsidR="00141A14">
        <w:rPr>
          <w:rFonts w:ascii="StobiSans Regular" w:eastAsia="MS Mincho" w:hAnsi="StobiSans Regular" w:cs="Arial"/>
          <w:sz w:val="22"/>
          <w:szCs w:val="22"/>
          <w:lang w:val="mk-MK" w:eastAsia="ja-JP"/>
        </w:rPr>
        <w:t xml:space="preserve">и </w:t>
      </w:r>
      <w:r w:rsidR="0017334C">
        <w:rPr>
          <w:rFonts w:ascii="StobiSans Regular" w:eastAsia="MS Mincho" w:hAnsi="StobiSans Regular" w:cs="Arial"/>
          <w:sz w:val="22"/>
          <w:szCs w:val="22"/>
          <w:lang w:val="mk-MK" w:eastAsia="ja-JP"/>
        </w:rPr>
        <w:t xml:space="preserve">недостасуваат и треба да се </w:t>
      </w:r>
      <w:r w:rsidR="00141A14">
        <w:rPr>
          <w:rFonts w:ascii="StobiSans Regular" w:eastAsia="MS Mincho" w:hAnsi="StobiSans Regular" w:cs="Arial"/>
          <w:sz w:val="22"/>
          <w:szCs w:val="22"/>
          <w:lang w:val="mk-MK" w:eastAsia="ja-JP"/>
        </w:rPr>
        <w:t>доработат</w:t>
      </w:r>
      <w:r w:rsidR="0017334C">
        <w:rPr>
          <w:rFonts w:ascii="StobiSans Regular" w:eastAsia="MS Mincho" w:hAnsi="StobiSans Regular" w:cs="Arial"/>
          <w:sz w:val="22"/>
          <w:szCs w:val="22"/>
          <w:lang w:val="mk-MK" w:eastAsia="ja-JP"/>
        </w:rPr>
        <w:t>.</w:t>
      </w:r>
      <w:r w:rsidR="0033785A">
        <w:rPr>
          <w:rFonts w:ascii="StobiSans Regular" w:eastAsia="MS Mincho" w:hAnsi="StobiSans Regular" w:cs="Arial"/>
          <w:sz w:val="22"/>
          <w:szCs w:val="22"/>
          <w:lang w:val="mk-MK" w:eastAsia="ja-JP"/>
        </w:rPr>
        <w:t xml:space="preserve"> </w:t>
      </w:r>
      <w:r w:rsidR="00141A14">
        <w:rPr>
          <w:rFonts w:ascii="StobiSans Regular" w:eastAsia="MS Mincho" w:hAnsi="StobiSans Regular" w:cs="Arial"/>
          <w:sz w:val="22"/>
          <w:szCs w:val="22"/>
          <w:lang w:val="mk-MK" w:eastAsia="ja-JP"/>
        </w:rPr>
        <w:t xml:space="preserve">Во таа насока може да се </w:t>
      </w:r>
      <w:r w:rsidR="0033785A">
        <w:rPr>
          <w:rFonts w:ascii="StobiSans Regular" w:eastAsia="MS Mincho" w:hAnsi="StobiSans Regular" w:cs="Arial"/>
          <w:sz w:val="22"/>
          <w:szCs w:val="22"/>
          <w:lang w:val="mk-MK" w:eastAsia="ja-JP"/>
        </w:rPr>
        <w:t xml:space="preserve">разгледа можноста да се искористат средства од </w:t>
      </w:r>
      <w:r w:rsidR="00141A14">
        <w:rPr>
          <w:rFonts w:ascii="StobiSans Regular" w:eastAsia="MS Mincho" w:hAnsi="StobiSans Regular" w:cs="Arial"/>
          <w:sz w:val="22"/>
          <w:szCs w:val="22"/>
          <w:lang w:val="mk-MK" w:eastAsia="ja-JP"/>
        </w:rPr>
        <w:t>мерката т</w:t>
      </w:r>
      <w:r w:rsidR="0033785A">
        <w:rPr>
          <w:rFonts w:ascii="StobiSans Regular" w:eastAsia="MS Mincho" w:hAnsi="StobiSans Regular" w:cs="Arial"/>
          <w:sz w:val="22"/>
          <w:szCs w:val="22"/>
          <w:lang w:val="mk-MK" w:eastAsia="ja-JP"/>
        </w:rPr>
        <w:t>ехничка помош.</w:t>
      </w:r>
      <w:r w:rsidR="0017334C">
        <w:rPr>
          <w:rFonts w:ascii="StobiSans Regular" w:eastAsia="MS Mincho" w:hAnsi="StobiSans Regular" w:cs="Arial"/>
          <w:sz w:val="22"/>
          <w:szCs w:val="22"/>
          <w:lang w:val="mk-MK" w:eastAsia="ja-JP"/>
        </w:rPr>
        <w:t xml:space="preserve"> Додаде дека има скрининг направен од ИТ ревизија на </w:t>
      </w:r>
      <w:r w:rsidR="00141A14">
        <w:rPr>
          <w:rFonts w:ascii="StobiSans Regular" w:eastAsia="MS Mincho" w:hAnsi="StobiSans Regular" w:cs="Arial"/>
          <w:sz w:val="22"/>
          <w:szCs w:val="22"/>
          <w:lang w:val="mk-MK" w:eastAsia="ja-JP"/>
        </w:rPr>
        <w:t>ГД АГРИ</w:t>
      </w:r>
      <w:r w:rsidR="0017334C">
        <w:rPr>
          <w:rFonts w:ascii="StobiSans Regular" w:eastAsia="MS Mincho" w:hAnsi="StobiSans Regular" w:cs="Arial"/>
          <w:sz w:val="22"/>
          <w:szCs w:val="22"/>
          <w:lang w:eastAsia="ja-JP"/>
        </w:rPr>
        <w:t xml:space="preserve"> </w:t>
      </w:r>
      <w:r w:rsidR="0017334C">
        <w:rPr>
          <w:rFonts w:ascii="StobiSans Regular" w:eastAsia="MS Mincho" w:hAnsi="StobiSans Regular" w:cs="Arial"/>
          <w:sz w:val="22"/>
          <w:szCs w:val="22"/>
          <w:lang w:val="mk-MK" w:eastAsia="ja-JP"/>
        </w:rPr>
        <w:t xml:space="preserve">и тие наоди може да влезат во акцискиот план. </w:t>
      </w:r>
      <w:r w:rsidR="00410269">
        <w:rPr>
          <w:rFonts w:ascii="StobiSans Regular" w:eastAsia="Calibri" w:hAnsi="StobiSans Regular"/>
          <w:sz w:val="22"/>
          <w:szCs w:val="22"/>
          <w:lang w:val="mk-MK"/>
        </w:rPr>
        <w:t>Претставничката на</w:t>
      </w:r>
      <w:r w:rsidR="00410269" w:rsidRPr="00C446CD">
        <w:rPr>
          <w:rFonts w:ascii="StobiSans Regular" w:eastAsia="Calibri" w:hAnsi="StobiSans Regular"/>
          <w:sz w:val="22"/>
          <w:szCs w:val="22"/>
          <w:lang w:val="mk-MK"/>
        </w:rPr>
        <w:t xml:space="preserve"> ИПАРД </w:t>
      </w:r>
      <w:r w:rsidR="00410269">
        <w:rPr>
          <w:rFonts w:ascii="StobiSans Regular" w:eastAsia="Calibri" w:hAnsi="StobiSans Regular"/>
          <w:sz w:val="22"/>
          <w:szCs w:val="22"/>
          <w:lang w:val="mk-MK"/>
        </w:rPr>
        <w:t>А</w:t>
      </w:r>
      <w:r w:rsidR="00410269" w:rsidRPr="00C446CD">
        <w:rPr>
          <w:rFonts w:ascii="StobiSans Regular" w:eastAsia="Calibri" w:hAnsi="StobiSans Regular"/>
          <w:sz w:val="22"/>
          <w:szCs w:val="22"/>
          <w:lang w:val="mk-MK"/>
        </w:rPr>
        <w:t xml:space="preserve">генцијата, </w:t>
      </w:r>
      <w:r w:rsidR="00410269">
        <w:rPr>
          <w:rFonts w:ascii="StobiSans Regular" w:eastAsia="Calibri" w:hAnsi="StobiSans Regular"/>
          <w:sz w:val="22"/>
          <w:szCs w:val="22"/>
          <w:lang w:val="mk-MK"/>
        </w:rPr>
        <w:t xml:space="preserve">Драгана Чолкова одговори дека ИПАРД Агенцијата по добивање на финален извештај кој што ќе ги содржи и забелешките во врска со електронското аплицирање, ќе ги достави потребните информации. </w:t>
      </w:r>
    </w:p>
    <w:p w14:paraId="25C98DC5" w14:textId="0A82E756" w:rsidR="00A20C02" w:rsidRPr="00E85735" w:rsidRDefault="00A20C02" w:rsidP="00254CC1">
      <w:pPr>
        <w:tabs>
          <w:tab w:val="left" w:pos="1110"/>
        </w:tabs>
        <w:spacing w:before="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Во врска со оваа по</w:t>
      </w:r>
      <w:r>
        <w:rPr>
          <w:rFonts w:ascii="StobiSans Regular" w:eastAsia="Calibri" w:hAnsi="StobiSans Regular"/>
          <w:sz w:val="22"/>
          <w:szCs w:val="22"/>
          <w:lang w:val="mk-MK"/>
        </w:rPr>
        <w:t>т</w:t>
      </w:r>
      <w:r w:rsidR="0016186A">
        <w:rPr>
          <w:rFonts w:ascii="StobiSans Regular" w:eastAsia="Calibri" w:hAnsi="StobiSans Regular"/>
          <w:sz w:val="22"/>
          <w:szCs w:val="22"/>
          <w:lang w:val="mk-MK"/>
        </w:rPr>
        <w:t>точка, беа</w:t>
      </w:r>
      <w:r w:rsidRPr="000A25D0">
        <w:rPr>
          <w:rFonts w:ascii="StobiSans Regular" w:eastAsia="Calibri" w:hAnsi="StobiSans Regular"/>
          <w:sz w:val="22"/>
          <w:szCs w:val="22"/>
          <w:lang w:val="mk-MK"/>
        </w:rPr>
        <w:t xml:space="preserve"> усвоен</w:t>
      </w:r>
      <w:r w:rsidR="0016186A">
        <w:rPr>
          <w:rFonts w:ascii="StobiSans Regular" w:eastAsia="Calibri" w:hAnsi="StobiSans Regular"/>
          <w:sz w:val="22"/>
          <w:szCs w:val="22"/>
          <w:lang w:val="mk-MK"/>
        </w:rPr>
        <w:t>и</w:t>
      </w:r>
      <w:r w:rsidRPr="000A25D0">
        <w:rPr>
          <w:rFonts w:ascii="StobiSans Regular" w:eastAsia="Calibri" w:hAnsi="StobiSans Regular"/>
          <w:sz w:val="22"/>
          <w:szCs w:val="22"/>
          <w:lang w:val="mk-MK"/>
        </w:rPr>
        <w:t xml:space="preserve"> следниот</w:t>
      </w:r>
      <w:r w:rsidR="0016186A">
        <w:rPr>
          <w:rFonts w:ascii="StobiSans Regular" w:eastAsia="Calibri" w:hAnsi="StobiSans Regular"/>
          <w:sz w:val="22"/>
          <w:szCs w:val="22"/>
          <w:lang w:val="mk-MK"/>
        </w:rPr>
        <w:t>е заклучоци</w:t>
      </w:r>
      <w:r w:rsidRPr="000A25D0">
        <w:rPr>
          <w:rFonts w:ascii="StobiSans Regular" w:eastAsia="Calibri" w:hAnsi="StobiSans Regular"/>
          <w:sz w:val="22"/>
          <w:szCs w:val="22"/>
          <w:lang w:val="mk-MK"/>
        </w:rPr>
        <w:t>:</w:t>
      </w:r>
    </w:p>
    <w:p w14:paraId="0EEE1497" w14:textId="4FFF47EE" w:rsidR="00A20C02" w:rsidRPr="00A00236" w:rsidRDefault="0016186A" w:rsidP="00A20C02">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 5</w:t>
      </w:r>
      <w:r w:rsidR="00A20C02" w:rsidRPr="00E85735">
        <w:rPr>
          <w:rFonts w:ascii="StobiSans Regular" w:hAnsi="StobiSans Regular"/>
          <w:b/>
          <w:sz w:val="22"/>
          <w:szCs w:val="22"/>
          <w:lang w:val="mk-MK"/>
        </w:rPr>
        <w:t xml:space="preserve">: </w:t>
      </w:r>
      <w:r w:rsidR="00EB0185">
        <w:rPr>
          <w:rFonts w:ascii="StobiSans Regular" w:hAnsi="StobiSans Regular"/>
          <w:b/>
          <w:sz w:val="22"/>
          <w:szCs w:val="22"/>
          <w:lang w:val="mk-MK"/>
        </w:rPr>
        <w:t xml:space="preserve">ИПАРД структурите да изготват акциски план во кој </w:t>
      </w:r>
      <w:r w:rsidR="0033785A">
        <w:rPr>
          <w:rFonts w:ascii="StobiSans Regular" w:hAnsi="StobiSans Regular"/>
          <w:b/>
          <w:sz w:val="22"/>
          <w:szCs w:val="22"/>
          <w:lang w:val="mk-MK"/>
        </w:rPr>
        <w:t xml:space="preserve"> ќе бидат дефинирани проблемите при имплементација на ИПАРД 3 Програмата и соодветни мерки</w:t>
      </w:r>
      <w:r w:rsidR="00EB0185">
        <w:rPr>
          <w:rFonts w:ascii="StobiSans Regular" w:hAnsi="StobiSans Regular"/>
          <w:b/>
          <w:sz w:val="22"/>
          <w:szCs w:val="22"/>
          <w:lang w:val="mk-MK"/>
        </w:rPr>
        <w:t xml:space="preserve"> и активности </w:t>
      </w:r>
      <w:r w:rsidR="0033785A">
        <w:rPr>
          <w:rFonts w:ascii="StobiSans Regular" w:hAnsi="StobiSans Regular"/>
          <w:b/>
          <w:sz w:val="22"/>
          <w:szCs w:val="22"/>
          <w:lang w:val="mk-MK"/>
        </w:rPr>
        <w:t xml:space="preserve">за нивно надминување. </w:t>
      </w:r>
    </w:p>
    <w:p w14:paraId="75CEE36A" w14:textId="5BC289D2" w:rsidR="0033785A" w:rsidRDefault="0033785A" w:rsidP="00DB518D">
      <w:pPr>
        <w:tabs>
          <w:tab w:val="left" w:pos="1110"/>
        </w:tabs>
        <w:jc w:val="both"/>
        <w:rPr>
          <w:rFonts w:ascii="StobiSans Regular" w:eastAsia="Calibri" w:hAnsi="StobiSans Regular"/>
          <w:b/>
          <w:sz w:val="22"/>
          <w:szCs w:val="22"/>
          <w:lang w:val="mk-MK"/>
        </w:rPr>
      </w:pPr>
    </w:p>
    <w:p w14:paraId="1FF989B6" w14:textId="75003EC6" w:rsidR="0033785A" w:rsidRPr="00A00236" w:rsidRDefault="0033785A" w:rsidP="0033785A">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 6</w:t>
      </w:r>
      <w:r w:rsidRPr="00E85735">
        <w:rPr>
          <w:rFonts w:ascii="StobiSans Regular" w:hAnsi="StobiSans Regular"/>
          <w:b/>
          <w:sz w:val="22"/>
          <w:szCs w:val="22"/>
          <w:lang w:val="mk-MK"/>
        </w:rPr>
        <w:t xml:space="preserve">: </w:t>
      </w:r>
      <w:r w:rsidR="00C936E1" w:rsidRPr="00C936E1">
        <w:rPr>
          <w:rFonts w:ascii="StobiSans Regular" w:hAnsi="StobiSans Regular"/>
          <w:b/>
          <w:sz w:val="22"/>
          <w:szCs w:val="22"/>
          <w:lang w:val="mk-MK"/>
        </w:rPr>
        <w:t>ИПАРД Агенцијата и Делегацијата на Европска Унија во РСМ да ги разрешат разликите и несогласувањата во врска со имплементацијата на проектот „Прилагоден софтвер за интегриран административен и контролен систем (IACS)“ – (EuropeAid/139016/DH/SER/MK) во кој е предвидено воведувањето на систем за е- аплицирање и по обезбедувањето на сите предуслови за воспоставување на системот, да се испита можноста за евентуална надградба/финализирање на истиот преку мерката за техничка помош</w:t>
      </w:r>
      <w:r w:rsidR="007835F6">
        <w:rPr>
          <w:rFonts w:ascii="StobiSans Regular" w:hAnsi="StobiSans Regular"/>
          <w:b/>
          <w:sz w:val="22"/>
          <w:szCs w:val="22"/>
          <w:lang w:val="mk-MK"/>
        </w:rPr>
        <w:t xml:space="preserve"> од ИПАРД 3 Програмата</w:t>
      </w:r>
      <w:r w:rsidR="00EB0185">
        <w:rPr>
          <w:rFonts w:ascii="StobiSans Regular" w:hAnsi="StobiSans Regular"/>
          <w:b/>
          <w:sz w:val="22"/>
          <w:szCs w:val="22"/>
          <w:lang w:val="mk-MK"/>
        </w:rPr>
        <w:t xml:space="preserve">. </w:t>
      </w:r>
    </w:p>
    <w:p w14:paraId="04DECA85" w14:textId="1D71AA54" w:rsidR="00254CC1" w:rsidRDefault="00E22EEB" w:rsidP="00254CC1">
      <w:pPr>
        <w:tabs>
          <w:tab w:val="left" w:pos="1110"/>
        </w:tabs>
        <w:spacing w:before="120"/>
        <w:jc w:val="both"/>
        <w:rPr>
          <w:rFonts w:ascii="StobiSans Regular" w:hAnsi="StobiSans Regular"/>
          <w:b/>
          <w:sz w:val="22"/>
          <w:szCs w:val="22"/>
          <w:lang w:val="mk-MK"/>
        </w:rPr>
      </w:pPr>
      <w:r>
        <w:rPr>
          <w:rFonts w:ascii="StobiSans Regular" w:eastAsia="Calibri" w:hAnsi="StobiSans Regular"/>
          <w:b/>
          <w:sz w:val="22"/>
          <w:szCs w:val="22"/>
          <w:lang w:val="mk-MK"/>
        </w:rPr>
        <w:t>Во врска со потточка 7</w:t>
      </w:r>
      <w:r w:rsidR="00254CC1">
        <w:rPr>
          <w:rFonts w:ascii="StobiSans Regular" w:eastAsia="Calibri" w:hAnsi="StobiSans Regular"/>
          <w:b/>
          <w:sz w:val="22"/>
          <w:szCs w:val="22"/>
          <w:lang w:val="en-GB"/>
        </w:rPr>
        <w:t xml:space="preserve"> (в)</w:t>
      </w:r>
      <w:r w:rsidR="00254CC1" w:rsidRPr="00F9330E">
        <w:rPr>
          <w:rFonts w:ascii="StobiSans Regular" w:eastAsia="Calibri" w:hAnsi="StobiSans Regular"/>
          <w:b/>
          <w:sz w:val="22"/>
          <w:szCs w:val="22"/>
          <w:lang w:val="en-GB"/>
        </w:rPr>
        <w:t xml:space="preserve"> </w:t>
      </w:r>
      <w:r w:rsidR="00254CC1" w:rsidRPr="00F9330E">
        <w:rPr>
          <w:rFonts w:ascii="StobiSans Regular" w:eastAsia="Calibri" w:hAnsi="StobiSans Regular"/>
          <w:b/>
          <w:sz w:val="22"/>
          <w:szCs w:val="22"/>
          <w:lang w:val="mk-MK"/>
        </w:rPr>
        <w:t>од дневниот ред</w:t>
      </w:r>
      <w:r w:rsidR="00254CC1" w:rsidRPr="00F9330E">
        <w:rPr>
          <w:rFonts w:ascii="StobiSans Regular" w:eastAsia="Calibri" w:hAnsi="StobiSans Regular"/>
          <w:b/>
          <w:sz w:val="22"/>
          <w:szCs w:val="22"/>
          <w:lang w:val="en-GB"/>
        </w:rPr>
        <w:t>:</w:t>
      </w:r>
      <w:r w:rsidR="00254CC1" w:rsidRPr="00F9330E">
        <w:rPr>
          <w:rFonts w:ascii="StobiSans Regular" w:eastAsia="Calibri" w:hAnsi="StobiSans Regular"/>
          <w:b/>
          <w:sz w:val="22"/>
          <w:szCs w:val="22"/>
          <w:lang w:val="mk-MK"/>
        </w:rPr>
        <w:t xml:space="preserve"> </w:t>
      </w:r>
      <w:r w:rsidR="00254CC1" w:rsidRPr="000A25D0">
        <w:rPr>
          <w:rFonts w:ascii="StobiSans Regular" w:eastAsia="Calibri" w:hAnsi="StobiSans Regular"/>
          <w:b/>
          <w:sz w:val="22"/>
          <w:szCs w:val="22"/>
          <w:lang w:val="mk-MK"/>
        </w:rPr>
        <w:t>“</w:t>
      </w:r>
      <w:r w:rsidR="001231AD" w:rsidRPr="001231AD">
        <w:rPr>
          <w:rFonts w:ascii="StobiSans Regular" w:eastAsia="Calibri" w:hAnsi="StobiSans Regular"/>
          <w:b/>
          <w:sz w:val="22"/>
          <w:szCs w:val="22"/>
          <w:lang w:val="mk-MK"/>
        </w:rPr>
        <w:t>План на активности и повици во 2025 година (вклучувајќи и акредитација на нови мерки)</w:t>
      </w:r>
      <w:r w:rsidR="00254CC1">
        <w:rPr>
          <w:rFonts w:ascii="StobiSans Regular" w:hAnsi="StobiSans Regular"/>
          <w:b/>
          <w:sz w:val="22"/>
          <w:szCs w:val="22"/>
          <w:lang w:val="mk-MK"/>
        </w:rPr>
        <w:t>”.</w:t>
      </w:r>
    </w:p>
    <w:p w14:paraId="2CA01728" w14:textId="01412419" w:rsidR="00CC2B4B" w:rsidRDefault="00CC2B4B"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Претставничката на</w:t>
      </w:r>
      <w:r w:rsidRPr="00C446CD">
        <w:rPr>
          <w:rFonts w:ascii="StobiSans Regular" w:eastAsia="Calibri" w:hAnsi="StobiSans Regular"/>
          <w:sz w:val="22"/>
          <w:szCs w:val="22"/>
          <w:lang w:val="mk-MK"/>
        </w:rPr>
        <w:t xml:space="preserve"> ИПАРД </w:t>
      </w:r>
      <w:r>
        <w:rPr>
          <w:rFonts w:ascii="StobiSans Regular" w:eastAsia="Calibri" w:hAnsi="StobiSans Regular"/>
          <w:sz w:val="22"/>
          <w:szCs w:val="22"/>
          <w:lang w:val="mk-MK"/>
        </w:rPr>
        <w:t>А</w:t>
      </w:r>
      <w:r w:rsidRPr="00C446CD">
        <w:rPr>
          <w:rFonts w:ascii="StobiSans Regular" w:eastAsia="Calibri" w:hAnsi="StobiSans Regular"/>
          <w:sz w:val="22"/>
          <w:szCs w:val="22"/>
          <w:lang w:val="mk-MK"/>
        </w:rPr>
        <w:t xml:space="preserve">генцијата, </w:t>
      </w:r>
      <w:r>
        <w:rPr>
          <w:rFonts w:ascii="StobiSans Regular" w:eastAsia="Calibri" w:hAnsi="StobiSans Regular"/>
          <w:sz w:val="22"/>
          <w:szCs w:val="22"/>
          <w:lang w:val="mk-MK"/>
        </w:rPr>
        <w:t xml:space="preserve">Драгана Чолкова информираше дека </w:t>
      </w:r>
      <w:r w:rsidR="00C936E1">
        <w:rPr>
          <w:rFonts w:ascii="StobiSans Regular" w:eastAsia="Calibri" w:hAnsi="StobiSans Regular"/>
          <w:sz w:val="22"/>
          <w:szCs w:val="22"/>
          <w:lang w:val="mk-MK"/>
        </w:rPr>
        <w:t>ј</w:t>
      </w:r>
      <w:r>
        <w:rPr>
          <w:rFonts w:ascii="StobiSans Regular" w:eastAsia="Calibri" w:hAnsi="StobiSans Regular"/>
          <w:sz w:val="22"/>
          <w:szCs w:val="22"/>
          <w:lang w:val="mk-MK"/>
        </w:rPr>
        <w:t xml:space="preserve">авен повик за </w:t>
      </w:r>
      <w:r w:rsidR="00C936E1">
        <w:rPr>
          <w:rFonts w:ascii="StobiSans Regular" w:eastAsia="Calibri" w:hAnsi="StobiSans Regular"/>
          <w:sz w:val="22"/>
          <w:szCs w:val="22"/>
          <w:lang w:val="mk-MK"/>
        </w:rPr>
        <w:t>м</w:t>
      </w:r>
      <w:r>
        <w:rPr>
          <w:rFonts w:ascii="StobiSans Regular" w:eastAsia="Calibri" w:hAnsi="StobiSans Regular"/>
          <w:sz w:val="22"/>
          <w:szCs w:val="22"/>
          <w:lang w:val="mk-MK"/>
        </w:rPr>
        <w:t xml:space="preserve">ерка 3 се планира во септември 2025, за </w:t>
      </w:r>
      <w:r w:rsidR="00C936E1">
        <w:rPr>
          <w:rFonts w:ascii="StobiSans Regular" w:eastAsia="Calibri" w:hAnsi="StobiSans Regular"/>
          <w:sz w:val="22"/>
          <w:szCs w:val="22"/>
          <w:lang w:val="mk-MK"/>
        </w:rPr>
        <w:t>м</w:t>
      </w:r>
      <w:r>
        <w:rPr>
          <w:rFonts w:ascii="StobiSans Regular" w:eastAsia="Calibri" w:hAnsi="StobiSans Regular"/>
          <w:sz w:val="22"/>
          <w:szCs w:val="22"/>
          <w:lang w:val="mk-MK"/>
        </w:rPr>
        <w:t>ерка 7 во декември</w:t>
      </w:r>
      <w:r w:rsidR="00C936E1">
        <w:rPr>
          <w:rFonts w:ascii="StobiSans Regular" w:eastAsia="Calibri" w:hAnsi="StobiSans Regular"/>
          <w:sz w:val="22"/>
          <w:szCs w:val="22"/>
          <w:lang w:val="mk-MK"/>
        </w:rPr>
        <w:t>,</w:t>
      </w:r>
      <w:r>
        <w:rPr>
          <w:rFonts w:ascii="StobiSans Regular" w:eastAsia="Calibri" w:hAnsi="StobiSans Regular"/>
          <w:sz w:val="22"/>
          <w:szCs w:val="22"/>
          <w:lang w:val="mk-MK"/>
        </w:rPr>
        <w:t xml:space="preserve"> а за </w:t>
      </w:r>
      <w:r w:rsidR="00C936E1">
        <w:rPr>
          <w:rFonts w:ascii="StobiSans Regular" w:eastAsia="Calibri" w:hAnsi="StobiSans Regular"/>
          <w:sz w:val="22"/>
          <w:szCs w:val="22"/>
          <w:lang w:val="mk-MK"/>
        </w:rPr>
        <w:t>м</w:t>
      </w:r>
      <w:r>
        <w:rPr>
          <w:rFonts w:ascii="StobiSans Regular" w:eastAsia="Calibri" w:hAnsi="StobiSans Regular"/>
          <w:sz w:val="22"/>
          <w:szCs w:val="22"/>
          <w:lang w:val="mk-MK"/>
        </w:rPr>
        <w:t xml:space="preserve">ерка 1 во текот на првиот </w:t>
      </w:r>
      <w:r>
        <w:rPr>
          <w:rFonts w:ascii="StobiSans Regular" w:eastAsia="Calibri" w:hAnsi="StobiSans Regular"/>
          <w:sz w:val="22"/>
          <w:szCs w:val="22"/>
          <w:lang w:val="mk-MK"/>
        </w:rPr>
        <w:lastRenderedPageBreak/>
        <w:t xml:space="preserve">квартал од 2026 година. Мерката 6 е во фаза на акредитација односно, отстранување на недостатоци кои беа пречка за претходната акредитација. </w:t>
      </w:r>
    </w:p>
    <w:p w14:paraId="2DCCFD87" w14:textId="66BB6D3E" w:rsidR="00CC2B4B" w:rsidRDefault="00CC2B4B"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Претставникот на НАО, Владо Караманолевски информираше за статусот со акредитацијата на Мерката 6 ,,Рурална јавна инфраструктур</w:t>
      </w:r>
      <w:r>
        <w:rPr>
          <w:rFonts w:ascii="StobiSans Regular" w:eastAsia="Calibri" w:hAnsi="StobiSans Regular"/>
          <w:sz w:val="22"/>
          <w:szCs w:val="22"/>
        </w:rPr>
        <w:t>a”</w:t>
      </w:r>
    </w:p>
    <w:p w14:paraId="5CF76CAF" w14:textId="2A3DEFF7" w:rsidR="00CC2B4B" w:rsidRDefault="00CC2B4B"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Г</w:t>
      </w:r>
      <w:r w:rsidR="007835F6">
        <w:rPr>
          <w:rFonts w:ascii="StobiSans Regular" w:eastAsia="Calibri" w:hAnsi="StobiSans Regular"/>
          <w:sz w:val="22"/>
          <w:szCs w:val="22"/>
          <w:lang w:val="mk-MK"/>
        </w:rPr>
        <w:t xml:space="preserve">-дин </w:t>
      </w:r>
      <w:r>
        <w:rPr>
          <w:rFonts w:ascii="StobiSans Regular" w:eastAsia="Calibri" w:hAnsi="StobiSans Regular"/>
          <w:sz w:val="22"/>
          <w:szCs w:val="22"/>
          <w:lang w:val="mk-MK"/>
        </w:rPr>
        <w:t xml:space="preserve">Рутковскис уште еднаш ја истакна важноста на акредитацијата на нови мерки додавајќи дека секоја нова мерка го намалува ризикот од губење на средства. </w:t>
      </w:r>
    </w:p>
    <w:p w14:paraId="634CF2A6" w14:textId="01939DE8" w:rsidR="009461C5" w:rsidRDefault="009461C5"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Г. Ивановски предложи да се направи акциски план во однос на акредитацијата на новите мерки и истиот да се разгледува на секој состанок на Комитетот за следење на ИПАРД. Г. Брајковски одговори дека акредитацијата на новите мерки ќе биде посебна точка</w:t>
      </w:r>
      <w:r w:rsidR="003052EE">
        <w:rPr>
          <w:rFonts w:ascii="StobiSans Regular" w:eastAsia="Calibri" w:hAnsi="StobiSans Regular"/>
          <w:sz w:val="22"/>
          <w:szCs w:val="22"/>
          <w:lang w:val="mk-MK"/>
        </w:rPr>
        <w:t xml:space="preserve"> на агендата</w:t>
      </w:r>
      <w:r>
        <w:rPr>
          <w:rFonts w:ascii="StobiSans Regular" w:eastAsia="Calibri" w:hAnsi="StobiSans Regular"/>
          <w:sz w:val="22"/>
          <w:szCs w:val="22"/>
          <w:lang w:val="mk-MK"/>
        </w:rPr>
        <w:t xml:space="preserve"> на</w:t>
      </w:r>
      <w:r w:rsidR="003052EE">
        <w:rPr>
          <w:rFonts w:ascii="StobiSans Regular" w:eastAsia="Calibri" w:hAnsi="StobiSans Regular"/>
          <w:sz w:val="22"/>
          <w:szCs w:val="22"/>
          <w:lang w:val="mk-MK"/>
        </w:rPr>
        <w:t xml:space="preserve"> наредните состаноци на К</w:t>
      </w:r>
      <w:r w:rsidR="00C936E1">
        <w:rPr>
          <w:rFonts w:ascii="StobiSans Regular" w:eastAsia="Calibri" w:hAnsi="StobiSans Regular"/>
          <w:sz w:val="22"/>
          <w:szCs w:val="22"/>
          <w:lang w:val="mk-MK"/>
        </w:rPr>
        <w:t>омитетот,</w:t>
      </w:r>
      <w:r>
        <w:rPr>
          <w:rFonts w:ascii="StobiSans Regular" w:eastAsia="Calibri" w:hAnsi="StobiSans Regular"/>
          <w:sz w:val="22"/>
          <w:szCs w:val="22"/>
          <w:lang w:val="mk-MK"/>
        </w:rPr>
        <w:t xml:space="preserve"> а акцискиот план кој што ќе биде изработен од секоја институција поединечно составен дел на таа точка. </w:t>
      </w:r>
    </w:p>
    <w:p w14:paraId="159C82BC" w14:textId="73FAA10B" w:rsidR="009461C5" w:rsidRPr="009461C5" w:rsidRDefault="009461C5" w:rsidP="00254CC1">
      <w:pPr>
        <w:tabs>
          <w:tab w:val="left" w:pos="1110"/>
        </w:tabs>
        <w:spacing w:before="120"/>
        <w:jc w:val="both"/>
        <w:rPr>
          <w:rFonts w:ascii="StobiSans Regular" w:hAnsi="StobiSans Regular"/>
          <w:b/>
          <w:sz w:val="22"/>
          <w:szCs w:val="22"/>
          <w:lang w:val="mk-MK"/>
        </w:rPr>
      </w:pPr>
      <w:r>
        <w:rPr>
          <w:rFonts w:ascii="StobiSans Regular" w:eastAsia="Calibri" w:hAnsi="StobiSans Regular"/>
          <w:sz w:val="22"/>
          <w:szCs w:val="22"/>
          <w:lang w:val="mk-MK"/>
        </w:rPr>
        <w:t>Г. Караманолевски и Г. Брајковски посочија дека главниот проблем во однос на ова прашање е недостаток на кадар</w:t>
      </w:r>
      <w:r w:rsidR="00356A8E">
        <w:rPr>
          <w:rFonts w:ascii="StobiSans Regular" w:eastAsia="Calibri" w:hAnsi="StobiSans Regular"/>
          <w:sz w:val="22"/>
          <w:szCs w:val="22"/>
          <w:lang w:val="mk-MK"/>
        </w:rPr>
        <w:t xml:space="preserve">. </w:t>
      </w:r>
      <w:r>
        <w:rPr>
          <w:rFonts w:ascii="StobiSans Regular" w:eastAsia="Calibri" w:hAnsi="StobiSans Regular"/>
          <w:sz w:val="22"/>
          <w:szCs w:val="22"/>
          <w:lang w:val="mk-MK"/>
        </w:rPr>
        <w:t xml:space="preserve"> </w:t>
      </w:r>
    </w:p>
    <w:p w14:paraId="72074DAD" w14:textId="4E5D808C" w:rsidR="00A95632" w:rsidRPr="00A00236" w:rsidRDefault="00A95632" w:rsidP="00A95632">
      <w:pPr>
        <w:tabs>
          <w:tab w:val="left" w:pos="1110"/>
        </w:tabs>
        <w:spacing w:before="120" w:after="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Во врска со оваа по</w:t>
      </w:r>
      <w:r w:rsidR="00622965">
        <w:rPr>
          <w:rFonts w:ascii="StobiSans Regular" w:eastAsia="Calibri" w:hAnsi="StobiSans Regular"/>
          <w:sz w:val="22"/>
          <w:szCs w:val="22"/>
          <w:lang w:val="mk-MK"/>
        </w:rPr>
        <w:t>т</w:t>
      </w:r>
      <w:r w:rsidR="00356A8E">
        <w:rPr>
          <w:rFonts w:ascii="StobiSans Regular" w:eastAsia="Calibri" w:hAnsi="StobiSans Regular"/>
          <w:sz w:val="22"/>
          <w:szCs w:val="22"/>
          <w:lang w:val="mk-MK"/>
        </w:rPr>
        <w:t>точка, беа</w:t>
      </w:r>
      <w:r w:rsidRPr="000A25D0">
        <w:rPr>
          <w:rFonts w:ascii="StobiSans Regular" w:eastAsia="Calibri" w:hAnsi="StobiSans Regular"/>
          <w:sz w:val="22"/>
          <w:szCs w:val="22"/>
          <w:lang w:val="mk-MK"/>
        </w:rPr>
        <w:t xml:space="preserve"> усвоен</w:t>
      </w:r>
      <w:r w:rsidR="00356A8E">
        <w:rPr>
          <w:rFonts w:ascii="StobiSans Regular" w:eastAsia="Calibri" w:hAnsi="StobiSans Regular"/>
          <w:sz w:val="22"/>
          <w:szCs w:val="22"/>
          <w:lang w:val="mk-MK"/>
        </w:rPr>
        <w:t>и следните заклучоци</w:t>
      </w:r>
      <w:r w:rsidRPr="000A25D0">
        <w:rPr>
          <w:rFonts w:ascii="StobiSans Regular" w:eastAsia="Calibri" w:hAnsi="StobiSans Regular"/>
          <w:sz w:val="22"/>
          <w:szCs w:val="22"/>
          <w:lang w:val="mk-MK"/>
        </w:rPr>
        <w:t>:</w:t>
      </w:r>
    </w:p>
    <w:p w14:paraId="51689876" w14:textId="2B1C3E53" w:rsidR="00E22EEB" w:rsidRDefault="00254CC1" w:rsidP="00356A8E">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hAnsi="StobiSans Regular"/>
          <w:b/>
          <w:sz w:val="22"/>
          <w:szCs w:val="22"/>
          <w:lang w:val="mk-MK"/>
        </w:rPr>
      </w:pPr>
      <w:r>
        <w:rPr>
          <w:rFonts w:ascii="StobiSans Regular" w:hAnsi="StobiSans Regular"/>
          <w:b/>
          <w:sz w:val="22"/>
          <w:szCs w:val="22"/>
          <w:lang w:val="mk-MK"/>
        </w:rPr>
        <w:t>Заклучок бр. 7</w:t>
      </w:r>
      <w:r w:rsidR="00A95632" w:rsidRPr="00E85735">
        <w:rPr>
          <w:rFonts w:ascii="StobiSans Regular" w:hAnsi="StobiSans Regular"/>
          <w:b/>
          <w:sz w:val="22"/>
          <w:szCs w:val="22"/>
          <w:lang w:val="mk-MK"/>
        </w:rPr>
        <w:t>:</w:t>
      </w:r>
      <w:r w:rsidR="00FE2E7A">
        <w:rPr>
          <w:rFonts w:ascii="StobiSans Regular" w:hAnsi="StobiSans Regular"/>
          <w:b/>
          <w:sz w:val="22"/>
          <w:szCs w:val="22"/>
          <w:lang w:val="mk-MK"/>
        </w:rPr>
        <w:t xml:space="preserve"> </w:t>
      </w:r>
      <w:r w:rsidRPr="00254CC1">
        <w:rPr>
          <w:rFonts w:ascii="StobiSans Regular" w:hAnsi="StobiSans Regular"/>
          <w:b/>
          <w:sz w:val="22"/>
          <w:szCs w:val="22"/>
          <w:lang w:val="mk-MK"/>
        </w:rPr>
        <w:t xml:space="preserve">Комитетот за следење на ИПАРД </w:t>
      </w:r>
      <w:r w:rsidR="00A76137">
        <w:rPr>
          <w:rFonts w:ascii="StobiSans Regular" w:hAnsi="StobiSans Regular"/>
          <w:b/>
          <w:sz w:val="22"/>
          <w:szCs w:val="22"/>
          <w:lang w:val="mk-MK"/>
        </w:rPr>
        <w:t xml:space="preserve">3 </w:t>
      </w:r>
      <w:r w:rsidRPr="00254CC1">
        <w:rPr>
          <w:rFonts w:ascii="StobiSans Regular" w:hAnsi="StobiSans Regular"/>
          <w:b/>
          <w:sz w:val="22"/>
          <w:szCs w:val="22"/>
          <w:lang w:val="mk-MK"/>
        </w:rPr>
        <w:t>се информираше во однос</w:t>
      </w:r>
      <w:r w:rsidR="00356A8E">
        <w:rPr>
          <w:rFonts w:ascii="StobiSans Regular" w:hAnsi="StobiSans Regular"/>
          <w:b/>
          <w:sz w:val="22"/>
          <w:szCs w:val="22"/>
          <w:lang w:val="mk-MK"/>
        </w:rPr>
        <w:t xml:space="preserve"> на</w:t>
      </w:r>
      <w:r w:rsidRPr="00254CC1">
        <w:rPr>
          <w:rFonts w:ascii="StobiSans Regular" w:hAnsi="StobiSans Regular"/>
          <w:b/>
          <w:sz w:val="22"/>
          <w:szCs w:val="22"/>
          <w:lang w:val="mk-MK"/>
        </w:rPr>
        <w:t xml:space="preserve"> </w:t>
      </w:r>
      <w:r w:rsidR="00356A8E">
        <w:rPr>
          <w:rFonts w:ascii="StobiSans Regular" w:hAnsi="StobiSans Regular"/>
          <w:b/>
          <w:sz w:val="22"/>
          <w:szCs w:val="22"/>
          <w:lang w:val="mk-MK"/>
        </w:rPr>
        <w:t>п</w:t>
      </w:r>
      <w:r w:rsidR="00356A8E" w:rsidRPr="00356A8E">
        <w:rPr>
          <w:rFonts w:ascii="StobiSans Regular" w:hAnsi="StobiSans Regular"/>
          <w:b/>
          <w:sz w:val="22"/>
          <w:szCs w:val="22"/>
          <w:lang w:val="mk-MK"/>
        </w:rPr>
        <w:t>лан</w:t>
      </w:r>
      <w:r w:rsidR="00356A8E">
        <w:rPr>
          <w:rFonts w:ascii="StobiSans Regular" w:hAnsi="StobiSans Regular"/>
          <w:b/>
          <w:sz w:val="22"/>
          <w:szCs w:val="22"/>
          <w:lang w:val="mk-MK"/>
        </w:rPr>
        <w:t>от</w:t>
      </w:r>
      <w:r w:rsidR="00356A8E" w:rsidRPr="00356A8E">
        <w:rPr>
          <w:rFonts w:ascii="StobiSans Regular" w:hAnsi="StobiSans Regular"/>
          <w:b/>
          <w:sz w:val="22"/>
          <w:szCs w:val="22"/>
          <w:lang w:val="mk-MK"/>
        </w:rPr>
        <w:t xml:space="preserve"> на активности и повици во 2025 година (вклучувајќи и акредитација на нови мерки)</w:t>
      </w:r>
      <w:r w:rsidR="00356A8E">
        <w:rPr>
          <w:rFonts w:ascii="StobiSans Regular" w:eastAsia="Calibri" w:hAnsi="StobiSans Regular"/>
          <w:b/>
          <w:sz w:val="22"/>
          <w:szCs w:val="22"/>
          <w:lang w:val="mk-MK"/>
        </w:rPr>
        <w:t xml:space="preserve">. </w:t>
      </w:r>
    </w:p>
    <w:p w14:paraId="2583CA63" w14:textId="4A78C5FF" w:rsidR="008B4B98" w:rsidRDefault="008B4B98" w:rsidP="00DB518D">
      <w:pPr>
        <w:tabs>
          <w:tab w:val="left" w:pos="1110"/>
        </w:tabs>
        <w:jc w:val="both"/>
        <w:rPr>
          <w:rFonts w:ascii="StobiSans Regular" w:hAnsi="StobiSans Regular"/>
          <w:b/>
          <w:sz w:val="22"/>
          <w:szCs w:val="22"/>
          <w:lang w:val="mk-MK"/>
        </w:rPr>
      </w:pPr>
    </w:p>
    <w:p w14:paraId="14A2F13F" w14:textId="252BACAD" w:rsidR="008B4B98" w:rsidRPr="007C156B" w:rsidRDefault="008B4B98" w:rsidP="008B4B98">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 8</w:t>
      </w:r>
      <w:r w:rsidRPr="00E85735">
        <w:rPr>
          <w:rFonts w:ascii="StobiSans Regular" w:hAnsi="StobiSans Regular"/>
          <w:b/>
          <w:sz w:val="22"/>
          <w:szCs w:val="22"/>
          <w:lang w:val="mk-MK"/>
        </w:rPr>
        <w:t>:</w:t>
      </w:r>
      <w:r>
        <w:rPr>
          <w:rFonts w:ascii="StobiSans Regular" w:hAnsi="StobiSans Regular"/>
          <w:b/>
          <w:sz w:val="22"/>
          <w:szCs w:val="22"/>
          <w:lang w:val="mk-MK"/>
        </w:rPr>
        <w:t xml:space="preserve"> </w:t>
      </w:r>
      <w:r w:rsidR="002657EB">
        <w:rPr>
          <w:rFonts w:ascii="StobiSans Regular" w:hAnsi="StobiSans Regular"/>
          <w:b/>
          <w:sz w:val="22"/>
          <w:szCs w:val="22"/>
          <w:lang w:val="mk-MK"/>
        </w:rPr>
        <w:t xml:space="preserve">ИПАРД структурите да изготват акциски план во однос на статусот со акредитација на нови мерки и истиот </w:t>
      </w:r>
      <w:r w:rsidR="007835F6">
        <w:rPr>
          <w:rFonts w:ascii="StobiSans Regular" w:hAnsi="StobiSans Regular"/>
          <w:b/>
          <w:sz w:val="22"/>
          <w:szCs w:val="22"/>
          <w:lang w:val="mk-MK"/>
        </w:rPr>
        <w:t>да</w:t>
      </w:r>
      <w:r w:rsidR="002657EB">
        <w:rPr>
          <w:rFonts w:ascii="StobiSans Regular" w:hAnsi="StobiSans Regular"/>
          <w:b/>
          <w:sz w:val="22"/>
          <w:szCs w:val="22"/>
          <w:lang w:val="mk-MK"/>
        </w:rPr>
        <w:t xml:space="preserve"> се разгледува на секој состанок на Комитетот за следење на ИПАРД 3 Програмата. </w:t>
      </w:r>
    </w:p>
    <w:p w14:paraId="14F66711" w14:textId="6C5BE64C" w:rsidR="00B75DA7" w:rsidRDefault="006E717E" w:rsidP="00B75DA7">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Во врска со точка 8</w:t>
      </w:r>
      <w:r w:rsidR="00B75DA7" w:rsidRPr="00901BE0">
        <w:rPr>
          <w:rFonts w:ascii="StobiSans Regular" w:eastAsia="Calibri" w:hAnsi="StobiSans Regular"/>
          <w:b/>
          <w:sz w:val="22"/>
          <w:szCs w:val="22"/>
          <w:lang w:val="mk-MK"/>
        </w:rPr>
        <w:t xml:space="preserve"> од дневниот ред</w:t>
      </w:r>
      <w:r w:rsidR="00B75DA7" w:rsidRPr="00901BE0">
        <w:rPr>
          <w:rFonts w:ascii="StobiSans Regular" w:eastAsia="Calibri" w:hAnsi="StobiSans Regular"/>
          <w:b/>
          <w:sz w:val="22"/>
          <w:szCs w:val="22"/>
          <w:lang w:val="en-GB"/>
        </w:rPr>
        <w:t>: “</w:t>
      </w:r>
      <w:r w:rsidR="005B0FB3" w:rsidRPr="005B0FB3">
        <w:rPr>
          <w:rFonts w:ascii="StobiSans Regular" w:eastAsia="Calibri" w:hAnsi="StobiSans Regular"/>
          <w:b/>
          <w:sz w:val="22"/>
          <w:szCs w:val="22"/>
          <w:lang w:val="mk-MK"/>
        </w:rPr>
        <w:t xml:space="preserve">Информација за функционирање на системот за управување и контрола и финансиско спроведување на ИПАРД, </w:t>
      </w:r>
      <w:r w:rsidR="00A56027">
        <w:rPr>
          <w:rFonts w:ascii="StobiSans Regular" w:eastAsia="Calibri" w:hAnsi="StobiSans Regular"/>
          <w:b/>
          <w:sz w:val="22"/>
          <w:szCs w:val="22"/>
          <w:lang w:val="mk-MK"/>
        </w:rPr>
        <w:t>вклучително и заработена камата</w:t>
      </w:r>
      <w:r w:rsidR="00B75DA7" w:rsidRPr="00901BE0">
        <w:rPr>
          <w:rFonts w:ascii="StobiSans Regular" w:eastAsia="Calibri" w:hAnsi="StobiSans Regular"/>
          <w:b/>
          <w:sz w:val="22"/>
          <w:szCs w:val="22"/>
          <w:lang w:val="mk-MK"/>
        </w:rPr>
        <w:t>"</w:t>
      </w:r>
      <w:r w:rsidR="00A20C02">
        <w:rPr>
          <w:rFonts w:ascii="StobiSans Regular" w:eastAsia="Calibri" w:hAnsi="StobiSans Regular"/>
          <w:b/>
          <w:sz w:val="22"/>
          <w:szCs w:val="22"/>
          <w:lang w:val="mk-MK"/>
        </w:rPr>
        <w:t>.</w:t>
      </w:r>
    </w:p>
    <w:p w14:paraId="5AD6BC89" w14:textId="7CF22166" w:rsidR="00A56027" w:rsidRDefault="005B30C3" w:rsidP="00AC4396">
      <w:pPr>
        <w:tabs>
          <w:tab w:val="left" w:pos="1110"/>
        </w:tabs>
        <w:spacing w:before="120" w:after="120"/>
        <w:jc w:val="both"/>
        <w:rPr>
          <w:rFonts w:ascii="StobiSans Regular" w:eastAsia="Calibri" w:hAnsi="StobiSans Regular"/>
          <w:sz w:val="22"/>
          <w:szCs w:val="22"/>
          <w:lang w:val="mk-MK"/>
        </w:rPr>
      </w:pPr>
      <w:r>
        <w:rPr>
          <w:rFonts w:ascii="StobiSans Regular" w:eastAsia="Calibri" w:hAnsi="StobiSans Regular"/>
          <w:sz w:val="22"/>
          <w:szCs w:val="22"/>
          <w:lang w:val="mk-MK"/>
        </w:rPr>
        <w:t>Претставникот на НАО, Владо Караманолевски информираше за а</w:t>
      </w:r>
      <w:r w:rsidRPr="005B30C3">
        <w:rPr>
          <w:rFonts w:ascii="StobiSans Regular" w:eastAsia="Calibri" w:hAnsi="StobiSans Regular"/>
          <w:sz w:val="22"/>
          <w:szCs w:val="22"/>
          <w:lang w:val="mk-MK"/>
        </w:rPr>
        <w:t>дминистративни</w:t>
      </w:r>
      <w:r>
        <w:rPr>
          <w:rFonts w:ascii="StobiSans Regular" w:eastAsia="Calibri" w:hAnsi="StobiSans Regular"/>
          <w:sz w:val="22"/>
          <w:szCs w:val="22"/>
          <w:lang w:val="mk-MK"/>
        </w:rPr>
        <w:t>те</w:t>
      </w:r>
      <w:r w:rsidRPr="005B30C3">
        <w:rPr>
          <w:rFonts w:ascii="StobiSans Regular" w:eastAsia="Calibri" w:hAnsi="StobiSans Regular"/>
          <w:sz w:val="22"/>
          <w:szCs w:val="22"/>
          <w:lang w:val="mk-MK"/>
        </w:rPr>
        <w:t xml:space="preserve"> капацитети во институциите од ИПАРД структурата</w:t>
      </w:r>
      <w:r>
        <w:rPr>
          <w:rFonts w:ascii="StobiSans Regular" w:eastAsia="Calibri" w:hAnsi="StobiSans Regular"/>
          <w:sz w:val="22"/>
          <w:szCs w:val="22"/>
          <w:lang w:val="mk-MK"/>
        </w:rPr>
        <w:t>.</w:t>
      </w:r>
      <w:r w:rsidRPr="005B30C3">
        <w:t xml:space="preserve"> </w:t>
      </w:r>
      <w:r w:rsidRPr="005B30C3">
        <w:rPr>
          <w:rFonts w:ascii="StobiSans Regular" w:eastAsia="Calibri" w:hAnsi="StobiSans Regular"/>
          <w:sz w:val="22"/>
          <w:szCs w:val="22"/>
          <w:lang w:val="mk-MK"/>
        </w:rPr>
        <w:t xml:space="preserve">Со </w:t>
      </w:r>
      <w:r w:rsidR="00C936E1">
        <w:rPr>
          <w:rFonts w:ascii="StobiSans Regular" w:eastAsia="Calibri" w:hAnsi="StobiSans Regular"/>
          <w:sz w:val="22"/>
          <w:szCs w:val="22"/>
          <w:lang w:val="mk-MK"/>
        </w:rPr>
        <w:t>а</w:t>
      </w:r>
      <w:r w:rsidRPr="005B30C3">
        <w:rPr>
          <w:rFonts w:ascii="StobiSans Regular" w:eastAsia="Calibri" w:hAnsi="StobiSans Regular"/>
          <w:sz w:val="22"/>
          <w:szCs w:val="22"/>
          <w:lang w:val="mk-MK"/>
        </w:rPr>
        <w:t xml:space="preserve">нализата за обем на работа за 2025 година потребниот број на вработени во ИПАРД </w:t>
      </w:r>
      <w:r w:rsidR="00C936E1">
        <w:rPr>
          <w:rFonts w:ascii="StobiSans Regular" w:eastAsia="Calibri" w:hAnsi="StobiSans Regular"/>
          <w:sz w:val="22"/>
          <w:szCs w:val="22"/>
          <w:lang w:val="mk-MK"/>
        </w:rPr>
        <w:t>с</w:t>
      </w:r>
      <w:r w:rsidRPr="005B30C3">
        <w:rPr>
          <w:rFonts w:ascii="StobiSans Regular" w:eastAsia="Calibri" w:hAnsi="StobiSans Regular"/>
          <w:sz w:val="22"/>
          <w:szCs w:val="22"/>
          <w:lang w:val="mk-MK"/>
        </w:rPr>
        <w:t>труктурата изнесува 194 вработени, а стапката на пополнетост на работни места изнесува 88% во однос на потребите за 2025 година</w:t>
      </w:r>
      <w:r>
        <w:rPr>
          <w:rFonts w:ascii="StobiSans Regular" w:eastAsia="Calibri" w:hAnsi="StobiSans Regular"/>
          <w:sz w:val="22"/>
          <w:szCs w:val="22"/>
          <w:lang w:val="mk-MK"/>
        </w:rPr>
        <w:t xml:space="preserve">. Недостатокот на кадар уште еднаш беше наведен како причина за доцнењето на акредитацијата на новите мерки. </w:t>
      </w:r>
      <w:r w:rsidR="00D57BBB">
        <w:rPr>
          <w:rFonts w:ascii="StobiSans Regular" w:eastAsia="Calibri" w:hAnsi="StobiSans Regular"/>
          <w:sz w:val="22"/>
          <w:szCs w:val="22"/>
          <w:lang w:val="mk-MK"/>
        </w:rPr>
        <w:t xml:space="preserve">Потребно е сеопфатно суштинско решение за задржување на ИПАРД структурите. </w:t>
      </w:r>
    </w:p>
    <w:p w14:paraId="263A4393" w14:textId="66CF73E8" w:rsidR="00A56027" w:rsidRDefault="00A56027" w:rsidP="00AC4396">
      <w:pPr>
        <w:tabs>
          <w:tab w:val="left" w:pos="1110"/>
        </w:tabs>
        <w:spacing w:before="120" w:after="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Во однос на ризикот од губење на средства тој додаде дека користењето на </w:t>
      </w:r>
      <w:r w:rsidR="007835F6">
        <w:rPr>
          <w:rFonts w:ascii="StobiSans Regular" w:eastAsia="Calibri" w:hAnsi="StobiSans Regular"/>
          <w:sz w:val="22"/>
          <w:szCs w:val="22"/>
          <w:lang w:val="mk-MK"/>
        </w:rPr>
        <w:t xml:space="preserve">предвремено </w:t>
      </w:r>
      <w:r>
        <w:rPr>
          <w:rFonts w:ascii="StobiSans Regular" w:eastAsia="Calibri" w:hAnsi="StobiSans Regular"/>
          <w:sz w:val="22"/>
          <w:szCs w:val="22"/>
          <w:lang w:val="mk-MK"/>
        </w:rPr>
        <w:t xml:space="preserve">плаќање во голема мера би го намалил тој ризик, меѓутоа за жал оваа алатка сѐ уште слабо се користи. Апелираше до присутните и сите кои можат да влијаат на </w:t>
      </w:r>
      <w:r w:rsidR="00C936E1">
        <w:rPr>
          <w:rFonts w:ascii="StobiSans Regular" w:eastAsia="Calibri" w:hAnsi="StobiSans Regular"/>
          <w:sz w:val="22"/>
          <w:szCs w:val="22"/>
          <w:lang w:val="mk-MK"/>
        </w:rPr>
        <w:t>барателите</w:t>
      </w:r>
      <w:r>
        <w:rPr>
          <w:rFonts w:ascii="StobiSans Regular" w:eastAsia="Calibri" w:hAnsi="StobiSans Regular"/>
          <w:sz w:val="22"/>
          <w:szCs w:val="22"/>
          <w:lang w:val="mk-MK"/>
        </w:rPr>
        <w:t xml:space="preserve">, што повеќе да се информираат и да го користат </w:t>
      </w:r>
      <w:r w:rsidR="007835F6">
        <w:rPr>
          <w:rFonts w:ascii="StobiSans Regular" w:eastAsia="Calibri" w:hAnsi="StobiSans Regular"/>
          <w:sz w:val="22"/>
          <w:szCs w:val="22"/>
          <w:lang w:val="mk-MK"/>
        </w:rPr>
        <w:t xml:space="preserve">предвременото </w:t>
      </w:r>
      <w:r>
        <w:rPr>
          <w:rFonts w:ascii="StobiSans Regular" w:eastAsia="Calibri" w:hAnsi="StobiSans Regular"/>
          <w:sz w:val="22"/>
          <w:szCs w:val="22"/>
          <w:lang w:val="mk-MK"/>
        </w:rPr>
        <w:t xml:space="preserve">плаќање. </w:t>
      </w:r>
    </w:p>
    <w:p w14:paraId="481459CB" w14:textId="090D2AEC" w:rsidR="00ED774A" w:rsidRPr="007B7BCD" w:rsidRDefault="00AC5972" w:rsidP="00AC4396">
      <w:pPr>
        <w:tabs>
          <w:tab w:val="left" w:pos="1110"/>
        </w:tabs>
        <w:spacing w:before="120" w:after="120"/>
        <w:jc w:val="both"/>
        <w:rPr>
          <w:rFonts w:ascii="StobiSans Regular" w:hAnsi="StobiSans Regular"/>
          <w:b/>
          <w:sz w:val="22"/>
          <w:szCs w:val="22"/>
          <w:lang w:val="mk-MK"/>
        </w:rPr>
      </w:pPr>
      <w:r w:rsidRPr="000A25D0">
        <w:rPr>
          <w:rFonts w:ascii="StobiSans Regular" w:eastAsia="Calibri" w:hAnsi="StobiSans Regular"/>
          <w:sz w:val="22"/>
          <w:szCs w:val="22"/>
          <w:lang w:val="mk-MK"/>
        </w:rPr>
        <w:t xml:space="preserve">Во врска со оваа точка, членовите на </w:t>
      </w:r>
      <w:r w:rsidR="00E432CD" w:rsidRPr="007B7BCD">
        <w:rPr>
          <w:rFonts w:ascii="StobiSans Regular" w:eastAsia="Calibri" w:hAnsi="StobiSans Regular"/>
          <w:sz w:val="22"/>
          <w:szCs w:val="22"/>
          <w:lang w:val="mk-MK"/>
        </w:rPr>
        <w:t>к</w:t>
      </w:r>
      <w:r w:rsidRPr="000A25D0">
        <w:rPr>
          <w:rFonts w:ascii="StobiSans Regular" w:eastAsia="Calibri" w:hAnsi="StobiSans Regular"/>
          <w:sz w:val="22"/>
          <w:szCs w:val="22"/>
          <w:lang w:val="mk-MK"/>
        </w:rPr>
        <w:t>омитетот го усвоија следниот заклучок</w:t>
      </w:r>
      <w:r w:rsidRPr="007B7BCD">
        <w:rPr>
          <w:rFonts w:ascii="StobiSans Regular" w:eastAsia="Calibri" w:hAnsi="StobiSans Regular"/>
          <w:sz w:val="22"/>
          <w:szCs w:val="22"/>
          <w:lang w:val="mk-MK"/>
        </w:rPr>
        <w:t>:</w:t>
      </w:r>
    </w:p>
    <w:p w14:paraId="426495EC" w14:textId="4EC69F8C" w:rsidR="003A4ED2" w:rsidRPr="00060375" w:rsidRDefault="00AC5972" w:rsidP="003A4ED2">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lastRenderedPageBreak/>
        <w:t>Заклучок бр.</w:t>
      </w:r>
      <w:r w:rsidR="00372EA1">
        <w:rPr>
          <w:rFonts w:ascii="StobiSans Regular" w:eastAsia="Calibri" w:hAnsi="StobiSans Regular"/>
          <w:b/>
          <w:sz w:val="22"/>
          <w:szCs w:val="22"/>
        </w:rPr>
        <w:t xml:space="preserve"> </w:t>
      </w:r>
      <w:r w:rsidR="006E717E">
        <w:rPr>
          <w:rFonts w:ascii="StobiSans Regular" w:eastAsia="Calibri" w:hAnsi="StobiSans Regular"/>
          <w:b/>
          <w:sz w:val="22"/>
          <w:szCs w:val="22"/>
          <w:lang w:val="mk-MK"/>
        </w:rPr>
        <w:t>9</w:t>
      </w:r>
      <w:r>
        <w:rPr>
          <w:rFonts w:ascii="StobiSans Regular" w:eastAsia="Calibri" w:hAnsi="StobiSans Regular"/>
          <w:b/>
          <w:sz w:val="22"/>
          <w:szCs w:val="22"/>
          <w:lang w:val="mk-MK"/>
        </w:rPr>
        <w:t xml:space="preserve">: </w:t>
      </w:r>
      <w:r w:rsidR="00060375" w:rsidRPr="00060375">
        <w:rPr>
          <w:rFonts w:ascii="StobiSans Regular" w:eastAsia="Calibri" w:hAnsi="StobiSans Regular"/>
          <w:b/>
          <w:sz w:val="22"/>
          <w:szCs w:val="22"/>
          <w:lang w:val="mk-MK"/>
        </w:rPr>
        <w:t>Комитетот за следење на ИПАРД</w:t>
      </w:r>
      <w:r w:rsidR="00060375" w:rsidRPr="00060375">
        <w:rPr>
          <w:rFonts w:ascii="StobiSans Regular" w:eastAsia="Calibri" w:hAnsi="StobiSans Regular"/>
          <w:b/>
          <w:sz w:val="22"/>
          <w:szCs w:val="22"/>
        </w:rPr>
        <w:t xml:space="preserve"> </w:t>
      </w:r>
      <w:r w:rsidR="00E432CD">
        <w:rPr>
          <w:rFonts w:ascii="StobiSans Regular" w:eastAsia="Calibri" w:hAnsi="StobiSans Regular"/>
          <w:b/>
          <w:sz w:val="22"/>
          <w:szCs w:val="22"/>
          <w:lang w:val="mk-MK"/>
        </w:rPr>
        <w:t>3</w:t>
      </w:r>
      <w:r w:rsidR="00060375" w:rsidRPr="00060375">
        <w:rPr>
          <w:rFonts w:ascii="StobiSans Regular" w:eastAsia="Calibri" w:hAnsi="StobiSans Regular"/>
          <w:b/>
          <w:sz w:val="22"/>
          <w:szCs w:val="22"/>
          <w:lang w:val="mk-MK"/>
        </w:rPr>
        <w:t xml:space="preserve"> се информираше за функционирање на системот за управување и контрола и финансиско спроведување на ИПАРД, вклучително и заработена</w:t>
      </w:r>
      <w:r w:rsidR="00A56027">
        <w:rPr>
          <w:rFonts w:ascii="StobiSans Regular" w:eastAsia="Calibri" w:hAnsi="StobiSans Regular"/>
          <w:b/>
          <w:sz w:val="22"/>
          <w:szCs w:val="22"/>
          <w:lang w:val="mk-MK"/>
        </w:rPr>
        <w:t>та камата</w:t>
      </w:r>
      <w:r w:rsidR="00060375" w:rsidRPr="00060375">
        <w:rPr>
          <w:rFonts w:ascii="StobiSans Regular" w:eastAsia="Calibri" w:hAnsi="StobiSans Regular"/>
          <w:b/>
          <w:sz w:val="22"/>
          <w:szCs w:val="22"/>
          <w:lang w:val="mk-MK"/>
        </w:rPr>
        <w:t xml:space="preserve">. </w:t>
      </w:r>
    </w:p>
    <w:p w14:paraId="75615B1A" w14:textId="0DAC276D" w:rsidR="00097BFB" w:rsidRPr="00F9330E" w:rsidRDefault="00011012" w:rsidP="00097BFB">
      <w:pPr>
        <w:tabs>
          <w:tab w:val="left" w:pos="1110"/>
        </w:tabs>
        <w:spacing w:before="120"/>
        <w:jc w:val="both"/>
        <w:rPr>
          <w:rFonts w:ascii="StobiSans Regular" w:hAnsi="StobiSans Regular"/>
          <w:b/>
          <w:sz w:val="22"/>
          <w:szCs w:val="22"/>
          <w:lang w:val="en-GB"/>
        </w:rPr>
      </w:pPr>
      <w:r>
        <w:rPr>
          <w:rFonts w:ascii="StobiSans Regular" w:hAnsi="StobiSans Regular"/>
          <w:b/>
          <w:sz w:val="22"/>
          <w:szCs w:val="22"/>
          <w:lang w:val="mk-MK"/>
        </w:rPr>
        <w:t>Во врска со точка 9</w:t>
      </w:r>
      <w:r w:rsidR="00097BFB" w:rsidRPr="00F9330E">
        <w:rPr>
          <w:rFonts w:ascii="StobiSans Regular" w:hAnsi="StobiSans Regular"/>
          <w:b/>
          <w:sz w:val="22"/>
          <w:szCs w:val="22"/>
          <w:lang w:val="mk-MK"/>
        </w:rPr>
        <w:t xml:space="preserve"> од дневниот ред</w:t>
      </w:r>
      <w:r w:rsidR="00097BFB" w:rsidRPr="00F9330E">
        <w:rPr>
          <w:rFonts w:ascii="StobiSans Regular" w:hAnsi="StobiSans Regular"/>
          <w:b/>
          <w:sz w:val="22"/>
          <w:szCs w:val="22"/>
          <w:lang w:val="en-GB"/>
        </w:rPr>
        <w:t>: "</w:t>
      </w:r>
      <w:r w:rsidR="00097BFB" w:rsidRPr="00097BFB">
        <w:rPr>
          <w:rFonts w:ascii="StobiSans Regular" w:hAnsi="StobiSans Regular"/>
          <w:b/>
          <w:sz w:val="22"/>
          <w:szCs w:val="22"/>
          <w:lang w:val="mk-MK"/>
        </w:rPr>
        <w:t>Информација за контроли</w:t>
      </w:r>
      <w:r w:rsidR="00097BFB" w:rsidRPr="00F9330E">
        <w:rPr>
          <w:rFonts w:ascii="StobiSans Regular" w:hAnsi="StobiSans Regular"/>
          <w:b/>
          <w:sz w:val="22"/>
          <w:szCs w:val="22"/>
          <w:lang w:val="en-GB"/>
        </w:rPr>
        <w:t>".</w:t>
      </w:r>
    </w:p>
    <w:p w14:paraId="32F0DFD2" w14:textId="2BD237A2" w:rsidR="00097BFB" w:rsidRPr="00F9330E" w:rsidRDefault="00BD4E2F" w:rsidP="00097BFB">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Во врска со пот</w:t>
      </w:r>
      <w:r w:rsidR="00B95FE1">
        <w:rPr>
          <w:rFonts w:ascii="StobiSans Regular" w:eastAsia="Calibri" w:hAnsi="StobiSans Regular"/>
          <w:b/>
          <w:sz w:val="22"/>
          <w:szCs w:val="22"/>
          <w:lang w:val="mk-MK"/>
        </w:rPr>
        <w:t>точка 9</w:t>
      </w:r>
      <w:r w:rsidR="00097BFB">
        <w:rPr>
          <w:rFonts w:ascii="StobiSans Regular" w:eastAsia="Calibri" w:hAnsi="StobiSans Regular"/>
          <w:b/>
          <w:sz w:val="22"/>
          <w:szCs w:val="22"/>
          <w:lang w:val="en-GB"/>
        </w:rPr>
        <w:t xml:space="preserve"> (a)</w:t>
      </w:r>
      <w:r w:rsidR="00097BFB" w:rsidRPr="00F9330E">
        <w:rPr>
          <w:rFonts w:ascii="StobiSans Regular" w:eastAsia="Calibri" w:hAnsi="StobiSans Regular"/>
          <w:b/>
          <w:sz w:val="22"/>
          <w:szCs w:val="22"/>
          <w:lang w:val="en-GB"/>
        </w:rPr>
        <w:t xml:space="preserve"> </w:t>
      </w:r>
      <w:r w:rsidR="00097BFB" w:rsidRPr="00F9330E">
        <w:rPr>
          <w:rFonts w:ascii="StobiSans Regular" w:eastAsia="Calibri" w:hAnsi="StobiSans Regular"/>
          <w:b/>
          <w:sz w:val="22"/>
          <w:szCs w:val="22"/>
          <w:lang w:val="mk-MK"/>
        </w:rPr>
        <w:t>од дневниот ред</w:t>
      </w:r>
      <w:r w:rsidR="00097BFB" w:rsidRPr="00F9330E">
        <w:rPr>
          <w:rFonts w:ascii="StobiSans Regular" w:eastAsia="Calibri" w:hAnsi="StobiSans Regular"/>
          <w:b/>
          <w:sz w:val="22"/>
          <w:szCs w:val="22"/>
          <w:lang w:val="en-GB"/>
        </w:rPr>
        <w:t>:</w:t>
      </w:r>
      <w:r w:rsidR="00097BFB" w:rsidRPr="00F9330E">
        <w:rPr>
          <w:rFonts w:ascii="StobiSans Regular" w:eastAsia="Calibri" w:hAnsi="StobiSans Regular"/>
          <w:b/>
          <w:sz w:val="22"/>
          <w:szCs w:val="22"/>
          <w:lang w:val="mk-MK"/>
        </w:rPr>
        <w:t xml:space="preserve"> </w:t>
      </w:r>
      <w:r w:rsidR="00097BFB" w:rsidRPr="00F9330E">
        <w:rPr>
          <w:rFonts w:ascii="StobiSans Regular" w:eastAsia="Calibri" w:hAnsi="StobiSans Regular"/>
          <w:b/>
          <w:sz w:val="22"/>
          <w:szCs w:val="22"/>
        </w:rPr>
        <w:t>“</w:t>
      </w:r>
      <w:r w:rsidR="00097BFB" w:rsidRPr="000A25D0">
        <w:rPr>
          <w:rFonts w:ascii="StobiSans Regular" w:eastAsia="Calibri" w:hAnsi="StobiSans Regular"/>
          <w:b/>
          <w:sz w:val="22"/>
          <w:szCs w:val="22"/>
          <w:lang w:val="mk-MK"/>
        </w:rPr>
        <w:t>Контроли и направени ревизии</w:t>
      </w:r>
      <w:r w:rsidR="006F56A8">
        <w:rPr>
          <w:rFonts w:ascii="StobiSans Regular" w:hAnsi="StobiSans Regular"/>
          <w:b/>
          <w:sz w:val="22"/>
          <w:szCs w:val="22"/>
          <w:lang w:val="en-GB"/>
        </w:rPr>
        <w:t>”:</w:t>
      </w:r>
    </w:p>
    <w:p w14:paraId="7E699A74" w14:textId="71BF89FC" w:rsidR="00DB3A45" w:rsidRDefault="00A744E1" w:rsidP="00A744E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П</w:t>
      </w:r>
      <w:r w:rsidR="00272BEF">
        <w:rPr>
          <w:rFonts w:ascii="StobiSans Regular" w:eastAsia="Calibri" w:hAnsi="StobiSans Regular"/>
          <w:sz w:val="22"/>
          <w:szCs w:val="22"/>
          <w:lang w:val="mk-MK"/>
        </w:rPr>
        <w:t>ретставничката</w:t>
      </w:r>
      <w:r w:rsidR="005400B0" w:rsidRPr="00C446CD">
        <w:rPr>
          <w:rFonts w:ascii="StobiSans Regular" w:eastAsia="Calibri" w:hAnsi="StobiSans Regular"/>
          <w:sz w:val="22"/>
          <w:szCs w:val="22"/>
          <w:lang w:val="mk-MK"/>
        </w:rPr>
        <w:t xml:space="preserve"> на ИПАРД </w:t>
      </w:r>
      <w:r w:rsidR="005400B0">
        <w:rPr>
          <w:rFonts w:ascii="StobiSans Regular" w:eastAsia="Calibri" w:hAnsi="StobiSans Regular"/>
          <w:sz w:val="22"/>
          <w:szCs w:val="22"/>
          <w:lang w:val="mk-MK"/>
        </w:rPr>
        <w:t>А</w:t>
      </w:r>
      <w:r w:rsidR="005400B0" w:rsidRPr="00C446CD">
        <w:rPr>
          <w:rFonts w:ascii="StobiSans Regular" w:eastAsia="Calibri" w:hAnsi="StobiSans Regular"/>
          <w:sz w:val="22"/>
          <w:szCs w:val="22"/>
          <w:lang w:val="mk-MK"/>
        </w:rPr>
        <w:t xml:space="preserve">генцијата, </w:t>
      </w:r>
      <w:r w:rsidR="00272BEF">
        <w:rPr>
          <w:rFonts w:ascii="StobiSans Regular" w:eastAsia="Calibri" w:hAnsi="StobiSans Regular"/>
          <w:sz w:val="22"/>
          <w:szCs w:val="22"/>
          <w:lang w:val="mk-MK"/>
        </w:rPr>
        <w:t>Соња Бојковска</w:t>
      </w:r>
      <w:r w:rsidR="006F56A8">
        <w:rPr>
          <w:rFonts w:ascii="StobiSans Regular" w:eastAsia="Calibri" w:hAnsi="StobiSans Regular"/>
          <w:sz w:val="22"/>
          <w:szCs w:val="22"/>
          <w:lang w:val="mk-MK"/>
        </w:rPr>
        <w:t xml:space="preserve"> информираше во однос </w:t>
      </w:r>
      <w:r w:rsidR="00272BEF">
        <w:rPr>
          <w:rFonts w:ascii="StobiSans Regular" w:eastAsia="Calibri" w:hAnsi="StobiSans Regular"/>
          <w:sz w:val="22"/>
          <w:szCs w:val="22"/>
          <w:lang w:val="mk-MK"/>
        </w:rPr>
        <w:t xml:space="preserve">на извршените контроли на терен како и утврдените неусогласености при самите контроли. </w:t>
      </w:r>
      <w:r w:rsidR="006F56A8">
        <w:rPr>
          <w:rFonts w:ascii="StobiSans Regular" w:eastAsia="Calibri" w:hAnsi="StobiSans Regular"/>
          <w:sz w:val="22"/>
          <w:szCs w:val="22"/>
          <w:lang w:val="mk-MK"/>
        </w:rPr>
        <w:t xml:space="preserve"> </w:t>
      </w:r>
      <w:r w:rsidR="00272BEF">
        <w:rPr>
          <w:rFonts w:ascii="StobiSans Regular" w:eastAsia="Calibri" w:hAnsi="StobiSans Regular"/>
          <w:sz w:val="22"/>
          <w:szCs w:val="22"/>
          <w:lang w:val="mk-MK"/>
        </w:rPr>
        <w:t xml:space="preserve">Г. Христов додаде дека ИПАРД Агенцијата ќе изработи упатство со најчести грешки кои што се утврдуваат при контролите на терен, што во голема мера би им помогнало на корисниците да не дојде до поврат на финансиската поддршка. </w:t>
      </w:r>
    </w:p>
    <w:p w14:paraId="1F97381A" w14:textId="49DC76EE" w:rsidR="006F56A8" w:rsidRDefault="00D855CE" w:rsidP="006F56A8">
      <w:pPr>
        <w:tabs>
          <w:tab w:val="left" w:pos="1110"/>
        </w:tabs>
        <w:spacing w:before="120"/>
        <w:jc w:val="both"/>
        <w:rPr>
          <w:rFonts w:ascii="StobiSans Regular" w:hAnsi="StobiSans Regular"/>
          <w:b/>
          <w:sz w:val="22"/>
          <w:szCs w:val="22"/>
          <w:lang w:val="en-GB"/>
        </w:rPr>
      </w:pPr>
      <w:r>
        <w:rPr>
          <w:rFonts w:ascii="StobiSans Regular" w:eastAsia="Calibri" w:hAnsi="StobiSans Regular"/>
          <w:b/>
          <w:sz w:val="22"/>
          <w:szCs w:val="22"/>
          <w:lang w:val="mk-MK"/>
        </w:rPr>
        <w:t>Во врска со подточка 9</w:t>
      </w:r>
      <w:r w:rsidR="006F56A8">
        <w:rPr>
          <w:rFonts w:ascii="StobiSans Regular" w:eastAsia="Calibri" w:hAnsi="StobiSans Regular"/>
          <w:b/>
          <w:sz w:val="22"/>
          <w:szCs w:val="22"/>
          <w:lang w:val="en-GB"/>
        </w:rPr>
        <w:t xml:space="preserve"> (б)</w:t>
      </w:r>
      <w:r w:rsidR="006F56A8" w:rsidRPr="00F9330E">
        <w:rPr>
          <w:rFonts w:ascii="StobiSans Regular" w:eastAsia="Calibri" w:hAnsi="StobiSans Regular"/>
          <w:b/>
          <w:sz w:val="22"/>
          <w:szCs w:val="22"/>
          <w:lang w:val="en-GB"/>
        </w:rPr>
        <w:t xml:space="preserve"> </w:t>
      </w:r>
      <w:r w:rsidR="006F56A8" w:rsidRPr="00F9330E">
        <w:rPr>
          <w:rFonts w:ascii="StobiSans Regular" w:eastAsia="Calibri" w:hAnsi="StobiSans Regular"/>
          <w:b/>
          <w:sz w:val="22"/>
          <w:szCs w:val="22"/>
          <w:lang w:val="mk-MK"/>
        </w:rPr>
        <w:t>од дневниот ред</w:t>
      </w:r>
      <w:r w:rsidR="006F56A8" w:rsidRPr="00F9330E">
        <w:rPr>
          <w:rFonts w:ascii="StobiSans Regular" w:eastAsia="Calibri" w:hAnsi="StobiSans Regular"/>
          <w:b/>
          <w:sz w:val="22"/>
          <w:szCs w:val="22"/>
          <w:lang w:val="en-GB"/>
        </w:rPr>
        <w:t>:</w:t>
      </w:r>
      <w:r w:rsidR="006F56A8" w:rsidRPr="00F9330E">
        <w:rPr>
          <w:rFonts w:ascii="StobiSans Regular" w:eastAsia="Calibri" w:hAnsi="StobiSans Regular"/>
          <w:b/>
          <w:sz w:val="22"/>
          <w:szCs w:val="22"/>
          <w:lang w:val="mk-MK"/>
        </w:rPr>
        <w:t xml:space="preserve"> </w:t>
      </w:r>
      <w:r w:rsidR="006F56A8" w:rsidRPr="00F9330E">
        <w:rPr>
          <w:rFonts w:ascii="StobiSans Regular" w:eastAsia="Calibri" w:hAnsi="StobiSans Regular"/>
          <w:b/>
          <w:sz w:val="22"/>
          <w:szCs w:val="22"/>
        </w:rPr>
        <w:t>“</w:t>
      </w:r>
      <w:r w:rsidR="006F56A8" w:rsidRPr="000A25D0">
        <w:rPr>
          <w:rFonts w:ascii="StobiSans Regular" w:eastAsia="Calibri" w:hAnsi="StobiSans Regular"/>
          <w:b/>
          <w:sz w:val="22"/>
          <w:szCs w:val="22"/>
          <w:lang w:val="mk-MK"/>
        </w:rPr>
        <w:t>Следење на преземени активности</w:t>
      </w:r>
      <w:r w:rsidR="006F56A8">
        <w:rPr>
          <w:rFonts w:ascii="StobiSans Regular" w:hAnsi="StobiSans Regular"/>
          <w:b/>
          <w:sz w:val="22"/>
          <w:szCs w:val="22"/>
          <w:lang w:val="en-GB"/>
        </w:rPr>
        <w:t>”:</w:t>
      </w:r>
    </w:p>
    <w:p w14:paraId="7AC8BBC2" w14:textId="3CF00D09" w:rsidR="007E62CF" w:rsidRDefault="007E62CF" w:rsidP="006F56A8">
      <w:pPr>
        <w:tabs>
          <w:tab w:val="left" w:pos="1110"/>
        </w:tabs>
        <w:spacing w:before="120"/>
        <w:jc w:val="both"/>
        <w:rPr>
          <w:rFonts w:ascii="StobiSans Regular" w:hAnsi="StobiSans Regular"/>
          <w:b/>
          <w:sz w:val="22"/>
          <w:szCs w:val="22"/>
          <w:lang w:val="en-GB"/>
        </w:rPr>
      </w:pPr>
      <w:r w:rsidRPr="00C83C28">
        <w:rPr>
          <w:rFonts w:ascii="StobiSans Regular" w:hAnsi="StobiSans Regular"/>
          <w:sz w:val="22"/>
          <w:szCs w:val="22"/>
          <w:lang w:val="mk-MK"/>
        </w:rPr>
        <w:t>Претставник</w:t>
      </w:r>
      <w:r w:rsidR="007835F6">
        <w:rPr>
          <w:rFonts w:ascii="StobiSans Regular" w:hAnsi="StobiSans Regular"/>
          <w:sz w:val="22"/>
          <w:szCs w:val="22"/>
          <w:lang w:val="mk-MK"/>
        </w:rPr>
        <w:t>от</w:t>
      </w:r>
      <w:r w:rsidRPr="00C83C28">
        <w:rPr>
          <w:rFonts w:ascii="StobiSans Regular" w:hAnsi="StobiSans Regular"/>
          <w:sz w:val="22"/>
          <w:szCs w:val="22"/>
          <w:lang w:val="mk-MK"/>
        </w:rPr>
        <w:t xml:space="preserve"> </w:t>
      </w:r>
      <w:r>
        <w:rPr>
          <w:rFonts w:ascii="StobiSans Regular" w:hAnsi="StobiSans Regular"/>
          <w:sz w:val="22"/>
          <w:szCs w:val="22"/>
          <w:lang w:val="mk-MK"/>
        </w:rPr>
        <w:t xml:space="preserve">на ИПАРД Агенција, </w:t>
      </w:r>
      <w:r w:rsidRPr="00AC4396">
        <w:rPr>
          <w:rFonts w:ascii="StobiSans Regular" w:hAnsi="StobiSans Regular"/>
          <w:sz w:val="22"/>
          <w:szCs w:val="22"/>
          <w:lang w:val="mk-MK"/>
        </w:rPr>
        <w:t>Марија Благоева информираше</w:t>
      </w:r>
      <w:r w:rsidR="00D855CE">
        <w:rPr>
          <w:rFonts w:ascii="StobiSans Regular" w:hAnsi="StobiSans Regular"/>
          <w:sz w:val="22"/>
          <w:szCs w:val="22"/>
          <w:lang w:val="mk-MK"/>
        </w:rPr>
        <w:t xml:space="preserve"> за спроведените ревизии в</w:t>
      </w:r>
      <w:r w:rsidR="001412E8">
        <w:rPr>
          <w:rFonts w:ascii="StobiSans Regular" w:hAnsi="StobiSans Regular"/>
          <w:sz w:val="22"/>
          <w:szCs w:val="22"/>
          <w:lang w:val="mk-MK"/>
        </w:rPr>
        <w:t>о 2025</w:t>
      </w:r>
      <w:r w:rsidR="00D855CE">
        <w:rPr>
          <w:rFonts w:ascii="StobiSans Regular" w:hAnsi="StobiSans Regular"/>
          <w:sz w:val="22"/>
          <w:szCs w:val="22"/>
          <w:lang w:val="mk-MK"/>
        </w:rPr>
        <w:t xml:space="preserve"> година.</w:t>
      </w:r>
    </w:p>
    <w:p w14:paraId="4DEA0515" w14:textId="373B2B10" w:rsidR="00C83C28" w:rsidRDefault="00D855CE" w:rsidP="006F56A8">
      <w:pPr>
        <w:tabs>
          <w:tab w:val="left" w:pos="1110"/>
        </w:tabs>
        <w:spacing w:before="120"/>
        <w:jc w:val="both"/>
        <w:rPr>
          <w:rFonts w:ascii="StobiSans Regular" w:hAnsi="StobiSans Regular"/>
          <w:b/>
          <w:sz w:val="22"/>
          <w:szCs w:val="22"/>
          <w:lang w:val="en-GB"/>
        </w:rPr>
      </w:pPr>
      <w:r>
        <w:rPr>
          <w:rFonts w:ascii="StobiSans Regular" w:eastAsia="Calibri" w:hAnsi="StobiSans Regular"/>
          <w:b/>
          <w:sz w:val="22"/>
          <w:szCs w:val="22"/>
          <w:lang w:val="mk-MK"/>
        </w:rPr>
        <w:t>Во врска со подточка 9</w:t>
      </w:r>
      <w:r w:rsidR="004E3DB6">
        <w:rPr>
          <w:rFonts w:ascii="StobiSans Regular" w:eastAsia="Calibri" w:hAnsi="StobiSans Regular"/>
          <w:b/>
          <w:sz w:val="22"/>
          <w:szCs w:val="22"/>
          <w:lang w:val="en-GB"/>
        </w:rPr>
        <w:t xml:space="preserve"> (в)</w:t>
      </w:r>
      <w:r w:rsidR="004E3DB6" w:rsidRPr="00F9330E">
        <w:rPr>
          <w:rFonts w:ascii="StobiSans Regular" w:eastAsia="Calibri" w:hAnsi="StobiSans Regular"/>
          <w:b/>
          <w:sz w:val="22"/>
          <w:szCs w:val="22"/>
          <w:lang w:val="en-GB"/>
        </w:rPr>
        <w:t xml:space="preserve"> </w:t>
      </w:r>
      <w:r w:rsidR="004E3DB6" w:rsidRPr="00F9330E">
        <w:rPr>
          <w:rFonts w:ascii="StobiSans Regular" w:eastAsia="Calibri" w:hAnsi="StobiSans Regular"/>
          <w:b/>
          <w:sz w:val="22"/>
          <w:szCs w:val="22"/>
          <w:lang w:val="mk-MK"/>
        </w:rPr>
        <w:t>од дневниот ред</w:t>
      </w:r>
      <w:r w:rsidR="004E3DB6" w:rsidRPr="00F9330E">
        <w:rPr>
          <w:rFonts w:ascii="StobiSans Regular" w:eastAsia="Calibri" w:hAnsi="StobiSans Regular"/>
          <w:b/>
          <w:sz w:val="22"/>
          <w:szCs w:val="22"/>
          <w:lang w:val="en-GB"/>
        </w:rPr>
        <w:t>:</w:t>
      </w:r>
      <w:r w:rsidR="004E3DB6" w:rsidRPr="00F9330E">
        <w:rPr>
          <w:rFonts w:ascii="StobiSans Regular" w:eastAsia="Calibri" w:hAnsi="StobiSans Regular"/>
          <w:b/>
          <w:sz w:val="22"/>
          <w:szCs w:val="22"/>
          <w:lang w:val="mk-MK"/>
        </w:rPr>
        <w:t xml:space="preserve"> </w:t>
      </w:r>
      <w:r w:rsidR="004E3DB6" w:rsidRPr="00F9330E">
        <w:rPr>
          <w:rFonts w:ascii="StobiSans Regular" w:eastAsia="Calibri" w:hAnsi="StobiSans Regular"/>
          <w:b/>
          <w:sz w:val="22"/>
          <w:szCs w:val="22"/>
        </w:rPr>
        <w:t>“</w:t>
      </w:r>
      <w:r w:rsidR="0008007D" w:rsidRPr="000A25D0">
        <w:rPr>
          <w:rFonts w:ascii="StobiSans Regular" w:eastAsia="Calibri" w:hAnsi="StobiSans Regular"/>
          <w:b/>
          <w:sz w:val="22"/>
          <w:szCs w:val="22"/>
          <w:lang w:val="mk-MK"/>
        </w:rPr>
        <w:t>Годишен ревизорски извештај</w:t>
      </w:r>
      <w:r w:rsidR="004E3DB6">
        <w:rPr>
          <w:rFonts w:ascii="StobiSans Regular" w:hAnsi="StobiSans Regular"/>
          <w:b/>
          <w:sz w:val="22"/>
          <w:szCs w:val="22"/>
          <w:lang w:val="en-GB"/>
        </w:rPr>
        <w:t>”</w:t>
      </w:r>
      <w:r w:rsidR="00C83C28">
        <w:rPr>
          <w:rFonts w:ascii="StobiSans Regular" w:hAnsi="StobiSans Regular"/>
          <w:b/>
          <w:sz w:val="22"/>
          <w:szCs w:val="22"/>
          <w:lang w:val="en-GB"/>
        </w:rPr>
        <w:t>:</w:t>
      </w:r>
    </w:p>
    <w:p w14:paraId="42B8D57E" w14:textId="2846B791" w:rsidR="003A72A5" w:rsidRPr="00613268" w:rsidRDefault="007E62CF" w:rsidP="00A744E1">
      <w:pPr>
        <w:tabs>
          <w:tab w:val="left" w:pos="1110"/>
        </w:tabs>
        <w:spacing w:before="120"/>
        <w:jc w:val="both"/>
        <w:rPr>
          <w:rFonts w:ascii="StobiSans Regular" w:hAnsi="StobiSans Regular"/>
          <w:sz w:val="22"/>
          <w:szCs w:val="22"/>
        </w:rPr>
      </w:pPr>
      <w:r w:rsidRPr="006F56A8">
        <w:rPr>
          <w:rFonts w:ascii="StobiSans Regular" w:hAnsi="StobiSans Regular"/>
          <w:sz w:val="22"/>
          <w:szCs w:val="22"/>
          <w:lang w:val="mk-MK"/>
        </w:rPr>
        <w:t xml:space="preserve">Претставникот на </w:t>
      </w:r>
      <w:r>
        <w:rPr>
          <w:rFonts w:ascii="StobiSans Regular" w:hAnsi="StobiSans Regular"/>
          <w:sz w:val="22"/>
          <w:szCs w:val="22"/>
          <w:lang w:val="mk-MK"/>
        </w:rPr>
        <w:t xml:space="preserve">Ревизорското </w:t>
      </w:r>
      <w:r w:rsidR="00C936E1">
        <w:rPr>
          <w:rFonts w:ascii="StobiSans Regular" w:hAnsi="StobiSans Regular"/>
          <w:sz w:val="22"/>
          <w:szCs w:val="22"/>
          <w:lang w:val="mk-MK"/>
        </w:rPr>
        <w:t>Т</w:t>
      </w:r>
      <w:r>
        <w:rPr>
          <w:rFonts w:ascii="StobiSans Regular" w:hAnsi="StobiSans Regular"/>
          <w:sz w:val="22"/>
          <w:szCs w:val="22"/>
          <w:lang w:val="mk-MK"/>
        </w:rPr>
        <w:t>ело</w:t>
      </w:r>
      <w:r w:rsidR="00C936E1">
        <w:rPr>
          <w:rFonts w:ascii="StobiSans Regular" w:hAnsi="StobiSans Regular"/>
          <w:sz w:val="22"/>
          <w:szCs w:val="22"/>
          <w:lang w:val="mk-MK"/>
        </w:rPr>
        <w:t xml:space="preserve">, </w:t>
      </w:r>
      <w:r w:rsidR="004F12A2">
        <w:rPr>
          <w:rFonts w:ascii="StobiSans Regular" w:hAnsi="StobiSans Regular"/>
          <w:sz w:val="22"/>
          <w:szCs w:val="22"/>
          <w:lang w:val="mk-MK"/>
        </w:rPr>
        <w:t>Љубиц</w:t>
      </w:r>
      <w:r>
        <w:rPr>
          <w:rFonts w:ascii="StobiSans Regular" w:hAnsi="StobiSans Regular"/>
          <w:sz w:val="22"/>
          <w:szCs w:val="22"/>
          <w:lang w:val="mk-MK"/>
        </w:rPr>
        <w:t>а Локвенец информираше во однос на превземените активности</w:t>
      </w:r>
      <w:r w:rsidR="007A7D30">
        <w:rPr>
          <w:rFonts w:ascii="StobiSans Regular" w:hAnsi="StobiSans Regular"/>
          <w:sz w:val="22"/>
          <w:szCs w:val="22"/>
          <w:lang w:val="mk-MK"/>
        </w:rPr>
        <w:t xml:space="preserve"> од страна на Ревизорското </w:t>
      </w:r>
      <w:r w:rsidR="00C936E1">
        <w:rPr>
          <w:rFonts w:ascii="StobiSans Regular" w:hAnsi="StobiSans Regular"/>
          <w:sz w:val="22"/>
          <w:szCs w:val="22"/>
          <w:lang w:val="mk-MK"/>
        </w:rPr>
        <w:t>Т</w:t>
      </w:r>
      <w:r w:rsidR="007A7D30">
        <w:rPr>
          <w:rFonts w:ascii="StobiSans Regular" w:hAnsi="StobiSans Regular"/>
          <w:sz w:val="22"/>
          <w:szCs w:val="22"/>
          <w:lang w:val="mk-MK"/>
        </w:rPr>
        <w:t xml:space="preserve">ело </w:t>
      </w:r>
      <w:r w:rsidR="003A72A5">
        <w:rPr>
          <w:rFonts w:ascii="StobiSans Regular" w:hAnsi="StobiSans Regular"/>
          <w:sz w:val="22"/>
          <w:szCs w:val="22"/>
          <w:lang w:val="mk-MK"/>
        </w:rPr>
        <w:t>во текот на</w:t>
      </w:r>
      <w:r w:rsidR="00672908">
        <w:rPr>
          <w:rFonts w:ascii="StobiSans Regular" w:hAnsi="StobiSans Regular"/>
          <w:sz w:val="22"/>
          <w:szCs w:val="22"/>
          <w:lang w:val="mk-MK"/>
        </w:rPr>
        <w:t xml:space="preserve"> 2025</w:t>
      </w:r>
      <w:r w:rsidR="007A7D30">
        <w:rPr>
          <w:rFonts w:ascii="StobiSans Regular" w:hAnsi="StobiSans Regular"/>
          <w:sz w:val="22"/>
          <w:szCs w:val="22"/>
          <w:lang w:val="mk-MK"/>
        </w:rPr>
        <w:t xml:space="preserve">. </w:t>
      </w:r>
      <w:r w:rsidR="00672908">
        <w:rPr>
          <w:rFonts w:ascii="StobiSans Regular" w:hAnsi="StobiSans Regular"/>
          <w:sz w:val="22"/>
          <w:szCs w:val="22"/>
          <w:lang w:val="mk-MK"/>
        </w:rPr>
        <w:t xml:space="preserve">Издаден е </w:t>
      </w:r>
      <w:r w:rsidR="00C936E1">
        <w:rPr>
          <w:rFonts w:ascii="StobiSans Regular" w:hAnsi="StobiSans Regular"/>
          <w:sz w:val="22"/>
          <w:szCs w:val="22"/>
          <w:lang w:val="mk-MK"/>
        </w:rPr>
        <w:t>г</w:t>
      </w:r>
      <w:r w:rsidR="00672908" w:rsidRPr="00672908">
        <w:rPr>
          <w:rFonts w:ascii="StobiSans Regular" w:hAnsi="StobiSans Regular"/>
          <w:sz w:val="22"/>
          <w:szCs w:val="22"/>
          <w:lang w:val="mk-MK"/>
        </w:rPr>
        <w:t>одишен извештај</w:t>
      </w:r>
      <w:r w:rsidR="00672908">
        <w:rPr>
          <w:rFonts w:ascii="StobiSans Regular" w:hAnsi="StobiSans Regular"/>
          <w:sz w:val="22"/>
          <w:szCs w:val="22"/>
          <w:lang w:val="mk-MK"/>
        </w:rPr>
        <w:t xml:space="preserve"> за ревизорска активност за 2024 година,</w:t>
      </w:r>
      <w:r w:rsidR="00672908" w:rsidRPr="00672908">
        <w:rPr>
          <w:rFonts w:ascii="StobiSans Regular" w:hAnsi="StobiSans Regular"/>
          <w:sz w:val="22"/>
          <w:szCs w:val="22"/>
          <w:lang w:val="mk-MK"/>
        </w:rPr>
        <w:t xml:space="preserve"> како и </w:t>
      </w:r>
      <w:r w:rsidR="00C936E1">
        <w:rPr>
          <w:rFonts w:ascii="StobiSans Regular" w:hAnsi="StobiSans Regular"/>
          <w:sz w:val="22"/>
          <w:szCs w:val="22"/>
          <w:lang w:val="mk-MK"/>
        </w:rPr>
        <w:t>г</w:t>
      </w:r>
      <w:r w:rsidR="00672908">
        <w:rPr>
          <w:rFonts w:ascii="StobiSans Regular" w:hAnsi="StobiSans Regular"/>
          <w:sz w:val="22"/>
          <w:szCs w:val="22"/>
          <w:lang w:val="mk-MK"/>
        </w:rPr>
        <w:t xml:space="preserve">одишни ревизорски мислења </w:t>
      </w:r>
      <w:r w:rsidR="00672908" w:rsidRPr="00672908">
        <w:rPr>
          <w:rFonts w:ascii="StobiSans Regular" w:hAnsi="StobiSans Regular"/>
          <w:sz w:val="22"/>
          <w:szCs w:val="22"/>
          <w:lang w:val="mk-MK"/>
        </w:rPr>
        <w:t xml:space="preserve">за ИПАРД </w:t>
      </w:r>
      <w:r w:rsidR="007835F6">
        <w:rPr>
          <w:rFonts w:ascii="StobiSans Regular" w:hAnsi="StobiSans Regular"/>
          <w:sz w:val="22"/>
          <w:szCs w:val="22"/>
          <w:lang w:val="mk-MK"/>
        </w:rPr>
        <w:t>2</w:t>
      </w:r>
      <w:r w:rsidR="007835F6" w:rsidRPr="00672908">
        <w:rPr>
          <w:rFonts w:ascii="StobiSans Regular" w:hAnsi="StobiSans Regular"/>
          <w:sz w:val="22"/>
          <w:szCs w:val="22"/>
          <w:lang w:val="mk-MK"/>
        </w:rPr>
        <w:t xml:space="preserve"> </w:t>
      </w:r>
      <w:r w:rsidR="00672908" w:rsidRPr="00672908">
        <w:rPr>
          <w:rFonts w:ascii="StobiSans Regular" w:hAnsi="StobiSans Regular"/>
          <w:sz w:val="22"/>
          <w:szCs w:val="22"/>
          <w:lang w:val="mk-MK"/>
        </w:rPr>
        <w:t xml:space="preserve">и ИПАРД </w:t>
      </w:r>
      <w:r w:rsidR="007835F6">
        <w:rPr>
          <w:rFonts w:ascii="StobiSans Regular" w:hAnsi="StobiSans Regular"/>
          <w:sz w:val="22"/>
          <w:szCs w:val="22"/>
          <w:lang w:val="mk-MK"/>
        </w:rPr>
        <w:t>3</w:t>
      </w:r>
      <w:r w:rsidR="00672908" w:rsidRPr="00672908">
        <w:rPr>
          <w:rFonts w:ascii="StobiSans Regular" w:hAnsi="StobiSans Regular"/>
          <w:sz w:val="22"/>
          <w:szCs w:val="22"/>
          <w:lang w:val="mk-MK"/>
        </w:rPr>
        <w:t xml:space="preserve"> Програмата</w:t>
      </w:r>
      <w:r w:rsidR="00672908">
        <w:rPr>
          <w:rFonts w:ascii="StobiSans Regular" w:hAnsi="StobiSans Regular"/>
          <w:sz w:val="22"/>
          <w:szCs w:val="22"/>
          <w:lang w:val="mk-MK"/>
        </w:rPr>
        <w:t xml:space="preserve">. </w:t>
      </w:r>
      <w:r w:rsidR="00613268" w:rsidRPr="00613268">
        <w:rPr>
          <w:rFonts w:ascii="StobiSans Regular" w:hAnsi="StobiSans Regular"/>
          <w:sz w:val="22"/>
          <w:szCs w:val="22"/>
          <w:lang w:val="mk-MK"/>
        </w:rPr>
        <w:t>Таа</w:t>
      </w:r>
      <w:r w:rsidR="00613268">
        <w:rPr>
          <w:rFonts w:ascii="StobiSans Regular" w:hAnsi="StobiSans Regular"/>
          <w:sz w:val="22"/>
          <w:szCs w:val="22"/>
          <w:lang w:val="mk-MK"/>
        </w:rPr>
        <w:t xml:space="preserve"> имаше забелешка во однос на</w:t>
      </w:r>
      <w:r w:rsidR="00613268" w:rsidRPr="00613268">
        <w:rPr>
          <w:rFonts w:ascii="StobiSans Regular" w:hAnsi="StobiSans Regular"/>
          <w:sz w:val="22"/>
          <w:szCs w:val="22"/>
          <w:lang w:val="mk-MK"/>
        </w:rPr>
        <w:t xml:space="preserve"> недоволниот капацитет на</w:t>
      </w:r>
      <w:r w:rsidR="00613268">
        <w:rPr>
          <w:rFonts w:ascii="StobiSans Regular" w:hAnsi="StobiSans Regular"/>
          <w:sz w:val="22"/>
          <w:szCs w:val="22"/>
          <w:lang w:val="mk-MK"/>
        </w:rPr>
        <w:t xml:space="preserve"> човечки ресурси во </w:t>
      </w:r>
      <w:r w:rsidR="00613268" w:rsidRPr="00613268">
        <w:rPr>
          <w:rFonts w:ascii="StobiSans Regular" w:hAnsi="StobiSans Regular"/>
          <w:sz w:val="22"/>
          <w:szCs w:val="22"/>
          <w:lang w:val="mk-MK"/>
        </w:rPr>
        <w:t>ИПАРД</w:t>
      </w:r>
      <w:r w:rsidR="00613268">
        <w:rPr>
          <w:rFonts w:ascii="StobiSans Regular" w:hAnsi="StobiSans Regular"/>
          <w:sz w:val="22"/>
          <w:szCs w:val="22"/>
          <w:lang w:val="mk-MK"/>
        </w:rPr>
        <w:t xml:space="preserve"> структурите</w:t>
      </w:r>
      <w:r w:rsidR="00613268" w:rsidRPr="00613268">
        <w:rPr>
          <w:rFonts w:ascii="StobiSans Regular" w:hAnsi="StobiSans Regular"/>
          <w:sz w:val="22"/>
          <w:szCs w:val="22"/>
          <w:lang w:val="mk-MK"/>
        </w:rPr>
        <w:t xml:space="preserve"> (особено, ИПАРД </w:t>
      </w:r>
      <w:r w:rsidR="00613268">
        <w:rPr>
          <w:rFonts w:ascii="StobiSans Regular" w:hAnsi="StobiSans Regular"/>
          <w:sz w:val="22"/>
          <w:szCs w:val="22"/>
          <w:lang w:val="mk-MK"/>
        </w:rPr>
        <w:t>Агенцијата</w:t>
      </w:r>
      <w:r w:rsidR="00613268" w:rsidRPr="00613268">
        <w:rPr>
          <w:rFonts w:ascii="StobiSans Regular" w:hAnsi="StobiSans Regular"/>
          <w:sz w:val="22"/>
          <w:szCs w:val="22"/>
          <w:lang w:val="mk-MK"/>
        </w:rPr>
        <w:t>) и проблемите со системот за САП врз имплементацијата на ИПАРД.</w:t>
      </w:r>
    </w:p>
    <w:p w14:paraId="194ED70C" w14:textId="6751A877" w:rsidR="003A39B6" w:rsidRPr="003A39B6" w:rsidRDefault="003A39B6" w:rsidP="00A744E1">
      <w:pPr>
        <w:tabs>
          <w:tab w:val="left" w:pos="1110"/>
        </w:tabs>
        <w:spacing w:before="120"/>
        <w:jc w:val="both"/>
        <w:rPr>
          <w:rFonts w:ascii="StobiSans Regular" w:eastAsia="Calibri" w:hAnsi="StobiSans Regular"/>
          <w:sz w:val="22"/>
          <w:szCs w:val="22"/>
          <w:lang w:val="mk-MK"/>
        </w:rPr>
      </w:pPr>
      <w:r w:rsidRPr="000A25D0">
        <w:rPr>
          <w:rFonts w:ascii="StobiSans Regular" w:eastAsia="Calibri" w:hAnsi="StobiSans Regular"/>
          <w:sz w:val="22"/>
          <w:szCs w:val="22"/>
          <w:lang w:val="mk-MK"/>
        </w:rPr>
        <w:t xml:space="preserve">Во врска со оваа точка, членовите на </w:t>
      </w:r>
      <w:r w:rsidR="00E432CD" w:rsidRPr="007B7BCD">
        <w:rPr>
          <w:rFonts w:ascii="StobiSans Regular" w:eastAsia="Calibri" w:hAnsi="StobiSans Regular"/>
          <w:sz w:val="22"/>
          <w:szCs w:val="22"/>
          <w:lang w:val="mk-MK"/>
        </w:rPr>
        <w:t>к</w:t>
      </w:r>
      <w:r w:rsidRPr="000A25D0">
        <w:rPr>
          <w:rFonts w:ascii="StobiSans Regular" w:eastAsia="Calibri" w:hAnsi="StobiSans Regular"/>
          <w:sz w:val="22"/>
          <w:szCs w:val="22"/>
          <w:lang w:val="mk-MK"/>
        </w:rPr>
        <w:t>омитетот го усвоија следниот заклучок</w:t>
      </w:r>
      <w:r>
        <w:rPr>
          <w:rFonts w:ascii="StobiSans Regular" w:eastAsia="Calibri" w:hAnsi="StobiSans Regular"/>
          <w:sz w:val="22"/>
          <w:szCs w:val="22"/>
          <w:lang w:val="mk-MK"/>
        </w:rPr>
        <w:t xml:space="preserve">: </w:t>
      </w:r>
    </w:p>
    <w:p w14:paraId="5728ED44" w14:textId="575AE789" w:rsidR="005400B0" w:rsidRPr="004E3DB6" w:rsidRDefault="003A39B6" w:rsidP="005400B0">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mk-MK"/>
        </w:rPr>
        <w:t>Заклучока бр.</w:t>
      </w:r>
      <w:r w:rsidR="00372EA1">
        <w:rPr>
          <w:rFonts w:ascii="StobiSans Regular" w:eastAsia="Calibri" w:hAnsi="StobiSans Regular"/>
          <w:b/>
          <w:sz w:val="22"/>
          <w:szCs w:val="22"/>
        </w:rPr>
        <w:t xml:space="preserve"> </w:t>
      </w:r>
      <w:r w:rsidR="003A72A5">
        <w:rPr>
          <w:rFonts w:ascii="StobiSans Regular" w:eastAsia="Calibri" w:hAnsi="StobiSans Regular"/>
          <w:b/>
          <w:sz w:val="22"/>
          <w:szCs w:val="22"/>
          <w:lang w:val="mk-MK"/>
        </w:rPr>
        <w:t>10</w:t>
      </w:r>
      <w:r>
        <w:rPr>
          <w:rFonts w:ascii="StobiSans Regular" w:eastAsia="Calibri" w:hAnsi="StobiSans Regular"/>
          <w:b/>
          <w:sz w:val="22"/>
          <w:szCs w:val="22"/>
          <w:lang w:val="mk-MK"/>
        </w:rPr>
        <w:t xml:space="preserve">: </w:t>
      </w:r>
      <w:r w:rsidR="004E3DB6" w:rsidRPr="004E3DB6">
        <w:rPr>
          <w:rFonts w:ascii="StobiSans Regular" w:eastAsia="Calibri" w:hAnsi="StobiSans Regular"/>
          <w:b/>
          <w:sz w:val="22"/>
          <w:szCs w:val="22"/>
          <w:lang w:val="mk-MK"/>
        </w:rPr>
        <w:t xml:space="preserve">Комитетот за следење на ИПАРД </w:t>
      </w:r>
      <w:r w:rsidR="00E432CD">
        <w:rPr>
          <w:rFonts w:ascii="StobiSans Regular" w:eastAsia="Calibri" w:hAnsi="StobiSans Regular"/>
          <w:b/>
          <w:sz w:val="22"/>
          <w:szCs w:val="22"/>
          <w:lang w:val="mk-MK"/>
        </w:rPr>
        <w:t>3</w:t>
      </w:r>
      <w:r w:rsidR="004E3DB6" w:rsidRPr="004E3DB6">
        <w:rPr>
          <w:rFonts w:ascii="StobiSans Regular" w:eastAsia="Calibri" w:hAnsi="StobiSans Regular"/>
          <w:b/>
          <w:sz w:val="22"/>
          <w:szCs w:val="22"/>
        </w:rPr>
        <w:t xml:space="preserve"> </w:t>
      </w:r>
      <w:r w:rsidR="004E3DB6" w:rsidRPr="004E3DB6">
        <w:rPr>
          <w:rFonts w:ascii="StobiSans Regular" w:eastAsia="Calibri" w:hAnsi="StobiSans Regular"/>
          <w:b/>
          <w:sz w:val="22"/>
          <w:szCs w:val="22"/>
          <w:lang w:val="mk-MK"/>
        </w:rPr>
        <w:t>се информираше во однос на контролите, направените ревизии, следењето на превземените активности и годишен ревизорски извештај.</w:t>
      </w:r>
    </w:p>
    <w:p w14:paraId="0EEE8D28" w14:textId="496352C2" w:rsidR="00C83C28" w:rsidRPr="007E25BA" w:rsidRDefault="003A72A5" w:rsidP="00C83C28">
      <w:pPr>
        <w:tabs>
          <w:tab w:val="left" w:pos="1110"/>
        </w:tabs>
        <w:spacing w:before="120"/>
        <w:jc w:val="both"/>
        <w:rPr>
          <w:rFonts w:ascii="StobiSans Regular" w:hAnsi="StobiSans Regular"/>
          <w:b/>
          <w:sz w:val="22"/>
          <w:szCs w:val="22"/>
          <w:lang w:val="mk-MK"/>
        </w:rPr>
      </w:pPr>
      <w:r>
        <w:rPr>
          <w:rFonts w:ascii="StobiSans Regular" w:hAnsi="StobiSans Regular"/>
          <w:b/>
          <w:sz w:val="22"/>
          <w:szCs w:val="22"/>
          <w:lang w:val="mk-MK"/>
        </w:rPr>
        <w:t>Во врска со точка 10</w:t>
      </w:r>
      <w:r w:rsidR="00C83C28" w:rsidRPr="00F9330E">
        <w:rPr>
          <w:rFonts w:ascii="StobiSans Regular" w:hAnsi="StobiSans Regular"/>
          <w:b/>
          <w:sz w:val="22"/>
          <w:szCs w:val="22"/>
          <w:lang w:val="mk-MK"/>
        </w:rPr>
        <w:t xml:space="preserve">  од дневниот ред</w:t>
      </w:r>
      <w:r w:rsidR="00C83C28" w:rsidRPr="00F9330E">
        <w:rPr>
          <w:rFonts w:ascii="StobiSans Regular" w:hAnsi="StobiSans Regular"/>
          <w:b/>
          <w:sz w:val="22"/>
          <w:szCs w:val="22"/>
          <w:lang w:val="en-GB"/>
        </w:rPr>
        <w:t>: "</w:t>
      </w:r>
      <w:r w:rsidR="00C83C28" w:rsidRPr="00C83C28">
        <w:rPr>
          <w:rFonts w:ascii="StobiSans Regular" w:hAnsi="StobiSans Regular"/>
          <w:b/>
          <w:sz w:val="22"/>
          <w:szCs w:val="22"/>
          <w:lang w:val="mk-MK"/>
        </w:rPr>
        <w:t>План за видливост и комуникација</w:t>
      </w:r>
      <w:r w:rsidR="00C83C28">
        <w:rPr>
          <w:rFonts w:ascii="StobiSans Regular" w:hAnsi="StobiSans Regular"/>
          <w:b/>
          <w:sz w:val="22"/>
          <w:szCs w:val="22"/>
          <w:lang w:val="en-GB"/>
        </w:rPr>
        <w:t>"</w:t>
      </w:r>
      <w:r w:rsidR="007E25BA">
        <w:rPr>
          <w:rFonts w:ascii="StobiSans Regular" w:hAnsi="StobiSans Regular"/>
          <w:b/>
          <w:sz w:val="22"/>
          <w:szCs w:val="22"/>
          <w:lang w:val="mk-MK"/>
        </w:rPr>
        <w:t>.</w:t>
      </w:r>
    </w:p>
    <w:p w14:paraId="70A9FE1C" w14:textId="78D3C679" w:rsidR="00C83C28" w:rsidRPr="00F9330E" w:rsidRDefault="00787709" w:rsidP="00C83C28">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t>Во врска со пот</w:t>
      </w:r>
      <w:r w:rsidR="003A72A5">
        <w:rPr>
          <w:rFonts w:ascii="StobiSans Regular" w:eastAsia="Calibri" w:hAnsi="StobiSans Regular"/>
          <w:b/>
          <w:sz w:val="22"/>
          <w:szCs w:val="22"/>
          <w:lang w:val="mk-MK"/>
        </w:rPr>
        <w:t>точка 10</w:t>
      </w:r>
      <w:r w:rsidR="00C83C28">
        <w:rPr>
          <w:rFonts w:ascii="StobiSans Regular" w:eastAsia="Calibri" w:hAnsi="StobiSans Regular"/>
          <w:b/>
          <w:sz w:val="22"/>
          <w:szCs w:val="22"/>
          <w:lang w:val="en-GB"/>
        </w:rPr>
        <w:t xml:space="preserve"> (a)</w:t>
      </w:r>
      <w:r w:rsidR="00C83C28" w:rsidRPr="00F9330E">
        <w:rPr>
          <w:rFonts w:ascii="StobiSans Regular" w:eastAsia="Calibri" w:hAnsi="StobiSans Regular"/>
          <w:b/>
          <w:sz w:val="22"/>
          <w:szCs w:val="22"/>
          <w:lang w:val="en-GB"/>
        </w:rPr>
        <w:t xml:space="preserve"> </w:t>
      </w:r>
      <w:r w:rsidR="00C83C28" w:rsidRPr="00F9330E">
        <w:rPr>
          <w:rFonts w:ascii="StobiSans Regular" w:eastAsia="Calibri" w:hAnsi="StobiSans Regular"/>
          <w:b/>
          <w:sz w:val="22"/>
          <w:szCs w:val="22"/>
          <w:lang w:val="mk-MK"/>
        </w:rPr>
        <w:t>од дневниот ред</w:t>
      </w:r>
      <w:r w:rsidR="00C83C28" w:rsidRPr="00F9330E">
        <w:rPr>
          <w:rFonts w:ascii="StobiSans Regular" w:eastAsia="Calibri" w:hAnsi="StobiSans Regular"/>
          <w:b/>
          <w:sz w:val="22"/>
          <w:szCs w:val="22"/>
          <w:lang w:val="en-GB"/>
        </w:rPr>
        <w:t>:</w:t>
      </w:r>
      <w:r w:rsidR="00C83C28" w:rsidRPr="00F9330E">
        <w:rPr>
          <w:rFonts w:ascii="StobiSans Regular" w:eastAsia="Calibri" w:hAnsi="StobiSans Regular"/>
          <w:b/>
          <w:sz w:val="22"/>
          <w:szCs w:val="22"/>
          <w:lang w:val="mk-MK"/>
        </w:rPr>
        <w:t xml:space="preserve"> </w:t>
      </w:r>
      <w:r w:rsidR="00C83C28" w:rsidRPr="00F9330E">
        <w:rPr>
          <w:rFonts w:ascii="StobiSans Regular" w:eastAsia="Calibri" w:hAnsi="StobiSans Regular"/>
          <w:b/>
          <w:sz w:val="22"/>
          <w:szCs w:val="22"/>
        </w:rPr>
        <w:t>“</w:t>
      </w:r>
      <w:r w:rsidR="00230D78" w:rsidRPr="00230D78">
        <w:rPr>
          <w:rFonts w:ascii="StobiSans Regular" w:eastAsia="Calibri" w:hAnsi="StobiSans Regular"/>
          <w:b/>
          <w:sz w:val="22"/>
          <w:szCs w:val="22"/>
          <w:lang w:val="mk-MK"/>
        </w:rPr>
        <w:t>Преглед на активности од годишниот акциски план за комуникација и публицитет за 2025 година</w:t>
      </w:r>
      <w:r w:rsidR="00C83C28" w:rsidRPr="000A25D0">
        <w:rPr>
          <w:rFonts w:ascii="StobiSans Regular" w:hAnsi="StobiSans Regular"/>
          <w:b/>
          <w:sz w:val="22"/>
          <w:szCs w:val="22"/>
          <w:lang w:val="mk-MK"/>
        </w:rPr>
        <w:t>”</w:t>
      </w:r>
      <w:r w:rsidR="00C83C28">
        <w:rPr>
          <w:rFonts w:ascii="StobiSans Regular" w:hAnsi="StobiSans Regular"/>
          <w:b/>
          <w:sz w:val="22"/>
          <w:szCs w:val="22"/>
          <w:lang w:val="en-GB"/>
        </w:rPr>
        <w:t>:</w:t>
      </w:r>
    </w:p>
    <w:p w14:paraId="452A8462" w14:textId="648920BF" w:rsidR="00027633" w:rsidRDefault="00FA001A" w:rsidP="00027633">
      <w:pPr>
        <w:tabs>
          <w:tab w:val="left" w:pos="1110"/>
        </w:tabs>
        <w:spacing w:before="120"/>
        <w:jc w:val="both"/>
        <w:rPr>
          <w:rFonts w:ascii="StobiSans Regular" w:eastAsia="Calibri" w:hAnsi="StobiSans Regular"/>
          <w:sz w:val="22"/>
          <w:szCs w:val="22"/>
          <w:lang w:val="mk-MK"/>
        </w:rPr>
      </w:pPr>
      <w:r w:rsidRPr="007B7BCD">
        <w:rPr>
          <w:rFonts w:ascii="StobiSans Regular" w:eastAsia="Calibri" w:hAnsi="StobiSans Regular"/>
          <w:sz w:val="22"/>
          <w:szCs w:val="22"/>
          <w:lang w:val="mk-MK"/>
        </w:rPr>
        <w:t>П</w:t>
      </w:r>
      <w:r w:rsidRPr="000A25D0">
        <w:rPr>
          <w:rFonts w:ascii="StobiSans Regular" w:eastAsia="Calibri" w:hAnsi="StobiSans Regular"/>
          <w:sz w:val="22"/>
          <w:szCs w:val="22"/>
          <w:lang w:val="mk-MK"/>
        </w:rPr>
        <w:t>ретставникот на</w:t>
      </w:r>
      <w:r w:rsidRPr="007B0C49">
        <w:rPr>
          <w:rFonts w:ascii="StobiSans Regular" w:eastAsia="Calibri" w:hAnsi="StobiSans Regular"/>
          <w:sz w:val="22"/>
          <w:szCs w:val="22"/>
          <w:lang w:val="en-GB"/>
        </w:rPr>
        <w:t xml:space="preserve"> </w:t>
      </w:r>
      <w:r w:rsidRPr="007B0C49">
        <w:rPr>
          <w:rFonts w:ascii="StobiSans Regular" w:eastAsia="Calibri" w:hAnsi="StobiSans Regular"/>
          <w:sz w:val="22"/>
          <w:szCs w:val="22"/>
          <w:lang w:val="mk-MK"/>
        </w:rPr>
        <w:t>Т</w:t>
      </w:r>
      <w:r w:rsidR="00C936E1">
        <w:rPr>
          <w:rFonts w:ascii="StobiSans Regular" w:eastAsia="Calibri" w:hAnsi="StobiSans Regular"/>
          <w:sz w:val="22"/>
          <w:szCs w:val="22"/>
          <w:lang w:val="mk-MK"/>
        </w:rPr>
        <w:t>У</w:t>
      </w:r>
      <w:r w:rsidRPr="007B0C49">
        <w:rPr>
          <w:rFonts w:ascii="StobiSans Regular" w:eastAsia="Calibri" w:hAnsi="StobiSans Regular"/>
          <w:sz w:val="22"/>
          <w:szCs w:val="22"/>
          <w:lang w:val="mk-MK"/>
        </w:rPr>
        <w:t xml:space="preserve"> со ИПАРД</w:t>
      </w:r>
      <w:r w:rsidRPr="007B0C49">
        <w:rPr>
          <w:rFonts w:ascii="StobiSans Regular" w:eastAsia="Calibri" w:hAnsi="StobiSans Regular"/>
          <w:sz w:val="22"/>
          <w:szCs w:val="22"/>
          <w:lang w:val="en-GB"/>
        </w:rPr>
        <w:t>,</w:t>
      </w:r>
      <w:r>
        <w:rPr>
          <w:rFonts w:ascii="StobiSans Regular" w:eastAsia="Calibri" w:hAnsi="StobiSans Regular"/>
          <w:sz w:val="22"/>
          <w:szCs w:val="22"/>
          <w:lang w:val="mk-MK"/>
        </w:rPr>
        <w:t xml:space="preserve"> </w:t>
      </w:r>
      <w:r w:rsidR="00C83C28" w:rsidRPr="00C83C28">
        <w:rPr>
          <w:rFonts w:ascii="StobiSans Regular" w:eastAsia="Calibri" w:hAnsi="StobiSans Regular"/>
          <w:sz w:val="22"/>
          <w:szCs w:val="22"/>
          <w:lang w:val="mk-MK"/>
        </w:rPr>
        <w:t>Кирил Ристоски информираше за активностите во рамките на кампањата за пуб</w:t>
      </w:r>
      <w:r w:rsidR="00FA13A5">
        <w:rPr>
          <w:rFonts w:ascii="StobiSans Regular" w:eastAsia="Calibri" w:hAnsi="StobiSans Regular"/>
          <w:sz w:val="22"/>
          <w:szCs w:val="22"/>
          <w:lang w:val="mk-MK"/>
        </w:rPr>
        <w:t xml:space="preserve">лицитет за ИПАРД </w:t>
      </w:r>
      <w:r w:rsidR="00E432CD">
        <w:rPr>
          <w:rFonts w:ascii="StobiSans Regular" w:eastAsia="Calibri" w:hAnsi="StobiSans Regular"/>
          <w:sz w:val="22"/>
          <w:szCs w:val="22"/>
          <w:lang w:val="mk-MK"/>
        </w:rPr>
        <w:t xml:space="preserve">3 </w:t>
      </w:r>
      <w:r w:rsidR="00FA13A5">
        <w:rPr>
          <w:rFonts w:ascii="StobiSans Regular" w:eastAsia="Calibri" w:hAnsi="StobiSans Regular"/>
          <w:sz w:val="22"/>
          <w:szCs w:val="22"/>
          <w:lang w:val="mk-MK"/>
        </w:rPr>
        <w:t>Програмата</w:t>
      </w:r>
      <w:r w:rsidR="00C83C28" w:rsidRPr="00C83C28">
        <w:rPr>
          <w:rFonts w:ascii="StobiSans Regular" w:eastAsia="Calibri" w:hAnsi="StobiSans Regular"/>
          <w:sz w:val="22"/>
          <w:szCs w:val="22"/>
          <w:lang w:val="mk-MK"/>
        </w:rPr>
        <w:t xml:space="preserve">, предвидени во </w:t>
      </w:r>
      <w:r w:rsidR="00E432CD">
        <w:rPr>
          <w:rFonts w:ascii="StobiSans Regular" w:eastAsia="Calibri" w:hAnsi="StobiSans Regular"/>
          <w:sz w:val="22"/>
          <w:szCs w:val="22"/>
          <w:lang w:val="mk-MK"/>
        </w:rPr>
        <w:t>г</w:t>
      </w:r>
      <w:r w:rsidR="00C83C28" w:rsidRPr="00C83C28">
        <w:rPr>
          <w:rFonts w:ascii="StobiSans Regular" w:eastAsia="Calibri" w:hAnsi="StobiSans Regular"/>
          <w:sz w:val="22"/>
          <w:szCs w:val="22"/>
          <w:lang w:val="mk-MK"/>
        </w:rPr>
        <w:t xml:space="preserve">одишниот акциски план за комуникација и публицитет на ИПАРД </w:t>
      </w:r>
      <w:r w:rsidR="00E432CD">
        <w:rPr>
          <w:rFonts w:ascii="StobiSans Regular" w:eastAsia="Calibri" w:hAnsi="StobiSans Regular"/>
          <w:sz w:val="22"/>
          <w:szCs w:val="22"/>
          <w:lang w:val="mk-MK"/>
        </w:rPr>
        <w:t xml:space="preserve">3 </w:t>
      </w:r>
      <w:r w:rsidR="00C83C28" w:rsidRPr="00C83C28">
        <w:rPr>
          <w:rFonts w:ascii="StobiSans Regular" w:eastAsia="Calibri" w:hAnsi="StobiSans Regular"/>
          <w:sz w:val="22"/>
          <w:szCs w:val="22"/>
          <w:lang w:val="mk-MK"/>
        </w:rPr>
        <w:t>Прог</w:t>
      </w:r>
      <w:r w:rsidR="00FA13A5">
        <w:rPr>
          <w:rFonts w:ascii="StobiSans Regular" w:eastAsia="Calibri" w:hAnsi="StobiSans Regular"/>
          <w:sz w:val="22"/>
          <w:szCs w:val="22"/>
          <w:lang w:val="mk-MK"/>
        </w:rPr>
        <w:t xml:space="preserve">рамата </w:t>
      </w:r>
      <w:r w:rsidR="00230D78">
        <w:rPr>
          <w:rFonts w:ascii="StobiSans Regular" w:eastAsia="Calibri" w:hAnsi="StobiSans Regular"/>
          <w:sz w:val="22"/>
          <w:szCs w:val="22"/>
          <w:lang w:val="mk-MK"/>
        </w:rPr>
        <w:t>година за 2025</w:t>
      </w:r>
      <w:r w:rsidR="00C83C28">
        <w:rPr>
          <w:rFonts w:ascii="StobiSans Regular" w:eastAsia="Calibri" w:hAnsi="StobiSans Regular"/>
          <w:sz w:val="22"/>
          <w:szCs w:val="22"/>
          <w:lang w:val="mk-MK"/>
        </w:rPr>
        <w:t xml:space="preserve"> </w:t>
      </w:r>
      <w:r w:rsidR="00C83C28" w:rsidRPr="00C83C28">
        <w:rPr>
          <w:rFonts w:ascii="StobiSans Regular" w:eastAsia="Calibri" w:hAnsi="StobiSans Regular"/>
          <w:sz w:val="22"/>
          <w:szCs w:val="22"/>
          <w:lang w:val="mk-MK"/>
        </w:rPr>
        <w:t xml:space="preserve">година. </w:t>
      </w:r>
    </w:p>
    <w:p w14:paraId="3F04775E" w14:textId="15B35708" w:rsidR="00C83C28" w:rsidRPr="00C83C28" w:rsidRDefault="007E25BA" w:rsidP="00027633">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Во </w:t>
      </w:r>
      <w:r w:rsidR="00CD14FC">
        <w:rPr>
          <w:rFonts w:ascii="StobiSans Regular" w:eastAsia="Calibri" w:hAnsi="StobiSans Regular"/>
          <w:sz w:val="22"/>
          <w:szCs w:val="22"/>
          <w:lang w:val="mk-MK"/>
        </w:rPr>
        <w:t>врска со оваа пот</w:t>
      </w:r>
      <w:r w:rsidR="00C83C28" w:rsidRPr="00C83C28">
        <w:rPr>
          <w:rFonts w:ascii="StobiSans Regular" w:eastAsia="Calibri" w:hAnsi="StobiSans Regular"/>
          <w:sz w:val="22"/>
          <w:szCs w:val="22"/>
          <w:lang w:val="mk-MK"/>
        </w:rPr>
        <w:t>точка, беше усвоен следниот заклучок:</w:t>
      </w:r>
    </w:p>
    <w:p w14:paraId="296427FE" w14:textId="16535073" w:rsidR="00C83C28" w:rsidRPr="00C83C28" w:rsidRDefault="00027633" w:rsidP="00C83C28">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 11</w:t>
      </w:r>
      <w:r w:rsidR="00C83C28" w:rsidRPr="00C83C28">
        <w:rPr>
          <w:rFonts w:ascii="StobiSans Regular" w:hAnsi="StobiSans Regular"/>
          <w:b/>
          <w:sz w:val="22"/>
          <w:szCs w:val="22"/>
          <w:lang w:val="mk-MK"/>
        </w:rPr>
        <w:t xml:space="preserve">: Комитетот за следење на ИПАРД </w:t>
      </w:r>
      <w:r w:rsidR="00E432CD">
        <w:rPr>
          <w:rFonts w:ascii="StobiSans Regular" w:hAnsi="StobiSans Regular"/>
          <w:b/>
          <w:sz w:val="22"/>
          <w:szCs w:val="22"/>
          <w:lang w:val="mk-MK"/>
        </w:rPr>
        <w:t>3</w:t>
      </w:r>
      <w:r w:rsidR="00C83C28" w:rsidRPr="00C83C28">
        <w:rPr>
          <w:rFonts w:ascii="StobiSans Regular" w:hAnsi="StobiSans Regular"/>
          <w:b/>
          <w:sz w:val="22"/>
          <w:szCs w:val="22"/>
        </w:rPr>
        <w:t xml:space="preserve"> </w:t>
      </w:r>
      <w:r w:rsidR="00C83C28" w:rsidRPr="00C83C28">
        <w:rPr>
          <w:rFonts w:ascii="StobiSans Regular" w:hAnsi="StobiSans Regular"/>
          <w:b/>
          <w:sz w:val="22"/>
          <w:szCs w:val="22"/>
          <w:lang w:val="mk-MK"/>
        </w:rPr>
        <w:t>се информираше за активностите од годишниот акциски план за комуникација и публицитет.</w:t>
      </w:r>
    </w:p>
    <w:p w14:paraId="7705E4D3" w14:textId="3C7FD767" w:rsidR="00D8445C" w:rsidRPr="000E58D6" w:rsidRDefault="00D8445C" w:rsidP="00D8445C">
      <w:pPr>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mk-MK"/>
        </w:rPr>
        <w:lastRenderedPageBreak/>
        <w:t>Во врска со точка 11 од дневниот ред: ,,</w:t>
      </w:r>
      <w:r w:rsidRPr="00D8445C">
        <w:rPr>
          <w:rFonts w:ascii="StobiSans Regular" w:eastAsia="Calibri" w:hAnsi="StobiSans Regular"/>
          <w:b/>
          <w:sz w:val="22"/>
          <w:szCs w:val="22"/>
          <w:lang w:val="mk-MK"/>
        </w:rPr>
        <w:t>Преглед на спроведување на Планот за евалуаци</w:t>
      </w:r>
      <w:r w:rsidR="00B26574">
        <w:rPr>
          <w:rFonts w:ascii="StobiSans Regular" w:eastAsia="Calibri" w:hAnsi="StobiSans Regular"/>
          <w:b/>
          <w:sz w:val="22"/>
          <w:szCs w:val="22"/>
          <w:lang w:val="mk-MK"/>
        </w:rPr>
        <w:t>ја на ИПАРД Програмата</w:t>
      </w:r>
      <w:r w:rsidRPr="00D8445C">
        <w:rPr>
          <w:rFonts w:ascii="StobiSans Regular" w:eastAsia="Calibri" w:hAnsi="StobiSans Regular"/>
          <w:b/>
          <w:sz w:val="22"/>
          <w:szCs w:val="22"/>
          <w:lang w:val="mk-MK"/>
        </w:rPr>
        <w:t xml:space="preserve"> 2021-2027</w:t>
      </w:r>
      <w:r>
        <w:rPr>
          <w:rFonts w:ascii="StobiSans Regular" w:eastAsia="Calibri" w:hAnsi="StobiSans Regular"/>
          <w:b/>
          <w:sz w:val="22"/>
          <w:szCs w:val="22"/>
        </w:rPr>
        <w:t>”</w:t>
      </w:r>
      <w:r>
        <w:rPr>
          <w:rFonts w:ascii="StobiSans Regular" w:eastAsia="Calibri" w:hAnsi="StobiSans Regular"/>
          <w:b/>
          <w:sz w:val="22"/>
          <w:szCs w:val="22"/>
          <w:lang w:val="mk-MK"/>
        </w:rPr>
        <w:t>.</w:t>
      </w:r>
    </w:p>
    <w:p w14:paraId="02ED8BC2" w14:textId="526B3866" w:rsidR="00D8445C" w:rsidRDefault="00D8445C" w:rsidP="00D8445C">
      <w:pPr>
        <w:spacing w:before="120"/>
        <w:jc w:val="both"/>
        <w:rPr>
          <w:rFonts w:ascii="StobiSans Regular" w:eastAsia="Calibri" w:hAnsi="StobiSans Regular"/>
          <w:bCs/>
          <w:sz w:val="22"/>
          <w:szCs w:val="22"/>
          <w:lang w:val="mk-MK"/>
        </w:rPr>
      </w:pPr>
      <w:r w:rsidRPr="007B7BCD">
        <w:rPr>
          <w:rFonts w:ascii="StobiSans Regular" w:eastAsia="Calibri" w:hAnsi="StobiSans Regular"/>
          <w:sz w:val="22"/>
          <w:szCs w:val="22"/>
          <w:lang w:val="mk-MK"/>
        </w:rPr>
        <w:t>П</w:t>
      </w:r>
      <w:r w:rsidRPr="000A25D0">
        <w:rPr>
          <w:rFonts w:ascii="StobiSans Regular" w:eastAsia="Calibri" w:hAnsi="StobiSans Regular"/>
          <w:sz w:val="22"/>
          <w:szCs w:val="22"/>
          <w:lang w:val="mk-MK"/>
        </w:rPr>
        <w:t xml:space="preserve">ретставникот на </w:t>
      </w:r>
      <w:r w:rsidRPr="007B7BCD">
        <w:rPr>
          <w:rFonts w:ascii="StobiSans Regular" w:eastAsia="Calibri" w:hAnsi="StobiSans Regular"/>
          <w:sz w:val="22"/>
          <w:szCs w:val="22"/>
          <w:lang w:val="mk-MK"/>
        </w:rPr>
        <w:t>Т</w:t>
      </w:r>
      <w:r w:rsidR="00C936E1">
        <w:rPr>
          <w:rFonts w:ascii="StobiSans Regular" w:eastAsia="Calibri" w:hAnsi="StobiSans Regular"/>
          <w:sz w:val="22"/>
          <w:szCs w:val="22"/>
          <w:lang w:val="mk-MK"/>
        </w:rPr>
        <w:t xml:space="preserve">У </w:t>
      </w:r>
      <w:r w:rsidRPr="007B7BCD">
        <w:rPr>
          <w:rFonts w:ascii="StobiSans Regular" w:eastAsia="Calibri" w:hAnsi="StobiSans Regular"/>
          <w:sz w:val="22"/>
          <w:szCs w:val="22"/>
          <w:lang w:val="mk-MK"/>
        </w:rPr>
        <w:t>со ИПАРД</w:t>
      </w:r>
      <w:r w:rsidRPr="000A25D0">
        <w:rPr>
          <w:rFonts w:ascii="StobiSans Regular" w:eastAsia="Calibri" w:hAnsi="StobiSans Regular"/>
          <w:sz w:val="22"/>
          <w:szCs w:val="22"/>
          <w:lang w:val="mk-MK"/>
        </w:rPr>
        <w:t xml:space="preserve">, </w:t>
      </w:r>
      <w:r w:rsidR="00B26574">
        <w:rPr>
          <w:rFonts w:ascii="StobiSans Regular" w:eastAsia="Calibri" w:hAnsi="StobiSans Regular"/>
          <w:sz w:val="22"/>
          <w:szCs w:val="22"/>
          <w:lang w:val="mk-MK"/>
        </w:rPr>
        <w:t>Душко Јакимовски</w:t>
      </w:r>
      <w:r w:rsidRPr="007B7BCD">
        <w:rPr>
          <w:rFonts w:ascii="StobiSans Regular" w:eastAsia="Calibri" w:hAnsi="StobiSans Regular"/>
          <w:sz w:val="22"/>
          <w:szCs w:val="22"/>
          <w:lang w:val="mk-MK"/>
        </w:rPr>
        <w:t xml:space="preserve"> </w:t>
      </w:r>
      <w:r w:rsidRPr="000A25D0">
        <w:rPr>
          <w:rFonts w:ascii="StobiSans Regular" w:hAnsi="StobiSans Regular" w:cs="StobiSerif Regular"/>
          <w:sz w:val="22"/>
          <w:szCs w:val="22"/>
          <w:lang w:val="mk-MK"/>
        </w:rPr>
        <w:t>ги презентираше деталите в</w:t>
      </w:r>
      <w:r w:rsidR="00B26574">
        <w:rPr>
          <w:rFonts w:ascii="StobiSans Regular" w:hAnsi="StobiSans Regular" w:cs="StobiSerif Regular"/>
          <w:sz w:val="22"/>
          <w:szCs w:val="22"/>
          <w:lang w:val="mk-MK"/>
        </w:rPr>
        <w:t xml:space="preserve">о врска со евалуацијата </w:t>
      </w:r>
      <w:r w:rsidR="005E2BD7">
        <w:rPr>
          <w:rFonts w:ascii="StobiSans Regular" w:hAnsi="StobiSans Regular" w:cs="StobiSerif Regular"/>
          <w:sz w:val="22"/>
          <w:szCs w:val="22"/>
          <w:lang w:val="mk-MK"/>
        </w:rPr>
        <w:t xml:space="preserve"> ИПАРД 3</w:t>
      </w:r>
      <w:r w:rsidRPr="000A25D0">
        <w:rPr>
          <w:rFonts w:ascii="StobiSans Regular" w:hAnsi="StobiSans Regular" w:cs="StobiSerif Regular"/>
          <w:sz w:val="22"/>
          <w:szCs w:val="22"/>
          <w:lang w:val="mk-MK"/>
        </w:rPr>
        <w:t xml:space="preserve"> Програмата</w:t>
      </w:r>
      <w:r w:rsidRPr="007B7BCD">
        <w:rPr>
          <w:rFonts w:ascii="StobiSans Regular" w:hAnsi="StobiSans Regular" w:cs="StobiSerif Regular"/>
          <w:sz w:val="22"/>
          <w:szCs w:val="22"/>
          <w:lang w:val="mk-MK"/>
        </w:rPr>
        <w:t>.</w:t>
      </w:r>
      <w:r w:rsidRPr="00924190">
        <w:rPr>
          <w:rFonts w:ascii="StobiSans Regular" w:hAnsi="StobiSans Regular" w:cs="StobiSerif Regular"/>
          <w:sz w:val="22"/>
          <w:szCs w:val="22"/>
          <w:lang w:val="mk-MK"/>
        </w:rPr>
        <w:t xml:space="preserve"> </w:t>
      </w:r>
      <w:r w:rsidR="005E2BD7">
        <w:rPr>
          <w:rFonts w:ascii="StobiSans Regular" w:eastAsia="Calibri" w:hAnsi="StobiSans Regular"/>
          <w:sz w:val="22"/>
          <w:szCs w:val="22"/>
          <w:lang w:val="mk-MK"/>
        </w:rPr>
        <w:t xml:space="preserve">Финалниот извештај за </w:t>
      </w:r>
      <w:r w:rsidR="00680507">
        <w:rPr>
          <w:rFonts w:ascii="StobiSans Regular" w:eastAsia="Calibri" w:hAnsi="StobiSans Regular"/>
          <w:sz w:val="22"/>
          <w:szCs w:val="22"/>
          <w:lang w:val="mk-MK"/>
        </w:rPr>
        <w:t>Е</w:t>
      </w:r>
      <w:r w:rsidR="00680507">
        <w:rPr>
          <w:rFonts w:ascii="StobiSans Regular" w:eastAsia="Calibri" w:hAnsi="StobiSans Regular"/>
          <w:sz w:val="22"/>
          <w:szCs w:val="22"/>
        </w:rPr>
        <w:t>x</w:t>
      </w:r>
      <w:r w:rsidR="005E2BD7">
        <w:rPr>
          <w:rFonts w:ascii="StobiSans Regular" w:eastAsia="Calibri" w:hAnsi="StobiSans Regular"/>
          <w:sz w:val="22"/>
          <w:szCs w:val="22"/>
        </w:rPr>
        <w:t xml:space="preserve">-post </w:t>
      </w:r>
      <w:r w:rsidR="005E2BD7">
        <w:rPr>
          <w:rFonts w:ascii="StobiSans Regular" w:eastAsia="Calibri" w:hAnsi="StobiSans Regular"/>
          <w:sz w:val="22"/>
          <w:szCs w:val="22"/>
          <w:lang w:val="mk-MK"/>
        </w:rPr>
        <w:t xml:space="preserve">евалуација на ИПАРД 2 Програмата </w:t>
      </w:r>
      <w:r w:rsidR="00E0161C">
        <w:rPr>
          <w:rFonts w:ascii="StobiSans Regular" w:eastAsia="Calibri" w:hAnsi="StobiSans Regular"/>
          <w:sz w:val="22"/>
          <w:szCs w:val="22"/>
          <w:lang w:val="mk-MK"/>
        </w:rPr>
        <w:t>се очекува во периодот октомври/ноември</w:t>
      </w:r>
      <w:r w:rsidR="005E2BD7">
        <w:rPr>
          <w:rFonts w:ascii="StobiSans Regular" w:eastAsia="Calibri" w:hAnsi="StobiSans Regular"/>
          <w:sz w:val="22"/>
          <w:szCs w:val="22"/>
          <w:lang w:val="mk-MK"/>
        </w:rPr>
        <w:t xml:space="preserve"> 2025 година. </w:t>
      </w:r>
      <w:r w:rsidR="006E7463">
        <w:rPr>
          <w:rFonts w:ascii="StobiSans Regular" w:eastAsia="Calibri" w:hAnsi="StobiSans Regular"/>
          <w:sz w:val="22"/>
          <w:szCs w:val="22"/>
          <w:lang w:val="mk-MK"/>
        </w:rPr>
        <w:t>Во однос на планирани активности за евалуација на ИПАРД 3 Програмата, во текот</w:t>
      </w:r>
      <w:r w:rsidR="005E2BD7">
        <w:rPr>
          <w:rFonts w:ascii="StobiSans Regular" w:eastAsia="Calibri" w:hAnsi="StobiSans Regular"/>
          <w:sz w:val="22"/>
          <w:szCs w:val="22"/>
          <w:lang w:val="mk-MK"/>
        </w:rPr>
        <w:t xml:space="preserve"> 2025</w:t>
      </w:r>
      <w:r w:rsidR="006E7463">
        <w:rPr>
          <w:rFonts w:ascii="StobiSans Regular" w:eastAsia="Calibri" w:hAnsi="StobiSans Regular"/>
          <w:sz w:val="22"/>
          <w:szCs w:val="22"/>
          <w:lang w:val="mk-MK"/>
        </w:rPr>
        <w:t xml:space="preserve"> година</w:t>
      </w:r>
      <w:r>
        <w:rPr>
          <w:rFonts w:ascii="StobiSans Regular" w:eastAsia="Calibri" w:hAnsi="StobiSans Regular"/>
          <w:sz w:val="22"/>
          <w:szCs w:val="22"/>
          <w:lang w:val="mk-MK"/>
        </w:rPr>
        <w:t xml:space="preserve"> планирана е </w:t>
      </w:r>
      <w:r w:rsidR="00C936E1">
        <w:rPr>
          <w:rFonts w:ascii="StobiSans Regular" w:eastAsia="Calibri" w:hAnsi="StobiSans Regular"/>
          <w:bCs/>
          <w:sz w:val="22"/>
          <w:szCs w:val="22"/>
          <w:lang w:val="mk-MK"/>
        </w:rPr>
        <w:t>р</w:t>
      </w:r>
      <w:r w:rsidRPr="00933A0D">
        <w:rPr>
          <w:rFonts w:ascii="StobiSans Regular" w:eastAsia="Calibri" w:hAnsi="StobiSans Regular"/>
          <w:bCs/>
          <w:sz w:val="22"/>
          <w:szCs w:val="22"/>
          <w:lang w:val="mk-MK"/>
        </w:rPr>
        <w:t>аботилница за зај</w:t>
      </w:r>
      <w:r>
        <w:rPr>
          <w:rFonts w:ascii="StobiSans Regular" w:eastAsia="Calibri" w:hAnsi="StobiSans Regular"/>
          <w:bCs/>
          <w:sz w:val="22"/>
          <w:szCs w:val="22"/>
          <w:lang w:val="mk-MK"/>
        </w:rPr>
        <w:t>ак</w:t>
      </w:r>
      <w:r w:rsidRPr="00933A0D">
        <w:rPr>
          <w:rFonts w:ascii="StobiSans Regular" w:eastAsia="Calibri" w:hAnsi="StobiSans Regular"/>
          <w:bCs/>
          <w:sz w:val="22"/>
          <w:szCs w:val="22"/>
          <w:lang w:val="mk-MK"/>
        </w:rPr>
        <w:t>нување на капацитетите за евалуација</w:t>
      </w:r>
      <w:r w:rsidR="006E7463">
        <w:rPr>
          <w:rFonts w:ascii="StobiSans Regular" w:eastAsia="Calibri" w:hAnsi="StobiSans Regular"/>
          <w:bCs/>
          <w:sz w:val="22"/>
          <w:szCs w:val="22"/>
          <w:lang w:val="mk-MK"/>
        </w:rPr>
        <w:t xml:space="preserve"> и утврдување на очекуваните резултати и </w:t>
      </w:r>
      <w:r w:rsidR="00C936E1">
        <w:rPr>
          <w:rFonts w:ascii="StobiSans Regular" w:eastAsia="Calibri" w:hAnsi="StobiSans Regular"/>
          <w:bCs/>
          <w:sz w:val="22"/>
          <w:szCs w:val="22"/>
          <w:lang w:val="mk-MK"/>
        </w:rPr>
        <w:t>с</w:t>
      </w:r>
      <w:r w:rsidR="00FB6679" w:rsidRPr="00FB6679">
        <w:rPr>
          <w:rFonts w:ascii="StobiSans Regular" w:eastAsia="Calibri" w:hAnsi="StobiSans Regular"/>
          <w:bCs/>
          <w:sz w:val="22"/>
          <w:szCs w:val="22"/>
          <w:lang w:val="mk-MK"/>
        </w:rPr>
        <w:t>ледствени активности (работилница) за зајканување на капацитетите за евалуација и утврдување на очекуваните резултати</w:t>
      </w:r>
      <w:r w:rsidR="00E82B36">
        <w:rPr>
          <w:rFonts w:ascii="StobiSans Regular" w:eastAsia="Calibri" w:hAnsi="StobiSans Regular"/>
          <w:bCs/>
          <w:sz w:val="22"/>
          <w:szCs w:val="22"/>
          <w:lang w:val="mk-MK"/>
        </w:rPr>
        <w:t xml:space="preserve">. Г. Брајковски информираше дека наодите од финалниот извештај за </w:t>
      </w:r>
      <w:r w:rsidR="00680507">
        <w:rPr>
          <w:rFonts w:ascii="StobiSans Regular" w:eastAsia="Calibri" w:hAnsi="StobiSans Regular"/>
          <w:bCs/>
          <w:sz w:val="22"/>
          <w:szCs w:val="22"/>
          <w:lang w:val="mk-MK"/>
        </w:rPr>
        <w:t>Е</w:t>
      </w:r>
      <w:r w:rsidR="00680507" w:rsidRPr="00E82B36">
        <w:rPr>
          <w:rFonts w:ascii="StobiSans Regular" w:eastAsia="Calibri" w:hAnsi="StobiSans Regular"/>
          <w:bCs/>
          <w:sz w:val="22"/>
          <w:szCs w:val="22"/>
          <w:lang w:val="mk-MK"/>
        </w:rPr>
        <w:t>x</w:t>
      </w:r>
      <w:r w:rsidR="00E82B36" w:rsidRPr="00E82B36">
        <w:rPr>
          <w:rFonts w:ascii="StobiSans Regular" w:eastAsia="Calibri" w:hAnsi="StobiSans Regular"/>
          <w:bCs/>
          <w:sz w:val="22"/>
          <w:szCs w:val="22"/>
          <w:lang w:val="mk-MK"/>
        </w:rPr>
        <w:t>-post евалуација на ИПАРД 2 Програмата</w:t>
      </w:r>
      <w:r w:rsidR="00E82B36">
        <w:rPr>
          <w:rFonts w:ascii="StobiSans Regular" w:eastAsia="Calibri" w:hAnsi="StobiSans Regular"/>
          <w:bCs/>
          <w:sz w:val="22"/>
          <w:szCs w:val="22"/>
          <w:lang w:val="mk-MK"/>
        </w:rPr>
        <w:t xml:space="preserve"> ќе бидат презентирани на наредниот состанок на К</w:t>
      </w:r>
      <w:r w:rsidR="00C936E1">
        <w:rPr>
          <w:rFonts w:ascii="StobiSans Regular" w:hAnsi="StobiSans Regular" w:cs="StobiSerif Regular"/>
          <w:sz w:val="22"/>
          <w:szCs w:val="22"/>
          <w:lang w:val="mk-MK"/>
        </w:rPr>
        <w:t>омитетот</w:t>
      </w:r>
      <w:r w:rsidR="00E82B36">
        <w:rPr>
          <w:rFonts w:ascii="StobiSans Regular" w:eastAsia="Calibri" w:hAnsi="StobiSans Regular"/>
          <w:bCs/>
          <w:sz w:val="22"/>
          <w:szCs w:val="22"/>
          <w:lang w:val="mk-MK"/>
        </w:rPr>
        <w:t xml:space="preserve">. </w:t>
      </w:r>
    </w:p>
    <w:p w14:paraId="0D0DBE35" w14:textId="56CEC34E" w:rsidR="00D8445C" w:rsidRPr="000A25D0" w:rsidRDefault="00D8445C" w:rsidP="00D8445C">
      <w:pPr>
        <w:tabs>
          <w:tab w:val="left" w:pos="1110"/>
        </w:tabs>
        <w:spacing w:before="120" w:after="120"/>
        <w:jc w:val="both"/>
        <w:rPr>
          <w:rFonts w:ascii="StobiSans Regular" w:hAnsi="StobiSans Regular" w:cs="StobiSerif Regular"/>
          <w:sz w:val="22"/>
          <w:szCs w:val="22"/>
          <w:lang w:val="mk-MK"/>
        </w:rPr>
      </w:pPr>
      <w:r w:rsidRPr="000A25D0">
        <w:rPr>
          <w:rFonts w:ascii="StobiSans Regular" w:hAnsi="StobiSans Regular" w:cs="StobiSerif Regular"/>
          <w:sz w:val="22"/>
          <w:szCs w:val="22"/>
          <w:lang w:val="mk-MK"/>
        </w:rPr>
        <w:t>Во врска со оваа по</w:t>
      </w:r>
      <w:r>
        <w:rPr>
          <w:rFonts w:ascii="StobiSans Regular" w:hAnsi="StobiSans Regular" w:cs="StobiSerif Regular"/>
          <w:sz w:val="22"/>
          <w:szCs w:val="22"/>
          <w:lang w:val="mk-MK"/>
        </w:rPr>
        <w:t>т</w:t>
      </w:r>
      <w:r w:rsidRPr="000A25D0">
        <w:rPr>
          <w:rFonts w:ascii="StobiSans Regular" w:hAnsi="StobiSans Regular" w:cs="StobiSerif Regular"/>
          <w:sz w:val="22"/>
          <w:szCs w:val="22"/>
          <w:lang w:val="mk-MK"/>
        </w:rPr>
        <w:t xml:space="preserve">точка </w:t>
      </w:r>
      <w:r w:rsidRPr="007B7BCD">
        <w:rPr>
          <w:rFonts w:ascii="StobiSans Regular" w:hAnsi="StobiSans Regular" w:cs="StobiSerif Regular"/>
          <w:sz w:val="22"/>
          <w:szCs w:val="22"/>
          <w:lang w:val="mk-MK"/>
        </w:rPr>
        <w:t xml:space="preserve">беше </w:t>
      </w:r>
      <w:r w:rsidRPr="000A25D0">
        <w:rPr>
          <w:rFonts w:ascii="StobiSans Regular" w:hAnsi="StobiSans Regular" w:cs="StobiSerif Regular"/>
          <w:sz w:val="22"/>
          <w:szCs w:val="22"/>
          <w:lang w:val="mk-MK"/>
        </w:rPr>
        <w:t>усво</w:t>
      </w:r>
      <w:r w:rsidRPr="007B7BCD">
        <w:rPr>
          <w:rFonts w:ascii="StobiSans Regular" w:hAnsi="StobiSans Regular" w:cs="StobiSerif Regular"/>
          <w:sz w:val="22"/>
          <w:szCs w:val="22"/>
          <w:lang w:val="mk-MK"/>
        </w:rPr>
        <w:t>ен</w:t>
      </w:r>
      <w:r w:rsidRPr="000A25D0">
        <w:rPr>
          <w:rFonts w:ascii="StobiSans Regular" w:hAnsi="StobiSans Regular" w:cs="StobiSerif Regular"/>
          <w:sz w:val="22"/>
          <w:szCs w:val="22"/>
          <w:lang w:val="mk-MK"/>
        </w:rPr>
        <w:t xml:space="preserve"> следниот заклучок:</w:t>
      </w:r>
    </w:p>
    <w:p w14:paraId="6346B01F" w14:textId="4EF1E6DF" w:rsidR="00D8445C" w:rsidRPr="00714AB3" w:rsidRDefault="00D8445C" w:rsidP="00D8445C">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hAnsi="StobiSans Regular"/>
          <w:b/>
          <w:sz w:val="22"/>
          <w:szCs w:val="22"/>
          <w:lang w:val="mk-MK"/>
        </w:rPr>
        <w:t>Заклучок бр. 12</w:t>
      </w:r>
      <w:r w:rsidRPr="00714AB3">
        <w:rPr>
          <w:rFonts w:ascii="StobiSans Regular" w:hAnsi="StobiSans Regular"/>
          <w:b/>
          <w:sz w:val="22"/>
          <w:szCs w:val="22"/>
          <w:lang w:val="mk-MK"/>
        </w:rPr>
        <w:t xml:space="preserve">: </w:t>
      </w:r>
      <w:r w:rsidRPr="00D8445C">
        <w:rPr>
          <w:rFonts w:ascii="StobiSans Regular" w:hAnsi="StobiSans Regular"/>
          <w:b/>
          <w:sz w:val="22"/>
          <w:szCs w:val="22"/>
          <w:lang w:val="mk-MK"/>
        </w:rPr>
        <w:t xml:space="preserve">Комитетот за следење на ИПАРД </w:t>
      </w:r>
      <w:r w:rsidR="00907754">
        <w:rPr>
          <w:rFonts w:ascii="StobiSans Regular" w:hAnsi="StobiSans Regular"/>
          <w:b/>
          <w:sz w:val="22"/>
          <w:szCs w:val="22"/>
          <w:lang w:val="mk-MK"/>
        </w:rPr>
        <w:t xml:space="preserve">3 </w:t>
      </w:r>
      <w:r w:rsidRPr="00D8445C">
        <w:rPr>
          <w:rFonts w:ascii="StobiSans Regular" w:hAnsi="StobiSans Regular"/>
          <w:b/>
          <w:sz w:val="22"/>
          <w:szCs w:val="22"/>
          <w:lang w:val="mk-MK"/>
        </w:rPr>
        <w:t xml:space="preserve">се информираше за спроведување на Планот за евалуација </w:t>
      </w:r>
      <w:r w:rsidR="00EC4C45">
        <w:rPr>
          <w:rFonts w:ascii="StobiSans Regular" w:hAnsi="StobiSans Regular"/>
          <w:b/>
          <w:sz w:val="22"/>
          <w:szCs w:val="22"/>
          <w:lang w:val="mk-MK"/>
        </w:rPr>
        <w:t xml:space="preserve">на ИПАРД Програмата </w:t>
      </w:r>
      <w:r w:rsidRPr="00D8445C">
        <w:rPr>
          <w:rFonts w:ascii="StobiSans Regular" w:hAnsi="StobiSans Regular"/>
          <w:b/>
          <w:sz w:val="22"/>
          <w:szCs w:val="22"/>
          <w:lang w:val="mk-MK"/>
        </w:rPr>
        <w:t>2021-2027.</w:t>
      </w:r>
    </w:p>
    <w:p w14:paraId="4D20E69A" w14:textId="1B9FE8A5" w:rsidR="00787709" w:rsidRPr="004C7536" w:rsidRDefault="006407EC" w:rsidP="00787709">
      <w:pPr>
        <w:spacing w:before="120"/>
        <w:jc w:val="both"/>
        <w:rPr>
          <w:rFonts w:ascii="StobiSans Regular" w:hAnsi="StobiSans Regular"/>
          <w:b/>
          <w:sz w:val="22"/>
          <w:szCs w:val="22"/>
          <w:lang w:val="mk-MK"/>
        </w:rPr>
      </w:pPr>
      <w:r>
        <w:rPr>
          <w:rFonts w:ascii="StobiSans Regular" w:hAnsi="StobiSans Regular"/>
          <w:b/>
          <w:sz w:val="22"/>
          <w:szCs w:val="22"/>
          <w:lang w:val="mk-MK"/>
        </w:rPr>
        <w:t>Точка 12</w:t>
      </w:r>
      <w:r w:rsidR="00787709">
        <w:rPr>
          <w:rFonts w:ascii="StobiSans Regular" w:hAnsi="StobiSans Regular"/>
          <w:b/>
          <w:sz w:val="22"/>
          <w:szCs w:val="22"/>
          <w:lang w:val="mk-MK"/>
        </w:rPr>
        <w:t xml:space="preserve"> од дневниот ред </w:t>
      </w:r>
      <w:r w:rsidR="00787709" w:rsidRPr="00F475EF">
        <w:rPr>
          <w:rFonts w:ascii="StobiSans Regular" w:eastAsia="Calibri" w:hAnsi="StobiSans Regular"/>
          <w:b/>
          <w:sz w:val="22"/>
          <w:szCs w:val="22"/>
          <w:lang w:val="en-GB"/>
        </w:rPr>
        <w:t>"</w:t>
      </w:r>
      <w:r w:rsidR="00787709">
        <w:rPr>
          <w:rFonts w:ascii="StobiSans Regular" w:hAnsi="StobiSans Regular"/>
          <w:b/>
          <w:sz w:val="22"/>
          <w:szCs w:val="22"/>
          <w:lang w:val="mk-MK"/>
        </w:rPr>
        <w:t>Активности за техничка помош</w:t>
      </w:r>
      <w:r w:rsidR="00787709">
        <w:rPr>
          <w:rFonts w:ascii="StobiSans Regular" w:hAnsi="StobiSans Regular"/>
          <w:b/>
          <w:sz w:val="22"/>
          <w:szCs w:val="22"/>
        </w:rPr>
        <w:t>”</w:t>
      </w:r>
      <w:r w:rsidR="00787709">
        <w:rPr>
          <w:rFonts w:ascii="StobiSans Regular" w:hAnsi="StobiSans Regular"/>
          <w:b/>
          <w:sz w:val="22"/>
          <w:szCs w:val="22"/>
          <w:lang w:val="mk-MK"/>
        </w:rPr>
        <w:t>.</w:t>
      </w:r>
    </w:p>
    <w:p w14:paraId="023B8155" w14:textId="294197DA" w:rsidR="00787709" w:rsidRDefault="006407EC" w:rsidP="00787709">
      <w:pPr>
        <w:spacing w:before="120"/>
        <w:jc w:val="both"/>
        <w:rPr>
          <w:rFonts w:ascii="StobiSans Regular" w:hAnsi="StobiSans Regular"/>
          <w:b/>
          <w:sz w:val="22"/>
          <w:szCs w:val="22"/>
          <w:lang w:val="mk-MK"/>
        </w:rPr>
      </w:pPr>
      <w:r>
        <w:rPr>
          <w:rFonts w:ascii="StobiSans Regular" w:hAnsi="StobiSans Regular"/>
          <w:b/>
          <w:sz w:val="22"/>
          <w:szCs w:val="22"/>
          <w:lang w:val="mk-MK"/>
        </w:rPr>
        <w:t>Во врска со потточка 12</w:t>
      </w:r>
      <w:r w:rsidR="00787709">
        <w:rPr>
          <w:rFonts w:ascii="StobiSans Regular" w:hAnsi="StobiSans Regular"/>
          <w:b/>
          <w:sz w:val="22"/>
          <w:szCs w:val="22"/>
          <w:lang w:val="mk-MK"/>
        </w:rPr>
        <w:t xml:space="preserve"> (а) од дневниот ред </w:t>
      </w:r>
      <w:r w:rsidR="00787709" w:rsidRPr="00F475EF">
        <w:rPr>
          <w:rFonts w:ascii="StobiSans Regular" w:eastAsia="Calibri" w:hAnsi="StobiSans Regular"/>
          <w:b/>
          <w:sz w:val="22"/>
          <w:szCs w:val="22"/>
          <w:lang w:val="en-GB"/>
        </w:rPr>
        <w:t>"</w:t>
      </w:r>
      <w:r w:rsidRPr="006407EC">
        <w:rPr>
          <w:rFonts w:ascii="StobiSans Regular" w:hAnsi="StobiSans Regular"/>
          <w:b/>
          <w:sz w:val="22"/>
          <w:szCs w:val="22"/>
        </w:rPr>
        <w:t>Преглед на реализ</w:t>
      </w:r>
      <w:r w:rsidR="000C641D">
        <w:rPr>
          <w:rFonts w:ascii="StobiSans Regular" w:hAnsi="StobiSans Regular"/>
          <w:b/>
          <w:sz w:val="22"/>
          <w:szCs w:val="22"/>
        </w:rPr>
        <w:t>ација на активности од АПТА 2025</w:t>
      </w:r>
      <w:r w:rsidR="00787709">
        <w:rPr>
          <w:rFonts w:ascii="StobiSans Regular" w:hAnsi="StobiSans Regular"/>
          <w:b/>
          <w:sz w:val="22"/>
          <w:szCs w:val="22"/>
        </w:rPr>
        <w:t>”</w:t>
      </w:r>
      <w:r w:rsidR="00787709">
        <w:rPr>
          <w:rFonts w:ascii="StobiSans Regular" w:hAnsi="StobiSans Regular"/>
          <w:b/>
          <w:sz w:val="22"/>
          <w:szCs w:val="22"/>
          <w:lang w:val="mk-MK"/>
        </w:rPr>
        <w:t>:</w:t>
      </w:r>
    </w:p>
    <w:p w14:paraId="3FDD561F" w14:textId="0E324B86" w:rsidR="00787709" w:rsidRDefault="00787709" w:rsidP="00787709">
      <w:pPr>
        <w:tabs>
          <w:tab w:val="left" w:pos="1110"/>
        </w:tabs>
        <w:spacing w:before="120"/>
        <w:jc w:val="both"/>
        <w:rPr>
          <w:rFonts w:ascii="StobiSans Regular" w:eastAsia="Calibri" w:hAnsi="StobiSans Regular"/>
          <w:sz w:val="22"/>
          <w:szCs w:val="22"/>
          <w:lang w:val="mk-MK"/>
        </w:rPr>
      </w:pPr>
      <w:r w:rsidRPr="007B7BCD">
        <w:rPr>
          <w:rFonts w:ascii="StobiSans Regular" w:eastAsia="Calibri" w:hAnsi="StobiSans Regular"/>
          <w:sz w:val="22"/>
          <w:szCs w:val="22"/>
          <w:lang w:val="mk-MK"/>
        </w:rPr>
        <w:t>П</w:t>
      </w:r>
      <w:r w:rsidRPr="000A25D0">
        <w:rPr>
          <w:rFonts w:ascii="StobiSans Regular" w:eastAsia="Calibri" w:hAnsi="StobiSans Regular"/>
          <w:sz w:val="22"/>
          <w:szCs w:val="22"/>
          <w:lang w:val="mk-MK"/>
        </w:rPr>
        <w:t>ретставникот на</w:t>
      </w:r>
      <w:r w:rsidRPr="007B0C49">
        <w:rPr>
          <w:rFonts w:ascii="StobiSans Regular" w:eastAsia="Calibri" w:hAnsi="StobiSans Regular"/>
          <w:sz w:val="22"/>
          <w:szCs w:val="22"/>
          <w:lang w:val="en-GB"/>
        </w:rPr>
        <w:t xml:space="preserve"> </w:t>
      </w:r>
      <w:r w:rsidRPr="007B0C49">
        <w:rPr>
          <w:rFonts w:ascii="StobiSans Regular" w:eastAsia="Calibri" w:hAnsi="StobiSans Regular"/>
          <w:sz w:val="22"/>
          <w:szCs w:val="22"/>
          <w:lang w:val="mk-MK"/>
        </w:rPr>
        <w:t>Т</w:t>
      </w:r>
      <w:r w:rsidR="00C936E1">
        <w:rPr>
          <w:rFonts w:ascii="StobiSans Regular" w:eastAsia="Calibri" w:hAnsi="StobiSans Regular"/>
          <w:sz w:val="22"/>
          <w:szCs w:val="22"/>
          <w:lang w:val="mk-MK"/>
        </w:rPr>
        <w:t>У</w:t>
      </w:r>
      <w:r w:rsidRPr="007B0C49">
        <w:rPr>
          <w:rFonts w:ascii="StobiSans Regular" w:eastAsia="Calibri" w:hAnsi="StobiSans Regular"/>
          <w:sz w:val="22"/>
          <w:szCs w:val="22"/>
          <w:lang w:val="mk-MK"/>
        </w:rPr>
        <w:t xml:space="preserve"> со ИПАРД</w:t>
      </w:r>
      <w:r w:rsidRPr="007B0C49">
        <w:rPr>
          <w:rFonts w:ascii="StobiSans Regular" w:eastAsia="Calibri" w:hAnsi="StobiSans Regular"/>
          <w:sz w:val="22"/>
          <w:szCs w:val="22"/>
          <w:lang w:val="en-GB"/>
        </w:rPr>
        <w:t xml:space="preserve">, </w:t>
      </w:r>
      <w:r w:rsidRPr="007B0C49">
        <w:rPr>
          <w:rFonts w:ascii="StobiSans Regular" w:eastAsia="Calibri" w:hAnsi="StobiSans Regular"/>
          <w:sz w:val="22"/>
          <w:szCs w:val="22"/>
          <w:lang w:val="mk-MK"/>
        </w:rPr>
        <w:t>Кирил Ристоски</w:t>
      </w:r>
      <w:r w:rsidRPr="007B0C49">
        <w:rPr>
          <w:rFonts w:ascii="StobiSans Regular" w:eastAsia="Calibri" w:hAnsi="StobiSans Regular"/>
          <w:sz w:val="22"/>
          <w:szCs w:val="22"/>
          <w:lang w:val="en-GB"/>
        </w:rPr>
        <w:t xml:space="preserve"> </w:t>
      </w:r>
      <w:r w:rsidRPr="007B0C49">
        <w:rPr>
          <w:rFonts w:ascii="StobiSans Regular" w:eastAsia="Calibri" w:hAnsi="StobiSans Regular"/>
          <w:sz w:val="22"/>
          <w:szCs w:val="22"/>
          <w:lang w:val="mk-MK"/>
        </w:rPr>
        <w:t>информираше за реализир</w:t>
      </w:r>
      <w:r w:rsidR="00191856">
        <w:rPr>
          <w:rFonts w:ascii="StobiSans Regular" w:eastAsia="Calibri" w:hAnsi="StobiSans Regular"/>
          <w:sz w:val="22"/>
          <w:szCs w:val="22"/>
          <w:lang w:val="mk-MK"/>
        </w:rPr>
        <w:t>аните активности од АПТА за 2025.</w:t>
      </w:r>
    </w:p>
    <w:p w14:paraId="488A74B9" w14:textId="1033D916" w:rsidR="00F05B18" w:rsidRDefault="00191856" w:rsidP="00787709">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Претставникот на </w:t>
      </w:r>
      <w:r w:rsidR="00C936E1">
        <w:rPr>
          <w:rFonts w:ascii="StobiSans Regular" w:eastAsia="Calibri" w:hAnsi="StobiSans Regular"/>
          <w:sz w:val="22"/>
          <w:szCs w:val="22"/>
          <w:lang w:val="mk-MK"/>
        </w:rPr>
        <w:t>м</w:t>
      </w:r>
      <w:r>
        <w:rPr>
          <w:rFonts w:ascii="StobiSans Regular" w:eastAsia="Calibri" w:hAnsi="StobiSans Regular"/>
          <w:sz w:val="22"/>
          <w:szCs w:val="22"/>
          <w:lang w:val="mk-MK"/>
        </w:rPr>
        <w:t>режата за рурален развој, Петар Ѓоргиевски имаше забелешка во однос на последната измена на АПТА-та за 2025 година, односно отстранување</w:t>
      </w:r>
      <w:r w:rsidR="00680507">
        <w:rPr>
          <w:rFonts w:ascii="StobiSans Regular" w:eastAsia="Calibri" w:hAnsi="StobiSans Regular"/>
          <w:sz w:val="22"/>
          <w:szCs w:val="22"/>
          <w:lang w:val="mk-MK"/>
        </w:rPr>
        <w:t>то</w:t>
      </w:r>
      <w:r>
        <w:rPr>
          <w:rFonts w:ascii="StobiSans Regular" w:eastAsia="Calibri" w:hAnsi="StobiSans Regular"/>
          <w:sz w:val="22"/>
          <w:szCs w:val="22"/>
          <w:lang w:val="mk-MK"/>
        </w:rPr>
        <w:t xml:space="preserve"> на активноста ,,</w:t>
      </w:r>
      <w:r w:rsidRPr="00191856">
        <w:rPr>
          <w:rFonts w:ascii="StobiSans Regular" w:eastAsia="Calibri" w:hAnsi="StobiSans Regular"/>
          <w:sz w:val="22"/>
          <w:szCs w:val="22"/>
          <w:lang w:val="mk-MK"/>
        </w:rPr>
        <w:t>Стекнување на вештини за претставниците на потенцијалните ЛАГ иницијативи за спроведување на мерката ЛИДЕР пристап</w:t>
      </w:r>
      <w:r>
        <w:rPr>
          <w:rFonts w:ascii="StobiSans Regular" w:eastAsia="Calibri" w:hAnsi="StobiSans Regular"/>
          <w:sz w:val="22"/>
          <w:szCs w:val="22"/>
        </w:rPr>
        <w:t>”</w:t>
      </w:r>
      <w:r w:rsidR="00C936E1">
        <w:rPr>
          <w:rFonts w:ascii="StobiSans Regular" w:eastAsia="Calibri" w:hAnsi="StobiSans Regular"/>
          <w:sz w:val="22"/>
          <w:szCs w:val="22"/>
          <w:lang w:val="mk-MK"/>
        </w:rPr>
        <w:t>,</w:t>
      </w:r>
      <w:r>
        <w:rPr>
          <w:rFonts w:ascii="StobiSans Regular" w:eastAsia="Calibri" w:hAnsi="StobiSans Regular"/>
          <w:sz w:val="22"/>
          <w:szCs w:val="22"/>
          <w:lang w:val="mk-MK"/>
        </w:rPr>
        <w:t xml:space="preserve"> за која смета дека е особено важна во процесот на воведување на ЛИДЕР </w:t>
      </w:r>
      <w:r w:rsidR="00C936E1">
        <w:rPr>
          <w:rFonts w:ascii="StobiSans Regular" w:eastAsia="Calibri" w:hAnsi="StobiSans Regular"/>
          <w:sz w:val="22"/>
          <w:szCs w:val="22"/>
          <w:lang w:val="mk-MK"/>
        </w:rPr>
        <w:t>м</w:t>
      </w:r>
      <w:r>
        <w:rPr>
          <w:rFonts w:ascii="StobiSans Regular" w:eastAsia="Calibri" w:hAnsi="StobiSans Regular"/>
          <w:sz w:val="22"/>
          <w:szCs w:val="22"/>
          <w:lang w:val="mk-MK"/>
        </w:rPr>
        <w:t xml:space="preserve">ерката. </w:t>
      </w:r>
      <w:r w:rsidR="00E96E76">
        <w:rPr>
          <w:rFonts w:ascii="StobiSans Regular" w:eastAsia="Calibri" w:hAnsi="StobiSans Regular"/>
          <w:sz w:val="22"/>
          <w:szCs w:val="22"/>
          <w:lang w:val="mk-MK"/>
        </w:rPr>
        <w:t xml:space="preserve">Со </w:t>
      </w:r>
      <w:r w:rsidR="002003A9">
        <w:rPr>
          <w:rFonts w:ascii="StobiSans Regular" w:eastAsia="Calibri" w:hAnsi="StobiSans Regular"/>
          <w:sz w:val="22"/>
          <w:szCs w:val="22"/>
          <w:lang w:val="mk-MK"/>
        </w:rPr>
        <w:t>оваа</w:t>
      </w:r>
      <w:r w:rsidR="00C936E1">
        <w:rPr>
          <w:rFonts w:ascii="StobiSans Regular" w:eastAsia="Calibri" w:hAnsi="StobiSans Regular"/>
          <w:sz w:val="22"/>
          <w:szCs w:val="22"/>
          <w:lang w:val="mk-MK"/>
        </w:rPr>
        <w:t xml:space="preserve"> активност </w:t>
      </w:r>
      <w:r w:rsidR="00E96E76">
        <w:rPr>
          <w:rFonts w:ascii="StobiSans Regular" w:eastAsia="Calibri" w:hAnsi="StobiSans Regular"/>
          <w:sz w:val="22"/>
          <w:szCs w:val="22"/>
          <w:lang w:val="mk-MK"/>
        </w:rPr>
        <w:t xml:space="preserve">би се забрзал процесот на јакнењето на капацитети и вештините на претставниците на потенцијалните </w:t>
      </w:r>
      <w:r w:rsidR="00680507">
        <w:rPr>
          <w:rFonts w:ascii="StobiSans Regular" w:eastAsia="Calibri" w:hAnsi="StobiSans Regular"/>
          <w:sz w:val="22"/>
          <w:szCs w:val="22"/>
          <w:lang w:val="mk-MK"/>
        </w:rPr>
        <w:t>ЛАГови</w:t>
      </w:r>
      <w:r w:rsidR="00E96E76">
        <w:rPr>
          <w:rFonts w:ascii="StobiSans Regular" w:eastAsia="Calibri" w:hAnsi="StobiSans Regular"/>
          <w:sz w:val="22"/>
          <w:szCs w:val="22"/>
          <w:lang w:val="mk-MK"/>
        </w:rPr>
        <w:t xml:space="preserve">, како предуслов за успешно активирање на руралните заедници и ефективна апсорпција на средствата. ЛИДЕР </w:t>
      </w:r>
      <w:r w:rsidR="00C936E1">
        <w:rPr>
          <w:rFonts w:ascii="StobiSans Regular" w:eastAsia="Calibri" w:hAnsi="StobiSans Regular"/>
          <w:sz w:val="22"/>
          <w:szCs w:val="22"/>
          <w:lang w:val="mk-MK"/>
        </w:rPr>
        <w:t>м</w:t>
      </w:r>
      <w:r w:rsidR="00E96E76">
        <w:rPr>
          <w:rFonts w:ascii="StobiSans Regular" w:eastAsia="Calibri" w:hAnsi="StobiSans Regular"/>
          <w:sz w:val="22"/>
          <w:szCs w:val="22"/>
          <w:lang w:val="mk-MK"/>
        </w:rPr>
        <w:t>ерката придонесува кон поголем про</w:t>
      </w:r>
      <w:r w:rsidR="0024007B">
        <w:rPr>
          <w:rFonts w:ascii="StobiSans Regular" w:eastAsia="Calibri" w:hAnsi="StobiSans Regular"/>
          <w:sz w:val="22"/>
          <w:szCs w:val="22"/>
          <w:lang w:val="mk-MK"/>
        </w:rPr>
        <w:t>сперитет на руралните средини, придонесува кон европска интеграција, но и социјалната кохезија.</w:t>
      </w:r>
      <w:r w:rsidR="002003A9">
        <w:rPr>
          <w:rFonts w:ascii="StobiSans Regular" w:eastAsia="Calibri" w:hAnsi="StobiSans Regular"/>
          <w:sz w:val="22"/>
          <w:szCs w:val="22"/>
          <w:lang w:val="mk-MK"/>
        </w:rPr>
        <w:t xml:space="preserve"> Со и</w:t>
      </w:r>
      <w:r w:rsidR="00E96E76">
        <w:rPr>
          <w:rFonts w:ascii="StobiSans Regular" w:eastAsia="Calibri" w:hAnsi="StobiSans Regular"/>
          <w:sz w:val="22"/>
          <w:szCs w:val="22"/>
          <w:lang w:val="mk-MK"/>
        </w:rPr>
        <w:t xml:space="preserve">земање на оваа активност, процесот ќе се забави и уназади, за воспоставување и јакнење на капацитетите на потенцијалните лагови, ќе го загрози успешното спроведување на ЛИДЕР </w:t>
      </w:r>
      <w:r w:rsidR="00C936E1">
        <w:rPr>
          <w:rFonts w:ascii="StobiSans Regular" w:eastAsia="Calibri" w:hAnsi="StobiSans Regular"/>
          <w:sz w:val="22"/>
          <w:szCs w:val="22"/>
          <w:lang w:val="mk-MK"/>
        </w:rPr>
        <w:t>м</w:t>
      </w:r>
      <w:r w:rsidR="00E96E76">
        <w:rPr>
          <w:rFonts w:ascii="StobiSans Regular" w:eastAsia="Calibri" w:hAnsi="StobiSans Regular"/>
          <w:sz w:val="22"/>
          <w:szCs w:val="22"/>
          <w:lang w:val="mk-MK"/>
        </w:rPr>
        <w:t xml:space="preserve">ерката и апелираше оваа активност да се врати во АПТА-та. </w:t>
      </w:r>
      <w:r w:rsidR="002003A9">
        <w:rPr>
          <w:rFonts w:ascii="StobiSans Regular" w:eastAsia="Calibri" w:hAnsi="StobiSans Regular"/>
          <w:sz w:val="22"/>
          <w:szCs w:val="22"/>
          <w:lang w:val="mk-MK"/>
        </w:rPr>
        <w:t xml:space="preserve">Претставничката на МЗШВ, Виолета Михајлоска предложи активноста да се пролонгира до периодот на започнување на процесот на акредитација на ЛИДЕР мерката, кога би се вклучила во АПТА-та и би се реализирала. </w:t>
      </w:r>
      <w:r w:rsidR="004B7DFF">
        <w:rPr>
          <w:rFonts w:ascii="StobiSans Regular" w:eastAsia="Calibri" w:hAnsi="StobiSans Regular"/>
          <w:sz w:val="22"/>
          <w:szCs w:val="22"/>
          <w:lang w:val="mk-MK"/>
        </w:rPr>
        <w:t xml:space="preserve">Г-дин Рутковскис </w:t>
      </w:r>
      <w:r w:rsidR="00F05B18">
        <w:rPr>
          <w:rFonts w:ascii="StobiSans Regular" w:eastAsia="Calibri" w:hAnsi="StobiSans Regular"/>
          <w:sz w:val="22"/>
          <w:szCs w:val="22"/>
          <w:lang w:val="mk-MK"/>
        </w:rPr>
        <w:t xml:space="preserve">побара оваа активност да биде вратена во АПТА-та </w:t>
      </w:r>
      <w:r w:rsidR="00896F9F">
        <w:rPr>
          <w:rFonts w:ascii="StobiSans Regular" w:eastAsia="Calibri" w:hAnsi="StobiSans Regular"/>
          <w:sz w:val="22"/>
          <w:szCs w:val="22"/>
          <w:lang w:val="mk-MK"/>
        </w:rPr>
        <w:t xml:space="preserve">истакнувајќи дека нејзиното отстранување не беше соодветно </w:t>
      </w:r>
      <w:r w:rsidR="004B7DFF">
        <w:rPr>
          <w:rFonts w:ascii="StobiSans Regular" w:eastAsia="Calibri" w:hAnsi="StobiSans Regular"/>
          <w:sz w:val="22"/>
          <w:szCs w:val="22"/>
          <w:lang w:val="mk-MK"/>
        </w:rPr>
        <w:t xml:space="preserve"> образложено</w:t>
      </w:r>
      <w:r w:rsidR="00022420">
        <w:rPr>
          <w:rFonts w:ascii="StobiSans Regular" w:eastAsia="Calibri" w:hAnsi="StobiSans Regular"/>
          <w:sz w:val="22"/>
          <w:szCs w:val="22"/>
          <w:lang w:val="mk-MK"/>
        </w:rPr>
        <w:t>. Тој истакна дека со отстранување на оваа активност од АПТА-та се испраќа погрешна порака до засегнатите с</w:t>
      </w:r>
      <w:r w:rsidR="00613268">
        <w:rPr>
          <w:rFonts w:ascii="StobiSans Regular" w:eastAsia="Calibri" w:hAnsi="StobiSans Regular"/>
          <w:sz w:val="22"/>
          <w:szCs w:val="22"/>
          <w:lang w:val="mk-MK"/>
        </w:rPr>
        <w:t xml:space="preserve">трани но и претставниците на ЕК заради превземената обврска </w:t>
      </w:r>
      <w:r w:rsidR="00896F9F">
        <w:rPr>
          <w:rFonts w:ascii="StobiSans Regular" w:eastAsia="Calibri" w:hAnsi="StobiSans Regular"/>
          <w:sz w:val="22"/>
          <w:szCs w:val="22"/>
          <w:lang w:val="mk-MK"/>
        </w:rPr>
        <w:t>на</w:t>
      </w:r>
      <w:r w:rsidR="00613268" w:rsidRPr="00613268">
        <w:rPr>
          <w:rFonts w:ascii="StobiSans Regular" w:eastAsia="Calibri" w:hAnsi="StobiSans Regular"/>
          <w:sz w:val="22"/>
          <w:szCs w:val="22"/>
          <w:lang w:val="mk-MK"/>
        </w:rPr>
        <w:t xml:space="preserve"> националните власти за спроведување</w:t>
      </w:r>
      <w:r w:rsidR="00896F9F">
        <w:rPr>
          <w:rFonts w:ascii="StobiSans Regular" w:eastAsia="Calibri" w:hAnsi="StobiSans Regular"/>
          <w:sz w:val="22"/>
          <w:szCs w:val="22"/>
          <w:lang w:val="mk-MK"/>
        </w:rPr>
        <w:t xml:space="preserve"> на </w:t>
      </w:r>
      <w:r w:rsidR="00896F9F" w:rsidRPr="00613268">
        <w:rPr>
          <w:rFonts w:ascii="StobiSans Regular" w:eastAsia="Calibri" w:hAnsi="StobiSans Regular"/>
          <w:sz w:val="22"/>
          <w:szCs w:val="22"/>
          <w:lang w:val="mk-MK"/>
        </w:rPr>
        <w:t>LEADER</w:t>
      </w:r>
      <w:r w:rsidR="00896F9F">
        <w:rPr>
          <w:rFonts w:ascii="StobiSans Regular" w:eastAsia="Calibri" w:hAnsi="StobiSans Regular"/>
          <w:sz w:val="22"/>
          <w:szCs w:val="22"/>
          <w:lang w:val="mk-MK"/>
        </w:rPr>
        <w:t xml:space="preserve"> мерката</w:t>
      </w:r>
      <w:r w:rsidR="00613268" w:rsidRPr="00613268">
        <w:rPr>
          <w:rFonts w:ascii="StobiSans Regular" w:eastAsia="Calibri" w:hAnsi="StobiSans Regular"/>
          <w:sz w:val="22"/>
          <w:szCs w:val="22"/>
          <w:lang w:val="mk-MK"/>
        </w:rPr>
        <w:t>.</w:t>
      </w:r>
      <w:r w:rsidR="00022420">
        <w:rPr>
          <w:rFonts w:ascii="StobiSans Regular" w:eastAsia="Calibri" w:hAnsi="StobiSans Regular"/>
          <w:sz w:val="22"/>
          <w:szCs w:val="22"/>
          <w:lang w:val="mk-MK"/>
        </w:rPr>
        <w:t xml:space="preserve"> Иако не се знае кога ќе се достави пакетот за акредитација на новите мерки, важно е да се подготват засегнатите </w:t>
      </w:r>
      <w:r w:rsidR="00022420">
        <w:rPr>
          <w:rFonts w:ascii="StobiSans Regular" w:eastAsia="Calibri" w:hAnsi="StobiSans Regular"/>
          <w:sz w:val="22"/>
          <w:szCs w:val="22"/>
          <w:lang w:val="mk-MK"/>
        </w:rPr>
        <w:lastRenderedPageBreak/>
        <w:t>страни, општините, потенцијалните лагови, фармерите, да се зајакнат нивните капацитети и знаењето во однос на тоа, како овие мерки ќе се имплементираат и што всушност ќе биде нивна одговорност.</w:t>
      </w:r>
      <w:r w:rsidR="00613268">
        <w:rPr>
          <w:rFonts w:ascii="StobiSans Regular" w:eastAsia="Calibri" w:hAnsi="StobiSans Regular"/>
          <w:sz w:val="22"/>
          <w:szCs w:val="22"/>
          <w:lang w:val="mk-MK"/>
        </w:rPr>
        <w:t xml:space="preserve"> </w:t>
      </w:r>
      <w:r w:rsidR="00613268" w:rsidRPr="00613268">
        <w:rPr>
          <w:rFonts w:ascii="StobiSans Regular" w:eastAsia="Calibri" w:hAnsi="StobiSans Regular"/>
          <w:sz w:val="22"/>
          <w:szCs w:val="22"/>
          <w:lang w:val="mk-MK"/>
        </w:rPr>
        <w:t>На овој начин, ќе се обезбеди ефикасно спроведување на мерката уште од са</w:t>
      </w:r>
      <w:r w:rsidR="00896F9F">
        <w:rPr>
          <w:rFonts w:ascii="StobiSans Regular" w:eastAsia="Calibri" w:hAnsi="StobiSans Regular"/>
          <w:sz w:val="22"/>
          <w:szCs w:val="22"/>
          <w:lang w:val="mk-MK"/>
        </w:rPr>
        <w:t>миот почеток. Тој, исто така, им посочи на</w:t>
      </w:r>
      <w:r w:rsidR="00613268" w:rsidRPr="00613268">
        <w:rPr>
          <w:rFonts w:ascii="StobiSans Regular" w:eastAsia="Calibri" w:hAnsi="StobiSans Regular"/>
          <w:sz w:val="22"/>
          <w:szCs w:val="22"/>
          <w:lang w:val="mk-MK"/>
        </w:rPr>
        <w:t xml:space="preserve"> националните власти да дадат образложен</w:t>
      </w:r>
      <w:r w:rsidR="00896F9F">
        <w:rPr>
          <w:rFonts w:ascii="StobiSans Regular" w:eastAsia="Calibri" w:hAnsi="StobiSans Regular"/>
          <w:sz w:val="22"/>
          <w:szCs w:val="22"/>
          <w:lang w:val="mk-MK"/>
        </w:rPr>
        <w:t xml:space="preserve">ие за какви било измени на АПТА- та </w:t>
      </w:r>
      <w:r w:rsidR="00613268" w:rsidRPr="00613268">
        <w:rPr>
          <w:rFonts w:ascii="StobiSans Regular" w:eastAsia="Calibri" w:hAnsi="StobiSans Regular"/>
          <w:sz w:val="22"/>
          <w:szCs w:val="22"/>
          <w:lang w:val="mk-MK"/>
        </w:rPr>
        <w:t>во иднина.</w:t>
      </w:r>
      <w:r w:rsidR="00896F9F">
        <w:rPr>
          <w:rFonts w:ascii="StobiSans Regular" w:eastAsia="Calibri" w:hAnsi="StobiSans Regular"/>
          <w:sz w:val="22"/>
          <w:szCs w:val="22"/>
          <w:lang w:val="mk-MK"/>
        </w:rPr>
        <w:t xml:space="preserve"> </w:t>
      </w:r>
    </w:p>
    <w:p w14:paraId="6A8E5B63" w14:textId="3D6F9F9E" w:rsidR="00224E40" w:rsidRDefault="00224E40" w:rsidP="00787709">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Претставничката на МЗШВ, Маја Лазареска предложи </w:t>
      </w:r>
      <w:r w:rsidR="00734339">
        <w:rPr>
          <w:rFonts w:ascii="StobiSans Regular" w:eastAsia="Calibri" w:hAnsi="StobiSans Regular"/>
          <w:sz w:val="22"/>
          <w:szCs w:val="22"/>
          <w:lang w:val="mk-MK"/>
        </w:rPr>
        <w:t xml:space="preserve">средствата од </w:t>
      </w:r>
      <w:r w:rsidR="002003A9">
        <w:rPr>
          <w:rFonts w:ascii="StobiSans Regular" w:eastAsia="Calibri" w:hAnsi="StobiSans Regular"/>
          <w:sz w:val="22"/>
          <w:szCs w:val="22"/>
          <w:lang w:val="mk-MK"/>
        </w:rPr>
        <w:t>м</w:t>
      </w:r>
      <w:r w:rsidR="00734339">
        <w:rPr>
          <w:rFonts w:ascii="StobiSans Regular" w:eastAsia="Calibri" w:hAnsi="StobiSans Regular"/>
          <w:sz w:val="22"/>
          <w:szCs w:val="22"/>
          <w:lang w:val="mk-MK"/>
        </w:rPr>
        <w:t xml:space="preserve">ерката </w:t>
      </w:r>
      <w:r w:rsidR="002003A9">
        <w:rPr>
          <w:rFonts w:ascii="StobiSans Regular" w:eastAsia="Calibri" w:hAnsi="StobiSans Regular"/>
          <w:sz w:val="22"/>
          <w:szCs w:val="22"/>
          <w:lang w:val="mk-MK"/>
        </w:rPr>
        <w:t>т</w:t>
      </w:r>
      <w:r w:rsidR="00734339">
        <w:rPr>
          <w:rFonts w:ascii="StobiSans Regular" w:eastAsia="Calibri" w:hAnsi="StobiSans Regular"/>
          <w:sz w:val="22"/>
          <w:szCs w:val="22"/>
          <w:lang w:val="mk-MK"/>
        </w:rPr>
        <w:t xml:space="preserve">ехничка </w:t>
      </w:r>
      <w:r w:rsidR="002003A9">
        <w:rPr>
          <w:rFonts w:ascii="StobiSans Regular" w:eastAsia="Calibri" w:hAnsi="StobiSans Regular"/>
          <w:sz w:val="22"/>
          <w:szCs w:val="22"/>
          <w:lang w:val="mk-MK"/>
        </w:rPr>
        <w:t>п</w:t>
      </w:r>
      <w:r w:rsidR="00734339">
        <w:rPr>
          <w:rFonts w:ascii="StobiSans Regular" w:eastAsia="Calibri" w:hAnsi="StobiSans Regular"/>
          <w:sz w:val="22"/>
          <w:szCs w:val="22"/>
          <w:lang w:val="mk-MK"/>
        </w:rPr>
        <w:t xml:space="preserve">омош да се искористат за надградба на системот за интегрирано административно работење и истиот да стане оперативен. Г-дин Брајковски и </w:t>
      </w:r>
      <w:r w:rsidR="00734339" w:rsidRPr="00734339">
        <w:rPr>
          <w:rFonts w:ascii="StobiSans Regular" w:eastAsia="Calibri" w:hAnsi="StobiSans Regular"/>
          <w:sz w:val="22"/>
          <w:szCs w:val="22"/>
          <w:lang w:val="mk-MK"/>
        </w:rPr>
        <w:t>претставничката на Европската Делегација во РСМ, Маргарита Делева</w:t>
      </w:r>
      <w:r w:rsidR="00734339">
        <w:rPr>
          <w:rFonts w:ascii="StobiSans Regular" w:eastAsia="Calibri" w:hAnsi="StobiSans Regular"/>
          <w:sz w:val="22"/>
          <w:szCs w:val="22"/>
          <w:lang w:val="mk-MK"/>
        </w:rPr>
        <w:t xml:space="preserve"> одговорија дека потребно е да се решат одредени предуслови за примена на е апликација. Г-</w:t>
      </w:r>
      <w:r w:rsidR="00B22040">
        <w:rPr>
          <w:rFonts w:ascii="StobiSans Regular" w:eastAsia="Calibri" w:hAnsi="StobiSans Regular"/>
          <w:sz w:val="22"/>
          <w:szCs w:val="22"/>
          <w:lang w:val="mk-MK"/>
        </w:rPr>
        <w:t>дин</w:t>
      </w:r>
      <w:r w:rsidR="00734339">
        <w:rPr>
          <w:rFonts w:ascii="StobiSans Regular" w:eastAsia="Calibri" w:hAnsi="StobiSans Regular"/>
          <w:sz w:val="22"/>
          <w:szCs w:val="22"/>
          <w:lang w:val="mk-MK"/>
        </w:rPr>
        <w:t xml:space="preserve"> Рутковскис повика ИПАРД структурите да организираат состанок заедно со претставниците на ЕУ Делегацијата во РСМ каде што ќе се разговара во врска со проблемите за функционирање на овој систем и истото да биде опфатено и во акцискиот план. </w:t>
      </w:r>
    </w:p>
    <w:p w14:paraId="798A2DC8" w14:textId="52D64201" w:rsidR="002003A9" w:rsidRDefault="002003A9" w:rsidP="00787709">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Во однос на набавката за организација на состаноци на Комитетот, Г-дин Рутковскис истакна дека приоритет на ИПАРД Програмата е да ги подржи руралните средини изразувајќи надеж дека наредната набавка за организација на 4 состаноци надвор од Скопје ќе биде успешна.</w:t>
      </w:r>
    </w:p>
    <w:p w14:paraId="3CCBF3AA" w14:textId="447A1866" w:rsidR="00896F9F" w:rsidRDefault="002003A9" w:rsidP="00896F9F">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Г-дин Рутковскис предложи дека би било корисно да се размислува во правец на градење на капацитети за имплементација на мерката техничка помош за сите ИПАРД структури, бидејќи оваа мерка не се користи целосно. Истата предвидува многу можности за јакнење на капацитетите преку студиски посети, работилници итн. Иако постојат одредени аспекти кои се и понатаму нејасни за ИПАРД структурите, пожелно е истите да се решат и за таа цел би било корисно да се организира обука или состаноци со експерт. </w:t>
      </w:r>
      <w:r w:rsidR="00896F9F" w:rsidRPr="00896F9F">
        <w:rPr>
          <w:rFonts w:ascii="StobiSans Regular" w:eastAsia="Calibri" w:hAnsi="StobiSans Regular"/>
          <w:sz w:val="22"/>
          <w:szCs w:val="22"/>
          <w:lang w:val="mk-MK"/>
        </w:rPr>
        <w:t xml:space="preserve">Тој покани да се организираат работилници и/или експертски посети за решавање на случаи каде што толкувањето на некои процедури за спроведување на мерката за техничка помош се </w:t>
      </w:r>
      <w:r w:rsidR="00896F9F">
        <w:rPr>
          <w:rFonts w:ascii="StobiSans Regular" w:eastAsia="Calibri" w:hAnsi="StobiSans Regular"/>
          <w:sz w:val="22"/>
          <w:szCs w:val="22"/>
          <w:lang w:val="mk-MK"/>
        </w:rPr>
        <w:t>разликува меѓу</w:t>
      </w:r>
      <w:r w:rsidR="00340EAD">
        <w:rPr>
          <w:rFonts w:ascii="StobiSans Regular" w:eastAsia="Calibri" w:hAnsi="StobiSans Regular"/>
          <w:sz w:val="22"/>
          <w:szCs w:val="22"/>
          <w:lang w:val="mk-MK"/>
        </w:rPr>
        <w:t xml:space="preserve"> различни </w:t>
      </w:r>
      <w:r w:rsidR="00896F9F">
        <w:rPr>
          <w:rFonts w:ascii="StobiSans Regular" w:eastAsia="Calibri" w:hAnsi="StobiSans Regular"/>
          <w:sz w:val="22"/>
          <w:szCs w:val="22"/>
          <w:lang w:val="mk-MK"/>
        </w:rPr>
        <w:t xml:space="preserve"> ИПАРД </w:t>
      </w:r>
      <w:r w:rsidR="00340EAD">
        <w:rPr>
          <w:rFonts w:ascii="StobiSans Regular" w:eastAsia="Calibri" w:hAnsi="StobiSans Regular"/>
          <w:sz w:val="22"/>
          <w:szCs w:val="22"/>
          <w:lang w:val="mk-MK"/>
        </w:rPr>
        <w:t xml:space="preserve">земји. </w:t>
      </w:r>
    </w:p>
    <w:p w14:paraId="1EEE9EA3" w14:textId="53F04133" w:rsidR="00787709" w:rsidRPr="007B7BCD" w:rsidRDefault="00024095" w:rsidP="00787709">
      <w:pPr>
        <w:spacing w:before="120" w:after="120"/>
        <w:jc w:val="both"/>
        <w:rPr>
          <w:rFonts w:ascii="StobiSans Regular" w:eastAsia="Calibri" w:hAnsi="StobiSans Regular"/>
          <w:sz w:val="22"/>
          <w:szCs w:val="22"/>
          <w:lang w:val="mk-MK"/>
        </w:rPr>
      </w:pPr>
      <w:r>
        <w:rPr>
          <w:rFonts w:ascii="StobiSans Regular" w:eastAsia="Calibri" w:hAnsi="StobiSans Regular"/>
          <w:sz w:val="22"/>
          <w:szCs w:val="22"/>
          <w:lang w:val="mk-MK"/>
        </w:rPr>
        <w:t>заклучоци</w:t>
      </w:r>
      <w:r w:rsidR="00787709" w:rsidRPr="007B7BCD">
        <w:rPr>
          <w:rFonts w:ascii="StobiSans Regular" w:eastAsia="Calibri" w:hAnsi="StobiSans Regular"/>
          <w:sz w:val="22"/>
          <w:szCs w:val="22"/>
          <w:lang w:val="mk-MK"/>
        </w:rPr>
        <w:t>:</w:t>
      </w:r>
    </w:p>
    <w:p w14:paraId="43489EE4" w14:textId="6482FF0B" w:rsidR="00787709" w:rsidRPr="007B0C49" w:rsidRDefault="007C7DDC" w:rsidP="00787709">
      <w:pPr>
        <w:pBdr>
          <w:top w:val="threeDEmboss" w:sz="24" w:space="0"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sz w:val="22"/>
          <w:szCs w:val="22"/>
          <w:lang w:val="mk-MK"/>
        </w:rPr>
      </w:pPr>
      <w:r>
        <w:rPr>
          <w:rFonts w:ascii="StobiSans Regular" w:hAnsi="StobiSans Regular"/>
          <w:b/>
          <w:sz w:val="22"/>
          <w:szCs w:val="22"/>
          <w:lang w:val="mk-MK"/>
        </w:rPr>
        <w:t>Заклучок бр. 13</w:t>
      </w:r>
      <w:r w:rsidR="00787709" w:rsidRPr="007B0C49">
        <w:rPr>
          <w:rFonts w:ascii="StobiSans Regular" w:hAnsi="StobiSans Regular"/>
          <w:b/>
          <w:sz w:val="22"/>
          <w:szCs w:val="22"/>
          <w:lang w:val="mk-MK"/>
        </w:rPr>
        <w:t xml:space="preserve">: Комитетот за следење на ИПАРД </w:t>
      </w:r>
      <w:r w:rsidR="00787709">
        <w:rPr>
          <w:rFonts w:ascii="StobiSans Regular" w:hAnsi="StobiSans Regular"/>
          <w:b/>
          <w:sz w:val="22"/>
          <w:szCs w:val="22"/>
        </w:rPr>
        <w:t>3</w:t>
      </w:r>
      <w:r w:rsidR="00787709" w:rsidRPr="007B0C49">
        <w:rPr>
          <w:rFonts w:ascii="StobiSans Regular" w:hAnsi="StobiSans Regular"/>
          <w:b/>
          <w:sz w:val="22"/>
          <w:szCs w:val="22"/>
        </w:rPr>
        <w:t xml:space="preserve"> </w:t>
      </w:r>
      <w:r w:rsidR="00787709" w:rsidRPr="007B0C49">
        <w:rPr>
          <w:rFonts w:ascii="StobiSans Regular" w:hAnsi="StobiSans Regular"/>
          <w:b/>
          <w:sz w:val="22"/>
          <w:szCs w:val="22"/>
          <w:lang w:val="mk-MK"/>
        </w:rPr>
        <w:t>се информираше за реализирани</w:t>
      </w:r>
      <w:r w:rsidR="00265266">
        <w:rPr>
          <w:rFonts w:ascii="StobiSans Regular" w:hAnsi="StobiSans Regular"/>
          <w:b/>
          <w:sz w:val="22"/>
          <w:szCs w:val="22"/>
          <w:lang w:val="mk-MK"/>
        </w:rPr>
        <w:t>те активности од АПТА-та за 2025</w:t>
      </w:r>
      <w:r w:rsidR="00787709" w:rsidRPr="007B0C49">
        <w:rPr>
          <w:rFonts w:ascii="StobiSans Regular" w:hAnsi="StobiSans Regular"/>
          <w:b/>
          <w:sz w:val="22"/>
          <w:szCs w:val="22"/>
          <w:lang w:val="mk-MK"/>
        </w:rPr>
        <w:t xml:space="preserve"> година </w:t>
      </w:r>
      <w:r w:rsidR="00787709" w:rsidRPr="007B0C49">
        <w:rPr>
          <w:rFonts w:ascii="StobiSans Regular" w:eastAsia="Calibri" w:hAnsi="StobiSans Regular"/>
          <w:b/>
          <w:sz w:val="22"/>
          <w:szCs w:val="22"/>
          <w:lang w:val="mk-MK"/>
        </w:rPr>
        <w:t>.</w:t>
      </w:r>
    </w:p>
    <w:p w14:paraId="0823754B" w14:textId="10705803" w:rsidR="001562BD" w:rsidRPr="007B7BCD" w:rsidRDefault="001562BD" w:rsidP="00DB518D">
      <w:pPr>
        <w:jc w:val="both"/>
        <w:rPr>
          <w:rFonts w:ascii="StobiSans Regular" w:eastAsia="Calibri" w:hAnsi="StobiSans Regular"/>
          <w:sz w:val="22"/>
          <w:szCs w:val="22"/>
          <w:lang w:val="mk-MK"/>
        </w:rPr>
      </w:pPr>
    </w:p>
    <w:p w14:paraId="14A0C7E0" w14:textId="4A3C51DF" w:rsidR="00024095" w:rsidRDefault="001562BD" w:rsidP="001562BD">
      <w:pPr>
        <w:pBdr>
          <w:top w:val="threeDEmboss" w:sz="24" w:space="0" w:color="auto"/>
          <w:left w:val="threeDEmboss" w:sz="24" w:space="4" w:color="auto"/>
          <w:bottom w:val="threeDEmboss" w:sz="24" w:space="1" w:color="auto"/>
          <w:right w:val="threeDEmboss" w:sz="24" w:space="4" w:color="auto"/>
        </w:pBdr>
        <w:tabs>
          <w:tab w:val="left" w:pos="1110"/>
        </w:tabs>
        <w:jc w:val="both"/>
        <w:rPr>
          <w:rFonts w:ascii="StobiSans Regular" w:hAnsi="StobiSans Regular"/>
          <w:b/>
          <w:sz w:val="22"/>
          <w:szCs w:val="22"/>
          <w:lang w:val="mk-MK"/>
        </w:rPr>
      </w:pPr>
      <w:r>
        <w:rPr>
          <w:rFonts w:ascii="StobiSans Regular" w:hAnsi="StobiSans Regular"/>
          <w:b/>
          <w:sz w:val="22"/>
          <w:szCs w:val="22"/>
          <w:lang w:val="mk-MK"/>
        </w:rPr>
        <w:t>Заклучок бр. 14</w:t>
      </w:r>
      <w:r w:rsidRPr="007B0C49">
        <w:rPr>
          <w:rFonts w:ascii="StobiSans Regular" w:hAnsi="StobiSans Regular"/>
          <w:b/>
          <w:sz w:val="22"/>
          <w:szCs w:val="22"/>
          <w:lang w:val="mk-MK"/>
        </w:rPr>
        <w:t xml:space="preserve">: </w:t>
      </w:r>
      <w:r w:rsidRPr="001562BD">
        <w:rPr>
          <w:rFonts w:ascii="StobiSans Regular" w:hAnsi="StobiSans Regular"/>
          <w:b/>
          <w:sz w:val="22"/>
          <w:szCs w:val="22"/>
          <w:lang w:val="mk-MK"/>
        </w:rPr>
        <w:t>Комитетот за следење на ИПАРД 3 го задолжи Телото за управување со ИПАРД да ја измени АПТА-та за 2025 година и да ја вклучи активноста ,,Стекнување на вештини за претставниците на потенцијалните ЛАГ иницијативи за спроведување на мерката ЛИДЕР пристап”, и да ја ревидира набавката ,,Организација на Комитетот за следење на ИПАРД – 4 состанока” во однос на местото на одржување.</w:t>
      </w:r>
    </w:p>
    <w:p w14:paraId="5986F39E" w14:textId="11937B7C" w:rsidR="002F7867" w:rsidRDefault="003D4F30" w:rsidP="006D7CB9">
      <w:pPr>
        <w:spacing w:before="120"/>
        <w:jc w:val="both"/>
        <w:rPr>
          <w:rFonts w:ascii="StobiSans Regular" w:eastAsia="MS Mincho" w:hAnsi="StobiSans Regular" w:cs="Arial"/>
          <w:b/>
          <w:sz w:val="22"/>
          <w:szCs w:val="22"/>
          <w:lang w:val="mk-MK" w:eastAsia="ja-JP"/>
        </w:rPr>
      </w:pPr>
      <w:r>
        <w:rPr>
          <w:rFonts w:ascii="StobiSans Regular" w:hAnsi="StobiSans Regular"/>
          <w:b/>
          <w:sz w:val="22"/>
          <w:szCs w:val="22"/>
          <w:lang w:val="mk-MK"/>
        </w:rPr>
        <w:t>Т</w:t>
      </w:r>
      <w:r w:rsidR="001530FD" w:rsidRPr="003B69CD">
        <w:rPr>
          <w:rFonts w:ascii="StobiSans Regular" w:hAnsi="StobiSans Regular"/>
          <w:b/>
          <w:sz w:val="22"/>
          <w:szCs w:val="22"/>
          <w:lang w:val="mk-MK"/>
        </w:rPr>
        <w:t xml:space="preserve">очка </w:t>
      </w:r>
      <w:r w:rsidR="004F12A2">
        <w:rPr>
          <w:rFonts w:ascii="StobiSans Regular" w:hAnsi="StobiSans Regular"/>
          <w:b/>
          <w:sz w:val="22"/>
          <w:szCs w:val="22"/>
        </w:rPr>
        <w:t>13</w:t>
      </w:r>
      <w:r w:rsidR="001530FD" w:rsidRPr="003B69CD">
        <w:rPr>
          <w:rFonts w:ascii="StobiSans Regular" w:hAnsi="StobiSans Regular"/>
          <w:b/>
          <w:sz w:val="22"/>
          <w:szCs w:val="22"/>
          <w:lang w:val="mk-MK"/>
        </w:rPr>
        <w:t xml:space="preserve"> од дневниот ред</w:t>
      </w:r>
      <w:r w:rsidR="001530FD" w:rsidRPr="003B69CD">
        <w:rPr>
          <w:rFonts w:ascii="StobiSans Regular" w:hAnsi="StobiSans Regular" w:cs="StobiSerif Regular"/>
          <w:b/>
          <w:sz w:val="22"/>
          <w:szCs w:val="22"/>
          <w:lang w:val="mk-MK"/>
        </w:rPr>
        <w:t xml:space="preserve"> </w:t>
      </w:r>
      <w:r w:rsidR="002F7867" w:rsidRPr="003B69CD">
        <w:rPr>
          <w:rFonts w:ascii="StobiSans Regular" w:eastAsia="MS Mincho" w:hAnsi="StobiSans Regular" w:cs="Arial"/>
          <w:b/>
          <w:sz w:val="22"/>
          <w:szCs w:val="22"/>
          <w:lang w:val="en-GB" w:eastAsia="ja-JP"/>
        </w:rPr>
        <w:t>“</w:t>
      </w:r>
      <w:r w:rsidR="001530FD" w:rsidRPr="003B69CD">
        <w:rPr>
          <w:rFonts w:ascii="StobiSans Regular" w:eastAsia="MS Mincho" w:hAnsi="StobiSans Regular" w:cs="Arial"/>
          <w:b/>
          <w:sz w:val="22"/>
          <w:szCs w:val="22"/>
          <w:lang w:val="mk-MK" w:eastAsia="ja-JP"/>
        </w:rPr>
        <w:t>Разно</w:t>
      </w:r>
      <w:r w:rsidR="002F7867" w:rsidRPr="003B69CD">
        <w:rPr>
          <w:rFonts w:ascii="StobiSans Regular" w:eastAsia="MS Mincho" w:hAnsi="StobiSans Regular" w:cs="Arial"/>
          <w:b/>
          <w:sz w:val="22"/>
          <w:szCs w:val="22"/>
          <w:lang w:val="en-GB" w:eastAsia="ja-JP"/>
        </w:rPr>
        <w:t>”</w:t>
      </w:r>
      <w:r>
        <w:rPr>
          <w:rFonts w:ascii="StobiSans Regular" w:eastAsia="MS Mincho" w:hAnsi="StobiSans Regular" w:cs="Arial"/>
          <w:b/>
          <w:sz w:val="22"/>
          <w:szCs w:val="22"/>
          <w:lang w:val="mk-MK" w:eastAsia="ja-JP"/>
        </w:rPr>
        <w:t>:</w:t>
      </w:r>
    </w:p>
    <w:p w14:paraId="457072FE" w14:textId="77777777" w:rsidR="00885A23" w:rsidRPr="00265516" w:rsidRDefault="00885A23" w:rsidP="00885A23">
      <w:pPr>
        <w:spacing w:before="120"/>
        <w:ind w:right="144"/>
        <w:jc w:val="both"/>
        <w:rPr>
          <w:rFonts w:ascii="StobiSans Regular" w:eastAsia="Calibri" w:hAnsi="StobiSans Regular"/>
          <w:sz w:val="22"/>
          <w:szCs w:val="22"/>
        </w:rPr>
      </w:pPr>
      <w:r w:rsidRPr="00265516">
        <w:rPr>
          <w:rFonts w:ascii="StobiSans Regular" w:eastAsia="Calibri" w:hAnsi="StobiSans Regular"/>
          <w:sz w:val="22"/>
          <w:szCs w:val="22"/>
          <w:lang w:val="mk-MK"/>
        </w:rPr>
        <w:t xml:space="preserve">Во однос на оваа точка, не беше покрената дискусија. </w:t>
      </w:r>
    </w:p>
    <w:p w14:paraId="42AEC205" w14:textId="39C7C717" w:rsidR="00FF66CF" w:rsidRPr="003B69CD" w:rsidRDefault="001530FD" w:rsidP="006D7CB9">
      <w:pPr>
        <w:spacing w:before="120"/>
        <w:jc w:val="both"/>
        <w:rPr>
          <w:rFonts w:ascii="StobiSans Regular" w:eastAsia="MS Mincho" w:hAnsi="StobiSans Regular" w:cs="Arial"/>
          <w:b/>
          <w:sz w:val="22"/>
          <w:szCs w:val="22"/>
          <w:lang w:val="mk-MK" w:eastAsia="ja-JP"/>
        </w:rPr>
      </w:pPr>
      <w:r w:rsidRPr="003B69CD">
        <w:rPr>
          <w:rFonts w:ascii="StobiSans Regular" w:hAnsi="StobiSans Regular"/>
          <w:b/>
          <w:sz w:val="22"/>
          <w:szCs w:val="22"/>
          <w:lang w:val="mk-MK"/>
        </w:rPr>
        <w:t xml:space="preserve">Во врска со точка </w:t>
      </w:r>
      <w:r w:rsidR="00885A23">
        <w:rPr>
          <w:rFonts w:ascii="StobiSans Regular" w:hAnsi="StobiSans Regular"/>
          <w:b/>
          <w:sz w:val="22"/>
          <w:szCs w:val="22"/>
        </w:rPr>
        <w:t>14</w:t>
      </w:r>
      <w:r w:rsidRPr="003B69CD">
        <w:rPr>
          <w:rFonts w:ascii="StobiSans Regular" w:hAnsi="StobiSans Regular"/>
          <w:b/>
          <w:sz w:val="22"/>
          <w:szCs w:val="22"/>
          <w:lang w:val="mk-MK"/>
        </w:rPr>
        <w:t xml:space="preserve"> од дневниот ред</w:t>
      </w:r>
      <w:r w:rsidRPr="003B69CD">
        <w:rPr>
          <w:rFonts w:ascii="StobiSans Regular" w:hAnsi="StobiSans Regular" w:cs="StobiSerif Regular"/>
          <w:b/>
          <w:sz w:val="22"/>
          <w:szCs w:val="22"/>
          <w:lang w:val="mk-MK"/>
        </w:rPr>
        <w:t xml:space="preserve"> </w:t>
      </w:r>
      <w:r w:rsidR="002F7867" w:rsidRPr="003B69CD">
        <w:rPr>
          <w:rFonts w:ascii="StobiSans Regular" w:eastAsia="Calibri" w:hAnsi="StobiSans Regular"/>
          <w:b/>
          <w:sz w:val="22"/>
          <w:szCs w:val="22"/>
          <w:lang w:val="mk-MK"/>
        </w:rPr>
        <w:t>"</w:t>
      </w:r>
      <w:r w:rsidRPr="003B69CD">
        <w:rPr>
          <w:rFonts w:ascii="StobiSans Regular" w:eastAsia="Calibri" w:hAnsi="StobiSans Regular"/>
          <w:b/>
          <w:sz w:val="22"/>
          <w:szCs w:val="22"/>
          <w:lang w:val="mk-MK"/>
        </w:rPr>
        <w:t>Предлог на</w:t>
      </w:r>
      <w:r w:rsidR="004E17BD">
        <w:rPr>
          <w:rFonts w:ascii="StobiSans Regular" w:eastAsia="Calibri" w:hAnsi="StobiSans Regular"/>
          <w:b/>
          <w:sz w:val="22"/>
          <w:szCs w:val="22"/>
          <w:lang w:val="mk-MK"/>
        </w:rPr>
        <w:t xml:space="preserve"> дневен ред за следниот</w:t>
      </w:r>
      <w:r w:rsidR="00885A23">
        <w:rPr>
          <w:rFonts w:ascii="StobiSans Regular" w:eastAsia="Calibri" w:hAnsi="StobiSans Regular"/>
          <w:b/>
          <w:sz w:val="22"/>
          <w:szCs w:val="22"/>
          <w:lang w:val="mk-MK"/>
        </w:rPr>
        <w:t xml:space="preserve"> шести</w:t>
      </w:r>
      <w:r w:rsidR="004E17BD">
        <w:rPr>
          <w:rFonts w:ascii="StobiSans Regular" w:eastAsia="Calibri" w:hAnsi="StobiSans Regular"/>
          <w:b/>
          <w:sz w:val="22"/>
          <w:szCs w:val="22"/>
          <w:lang w:val="mk-MK"/>
        </w:rPr>
        <w:t xml:space="preserve"> </w:t>
      </w:r>
      <w:r w:rsidRPr="003B69CD">
        <w:rPr>
          <w:rFonts w:ascii="StobiSans Regular" w:eastAsia="Calibri" w:hAnsi="StobiSans Regular"/>
          <w:b/>
          <w:sz w:val="22"/>
          <w:szCs w:val="22"/>
          <w:lang w:val="mk-MK"/>
        </w:rPr>
        <w:t>состанок на Комитетот за следење/договор за индикативен датум</w:t>
      </w:r>
      <w:r w:rsidR="00FF66CF" w:rsidRPr="003B69CD">
        <w:rPr>
          <w:rFonts w:ascii="StobiSans Regular" w:eastAsia="Calibri" w:hAnsi="StobiSans Regular"/>
          <w:b/>
          <w:sz w:val="22"/>
          <w:szCs w:val="22"/>
          <w:lang w:val="mk-MK"/>
        </w:rPr>
        <w:t>“</w:t>
      </w:r>
      <w:r w:rsidR="003D4F30">
        <w:rPr>
          <w:rFonts w:ascii="StobiSans Regular" w:eastAsia="Calibri" w:hAnsi="StobiSans Regular"/>
          <w:b/>
          <w:sz w:val="22"/>
          <w:szCs w:val="22"/>
          <w:lang w:val="mk-MK"/>
        </w:rPr>
        <w:t>:</w:t>
      </w:r>
    </w:p>
    <w:p w14:paraId="05B3B566" w14:textId="5C524288" w:rsidR="005404D2" w:rsidRPr="001530FD" w:rsidRDefault="005404D2" w:rsidP="005404D2">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lastRenderedPageBreak/>
        <w:t>П</w:t>
      </w:r>
      <w:r w:rsidRPr="001530FD">
        <w:rPr>
          <w:rFonts w:ascii="StobiSans Regular" w:eastAsia="Calibri" w:hAnsi="StobiSans Regular"/>
          <w:sz w:val="22"/>
          <w:szCs w:val="22"/>
          <w:lang w:val="mk-MK"/>
        </w:rPr>
        <w:t>ретседавачот ин</w:t>
      </w:r>
      <w:r>
        <w:rPr>
          <w:rFonts w:ascii="StobiSans Regular" w:eastAsia="Calibri" w:hAnsi="StobiSans Regular"/>
          <w:sz w:val="22"/>
          <w:szCs w:val="22"/>
          <w:lang w:val="mk-MK"/>
        </w:rPr>
        <w:t>формираше дека</w:t>
      </w:r>
      <w:r w:rsidRPr="001530FD">
        <w:rPr>
          <w:rFonts w:ascii="StobiSans Regular" w:eastAsia="Calibri" w:hAnsi="StobiSans Regular"/>
          <w:sz w:val="22"/>
          <w:szCs w:val="22"/>
          <w:lang w:val="mk-MK"/>
        </w:rPr>
        <w:t xml:space="preserve"> датумот за следниот состанок </w:t>
      </w:r>
      <w:r>
        <w:rPr>
          <w:rFonts w:ascii="StobiSans Regular" w:eastAsia="Calibri" w:hAnsi="StobiSans Regular"/>
          <w:sz w:val="22"/>
          <w:szCs w:val="22"/>
          <w:lang w:val="mk-MK"/>
        </w:rPr>
        <w:t>ќе биде договорен</w:t>
      </w:r>
      <w:r w:rsidRPr="001530FD">
        <w:rPr>
          <w:rFonts w:ascii="StobiSans Regular" w:eastAsia="Calibri" w:hAnsi="StobiSans Regular"/>
          <w:sz w:val="22"/>
          <w:szCs w:val="22"/>
          <w:lang w:val="mk-MK"/>
        </w:rPr>
        <w:t xml:space="preserve"> во согласност со достапноста на претставниците на Е</w:t>
      </w:r>
      <w:r w:rsidR="00AC4396">
        <w:rPr>
          <w:rFonts w:ascii="StobiSans Regular" w:eastAsia="Calibri" w:hAnsi="StobiSans Regular"/>
          <w:sz w:val="22"/>
          <w:szCs w:val="22"/>
          <w:lang w:val="mk-MK"/>
        </w:rPr>
        <w:t>К</w:t>
      </w:r>
      <w:r w:rsidRPr="001530FD">
        <w:rPr>
          <w:rFonts w:ascii="StobiSans Regular" w:eastAsia="Calibri" w:hAnsi="StobiSans Regular"/>
          <w:sz w:val="22"/>
          <w:szCs w:val="22"/>
          <w:lang w:val="mk-MK"/>
        </w:rPr>
        <w:t>.</w:t>
      </w:r>
    </w:p>
    <w:p w14:paraId="6EA4EE96" w14:textId="24582553" w:rsidR="00307E2D" w:rsidRDefault="001530FD" w:rsidP="00E0128F">
      <w:pPr>
        <w:tabs>
          <w:tab w:val="left" w:pos="1110"/>
        </w:tabs>
        <w:spacing w:before="120"/>
        <w:jc w:val="both"/>
        <w:rPr>
          <w:rFonts w:ascii="StobiSans Regular" w:eastAsia="Calibri" w:hAnsi="StobiSans Regular"/>
          <w:sz w:val="22"/>
          <w:szCs w:val="22"/>
          <w:lang w:val="mk-MK"/>
        </w:rPr>
      </w:pPr>
      <w:r w:rsidRPr="001530FD">
        <w:rPr>
          <w:rFonts w:ascii="StobiSans Regular" w:eastAsia="Calibri" w:hAnsi="StobiSans Regular"/>
          <w:sz w:val="22"/>
          <w:szCs w:val="22"/>
          <w:lang w:val="mk-MK"/>
        </w:rPr>
        <w:t>Претседа</w:t>
      </w:r>
      <w:r>
        <w:rPr>
          <w:rFonts w:ascii="StobiSans Regular" w:eastAsia="Calibri" w:hAnsi="StobiSans Regular"/>
          <w:sz w:val="22"/>
          <w:szCs w:val="22"/>
          <w:lang w:val="mk-MK"/>
        </w:rPr>
        <w:t xml:space="preserve">вачот на Комитетот за следење на ИПАРД </w:t>
      </w:r>
      <w:r w:rsidRPr="001530FD">
        <w:rPr>
          <w:rFonts w:ascii="StobiSans Regular" w:eastAsia="Calibri" w:hAnsi="StobiSans Regular"/>
          <w:sz w:val="22"/>
          <w:szCs w:val="22"/>
          <w:lang w:val="mk-MK"/>
        </w:rPr>
        <w:t>го затвори состанокот и го прогласи за успешен.</w:t>
      </w:r>
    </w:p>
    <w:p w14:paraId="11857F04" w14:textId="77777777" w:rsidR="00B741C7" w:rsidRPr="00E17F58" w:rsidRDefault="00B741C7" w:rsidP="00F16F28">
      <w:pPr>
        <w:tabs>
          <w:tab w:val="left" w:pos="1110"/>
        </w:tabs>
        <w:jc w:val="both"/>
        <w:rPr>
          <w:rFonts w:ascii="StobiSans Regular" w:eastAsia="Calibri" w:hAnsi="StobiSans Regular"/>
          <w:sz w:val="22"/>
          <w:szCs w:val="22"/>
          <w:lang w:val="mk-MK"/>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721"/>
      </w:tblGrid>
      <w:tr w:rsidR="00F16F28" w:rsidRPr="00E17F58" w14:paraId="23C76E0B" w14:textId="77777777" w:rsidTr="00104487">
        <w:tc>
          <w:tcPr>
            <w:tcW w:w="4507" w:type="dxa"/>
          </w:tcPr>
          <w:p w14:paraId="40E8FE24" w14:textId="774B8FAD" w:rsidR="00F16F28" w:rsidRPr="00E17F58" w:rsidRDefault="001530FD" w:rsidP="001C3442">
            <w:pPr>
              <w:ind w:right="-29"/>
              <w:rPr>
                <w:rFonts w:ascii="StobiSans Regular" w:eastAsia="Times New Roman" w:hAnsi="StobiSans Regular" w:cs="Arial"/>
                <w:b/>
                <w:lang w:val="mk-MK"/>
              </w:rPr>
            </w:pPr>
            <w:r>
              <w:rPr>
                <w:rFonts w:ascii="StobiSans Regular" w:eastAsia="Times New Roman" w:hAnsi="StobiSans Regular" w:cs="Arial"/>
                <w:b/>
                <w:sz w:val="22"/>
                <w:szCs w:val="22"/>
                <w:lang w:val="mk-MK"/>
              </w:rPr>
              <w:t>ЗА КОМИТЕТОТ ЗА СЛЕДЕЊЕ НА ИПАРД</w:t>
            </w:r>
            <w:r w:rsidR="00104487">
              <w:rPr>
                <w:rFonts w:ascii="StobiSans Regular" w:eastAsia="Times New Roman" w:hAnsi="StobiSans Regular" w:cs="Arial"/>
                <w:b/>
                <w:sz w:val="22"/>
                <w:szCs w:val="22"/>
                <w:lang w:val="mk-MK"/>
              </w:rPr>
              <w:t xml:space="preserve"> ПРОГРАМАТА 2021-2027</w:t>
            </w:r>
            <w:r w:rsidR="002F7867" w:rsidRPr="00E17F58">
              <w:rPr>
                <w:rFonts w:ascii="StobiSans Regular" w:eastAsia="Times New Roman" w:hAnsi="StobiSans Regular" w:cs="Arial"/>
                <w:b/>
                <w:sz w:val="22"/>
                <w:szCs w:val="22"/>
                <w:lang w:val="mk-MK"/>
              </w:rPr>
              <w:t>:</w:t>
            </w:r>
          </w:p>
        </w:tc>
        <w:tc>
          <w:tcPr>
            <w:tcW w:w="4721" w:type="dxa"/>
          </w:tcPr>
          <w:p w14:paraId="456A8D9C" w14:textId="3CD9C48F" w:rsidR="00F16F28" w:rsidRPr="00E17F58" w:rsidRDefault="00B21FBB" w:rsidP="001C3442">
            <w:pPr>
              <w:ind w:right="-29"/>
              <w:rPr>
                <w:rFonts w:ascii="StobiSans Regular" w:eastAsia="Times New Roman" w:hAnsi="StobiSans Regular" w:cs="Arial"/>
                <w:b/>
                <w:lang w:val="mk-MK"/>
              </w:rPr>
            </w:pPr>
            <w:r>
              <w:rPr>
                <w:rFonts w:ascii="StobiSans Regular" w:eastAsia="Times New Roman" w:hAnsi="StobiSans Regular" w:cs="Arial"/>
                <w:b/>
                <w:sz w:val="22"/>
                <w:szCs w:val="22"/>
                <w:lang w:val="mk-MK"/>
              </w:rPr>
              <w:t>ЗА СЕКРЕТАРИЈАТОТ</w:t>
            </w:r>
            <w:r w:rsidR="00F16F28" w:rsidRPr="00E17F58">
              <w:rPr>
                <w:rFonts w:ascii="StobiSans Regular" w:eastAsia="Times New Roman" w:hAnsi="StobiSans Regular" w:cs="Arial"/>
                <w:b/>
                <w:sz w:val="22"/>
                <w:szCs w:val="22"/>
                <w:lang w:val="mk-MK"/>
              </w:rPr>
              <w:t>:</w:t>
            </w:r>
          </w:p>
        </w:tc>
      </w:tr>
      <w:tr w:rsidR="00F16F28" w:rsidRPr="00E17F58" w14:paraId="4386F65B" w14:textId="77777777" w:rsidTr="00104487">
        <w:tc>
          <w:tcPr>
            <w:tcW w:w="4507" w:type="dxa"/>
          </w:tcPr>
          <w:p w14:paraId="34D563B4" w14:textId="0E24828C" w:rsidR="00F16F28" w:rsidRPr="00B03DCE" w:rsidRDefault="00F05B18" w:rsidP="001C3442">
            <w:pPr>
              <w:ind w:right="-29"/>
              <w:rPr>
                <w:rFonts w:ascii="StobiSans Regular" w:hAnsi="StobiSans Regular"/>
              </w:rPr>
            </w:pPr>
            <w:r>
              <w:rPr>
                <w:rFonts w:ascii="StobiSans Regular" w:hAnsi="StobiSans Regular"/>
                <w:b/>
                <w:sz w:val="22"/>
                <w:szCs w:val="22"/>
              </w:rPr>
              <w:t>Борче Серафимовски</w:t>
            </w:r>
          </w:p>
        </w:tc>
        <w:tc>
          <w:tcPr>
            <w:tcW w:w="4721" w:type="dxa"/>
          </w:tcPr>
          <w:p w14:paraId="795EC3B5" w14:textId="522A5643" w:rsidR="00F16F28" w:rsidRPr="00E17F58" w:rsidRDefault="00B21FBB" w:rsidP="001C3442">
            <w:pPr>
              <w:ind w:right="-29"/>
              <w:rPr>
                <w:rFonts w:ascii="StobiSans Regular" w:hAnsi="StobiSans Regular"/>
                <w:b/>
                <w:lang w:val="mk-MK"/>
              </w:rPr>
            </w:pPr>
            <w:r>
              <w:rPr>
                <w:rFonts w:ascii="StobiSans Regular" w:hAnsi="StobiSans Regular"/>
                <w:b/>
                <w:sz w:val="22"/>
                <w:szCs w:val="22"/>
                <w:lang w:val="mk-MK"/>
              </w:rPr>
              <w:t>Живко Брајковски</w:t>
            </w:r>
          </w:p>
        </w:tc>
      </w:tr>
      <w:tr w:rsidR="00F16F28" w:rsidRPr="00E17F58" w14:paraId="74925EA7" w14:textId="77777777" w:rsidTr="00104487">
        <w:tc>
          <w:tcPr>
            <w:tcW w:w="4507" w:type="dxa"/>
          </w:tcPr>
          <w:p w14:paraId="2BA5E7C9" w14:textId="60D39E06" w:rsidR="00F16F28" w:rsidRPr="00E17F58" w:rsidRDefault="00B21FBB" w:rsidP="001C3442">
            <w:pPr>
              <w:ind w:right="-29"/>
              <w:rPr>
                <w:rFonts w:ascii="StobiSans Regular" w:eastAsia="Times New Roman" w:hAnsi="StobiSans Regular" w:cs="Arial"/>
                <w:lang w:val="mk-MK"/>
              </w:rPr>
            </w:pPr>
            <w:r>
              <w:rPr>
                <w:rFonts w:ascii="StobiSans Regular" w:eastAsia="Times New Roman" w:hAnsi="StobiSans Regular" w:cs="Arial"/>
                <w:sz w:val="22"/>
                <w:szCs w:val="22"/>
                <w:lang w:val="mk-MK"/>
              </w:rPr>
              <w:t>Титула</w:t>
            </w:r>
            <w:r w:rsidR="002F7867" w:rsidRPr="00BF3AE5">
              <w:rPr>
                <w:rFonts w:ascii="StobiSans Regular" w:eastAsia="Times New Roman" w:hAnsi="StobiSans Regular" w:cs="Arial"/>
                <w:sz w:val="22"/>
                <w:szCs w:val="22"/>
                <w:lang w:val="en-GB"/>
              </w:rPr>
              <w:t xml:space="preserve">: </w:t>
            </w:r>
            <w:r>
              <w:rPr>
                <w:rFonts w:ascii="StobiSans Regular" w:eastAsia="Times New Roman" w:hAnsi="StobiSans Regular" w:cs="Arial"/>
                <w:sz w:val="22"/>
                <w:szCs w:val="22"/>
                <w:lang w:val="mk-MK"/>
              </w:rPr>
              <w:t>Претседавач</w:t>
            </w:r>
          </w:p>
        </w:tc>
        <w:tc>
          <w:tcPr>
            <w:tcW w:w="4721" w:type="dxa"/>
          </w:tcPr>
          <w:p w14:paraId="16B9E4FC" w14:textId="5F4AF718" w:rsidR="00F16F28" w:rsidRPr="00E17F58" w:rsidRDefault="00B21FBB" w:rsidP="001C3442">
            <w:pPr>
              <w:ind w:right="-29"/>
              <w:rPr>
                <w:rFonts w:ascii="StobiSans Regular" w:eastAsia="Times New Roman" w:hAnsi="StobiSans Regular" w:cs="Arial"/>
                <w:lang w:val="mk-MK"/>
              </w:rPr>
            </w:pPr>
            <w:r>
              <w:rPr>
                <w:rFonts w:ascii="StobiSans Regular" w:eastAsia="Times New Roman" w:hAnsi="StobiSans Regular" w:cs="Arial"/>
                <w:sz w:val="22"/>
                <w:szCs w:val="22"/>
                <w:lang w:val="mk-MK"/>
              </w:rPr>
              <w:t>Титула</w:t>
            </w:r>
            <w:r w:rsidR="002F7867" w:rsidRPr="009502B7">
              <w:rPr>
                <w:rFonts w:ascii="StobiSans Regular" w:eastAsia="Times New Roman" w:hAnsi="StobiSans Regular" w:cs="Arial"/>
                <w:sz w:val="22"/>
                <w:szCs w:val="22"/>
                <w:lang w:val="en-GB"/>
              </w:rPr>
              <w:t xml:space="preserve">: </w:t>
            </w:r>
            <w:r>
              <w:rPr>
                <w:rFonts w:ascii="StobiSans Regular" w:eastAsia="Times New Roman" w:hAnsi="StobiSans Regular" w:cs="Arial"/>
                <w:sz w:val="22"/>
                <w:szCs w:val="22"/>
                <w:lang w:val="mk-MK"/>
              </w:rPr>
              <w:t>Раководител на Тело за управување со ИПАРД</w:t>
            </w:r>
          </w:p>
        </w:tc>
      </w:tr>
      <w:tr w:rsidR="00B21FBB" w:rsidRPr="00E17F58" w14:paraId="65B177D7" w14:textId="77777777" w:rsidTr="00104487">
        <w:trPr>
          <w:trHeight w:val="386"/>
        </w:trPr>
        <w:tc>
          <w:tcPr>
            <w:tcW w:w="4507" w:type="dxa"/>
          </w:tcPr>
          <w:p w14:paraId="5F6F9739" w14:textId="77777777" w:rsidR="00B21FBB" w:rsidRDefault="00B21FBB" w:rsidP="001C3442">
            <w:pPr>
              <w:ind w:right="-29"/>
              <w:rPr>
                <w:rFonts w:ascii="StobiSans Regular" w:eastAsia="Times New Roman" w:hAnsi="StobiSans Regular" w:cs="Arial"/>
                <w:sz w:val="22"/>
                <w:szCs w:val="22"/>
                <w:lang w:val="en-GB"/>
              </w:rPr>
            </w:pPr>
            <w:r>
              <w:rPr>
                <w:rFonts w:ascii="StobiSans Regular" w:eastAsia="Times New Roman" w:hAnsi="StobiSans Regular" w:cs="Arial"/>
                <w:sz w:val="22"/>
                <w:szCs w:val="22"/>
                <w:lang w:val="mk-MK"/>
              </w:rPr>
              <w:t>Потпис</w:t>
            </w:r>
            <w:r w:rsidRPr="00BF3AE5">
              <w:rPr>
                <w:rFonts w:ascii="StobiSans Regular" w:eastAsia="Times New Roman" w:hAnsi="StobiSans Regular" w:cs="Arial"/>
                <w:sz w:val="22"/>
                <w:szCs w:val="22"/>
                <w:lang w:val="en-GB"/>
              </w:rPr>
              <w:t>:</w:t>
            </w:r>
          </w:p>
          <w:p w14:paraId="2E4614F8" w14:textId="71122057" w:rsidR="005F622B" w:rsidRPr="00E17F58" w:rsidRDefault="005F622B" w:rsidP="001C3442">
            <w:pPr>
              <w:ind w:right="-29"/>
              <w:rPr>
                <w:rFonts w:ascii="StobiSans Regular" w:hAnsi="StobiSans Regular"/>
                <w:lang w:val="mk-MK"/>
              </w:rPr>
            </w:pPr>
          </w:p>
        </w:tc>
        <w:tc>
          <w:tcPr>
            <w:tcW w:w="4721" w:type="dxa"/>
          </w:tcPr>
          <w:p w14:paraId="519F41F0" w14:textId="24B0FC5A" w:rsidR="00B21FBB" w:rsidRPr="00E17F58" w:rsidRDefault="00B21FBB" w:rsidP="001C3442">
            <w:pPr>
              <w:ind w:right="-29"/>
              <w:rPr>
                <w:rFonts w:ascii="StobiSans Regular" w:hAnsi="StobiSans Regular"/>
                <w:lang w:val="mk-MK"/>
              </w:rPr>
            </w:pPr>
            <w:r>
              <w:rPr>
                <w:rFonts w:ascii="StobiSans Regular" w:eastAsia="Times New Roman" w:hAnsi="StobiSans Regular" w:cs="Arial"/>
                <w:sz w:val="22"/>
                <w:szCs w:val="22"/>
                <w:lang w:val="mk-MK"/>
              </w:rPr>
              <w:t>Потпис</w:t>
            </w:r>
            <w:r w:rsidRPr="00BF3AE5">
              <w:rPr>
                <w:rFonts w:ascii="StobiSans Regular" w:eastAsia="Times New Roman" w:hAnsi="StobiSans Regular" w:cs="Arial"/>
                <w:sz w:val="22"/>
                <w:szCs w:val="22"/>
                <w:lang w:val="en-GB"/>
              </w:rPr>
              <w:t>:</w:t>
            </w:r>
          </w:p>
        </w:tc>
      </w:tr>
      <w:tr w:rsidR="00B21FBB" w:rsidRPr="00E17F58" w14:paraId="246BE44D" w14:textId="77777777" w:rsidTr="00104487">
        <w:trPr>
          <w:trHeight w:val="440"/>
        </w:trPr>
        <w:tc>
          <w:tcPr>
            <w:tcW w:w="4507" w:type="dxa"/>
          </w:tcPr>
          <w:p w14:paraId="644F6345" w14:textId="49D8534C" w:rsidR="00B21FBB" w:rsidRPr="00E17F58" w:rsidRDefault="00B21FBB" w:rsidP="001C3442">
            <w:pPr>
              <w:ind w:right="-29"/>
              <w:rPr>
                <w:rFonts w:ascii="StobiSans Regular" w:hAnsi="StobiSans Regular"/>
                <w:lang w:val="mk-MK"/>
              </w:rPr>
            </w:pPr>
            <w:r>
              <w:rPr>
                <w:rFonts w:ascii="StobiSans Regular" w:eastAsia="Times New Roman" w:hAnsi="StobiSans Regular" w:cs="Arial"/>
                <w:sz w:val="22"/>
                <w:szCs w:val="22"/>
                <w:lang w:val="mk-MK"/>
              </w:rPr>
              <w:t>Датум</w:t>
            </w:r>
            <w:r w:rsidRPr="00E17F58">
              <w:rPr>
                <w:rFonts w:ascii="StobiSans Regular" w:hAnsi="StobiSans Regular"/>
                <w:sz w:val="22"/>
                <w:szCs w:val="22"/>
                <w:lang w:val="mk-MK"/>
              </w:rPr>
              <w:t>:</w:t>
            </w:r>
          </w:p>
        </w:tc>
        <w:tc>
          <w:tcPr>
            <w:tcW w:w="4721" w:type="dxa"/>
          </w:tcPr>
          <w:p w14:paraId="54A04B0C" w14:textId="58F43964" w:rsidR="00B21FBB" w:rsidRPr="00E17F58" w:rsidRDefault="00B21FBB" w:rsidP="001C3442">
            <w:pPr>
              <w:ind w:right="-29"/>
              <w:rPr>
                <w:rFonts w:ascii="StobiSans Regular" w:eastAsia="Times New Roman" w:hAnsi="StobiSans Regular" w:cs="Arial"/>
                <w:lang w:val="mk-MK"/>
              </w:rPr>
            </w:pPr>
            <w:r>
              <w:rPr>
                <w:rFonts w:ascii="StobiSans Regular" w:eastAsia="Times New Roman" w:hAnsi="StobiSans Regular" w:cs="Arial"/>
                <w:sz w:val="22"/>
                <w:szCs w:val="22"/>
                <w:lang w:val="mk-MK"/>
              </w:rPr>
              <w:t>Датум</w:t>
            </w:r>
            <w:r w:rsidRPr="00E17F58">
              <w:rPr>
                <w:rFonts w:ascii="StobiSans Regular" w:hAnsi="StobiSans Regular"/>
                <w:sz w:val="22"/>
                <w:szCs w:val="22"/>
                <w:lang w:val="mk-MK"/>
              </w:rPr>
              <w:t>:</w:t>
            </w:r>
          </w:p>
        </w:tc>
      </w:tr>
    </w:tbl>
    <w:p w14:paraId="62FB47D0" w14:textId="77777777" w:rsidR="0074243B" w:rsidRDefault="0074243B" w:rsidP="00CD3C6F">
      <w:pPr>
        <w:spacing w:after="120"/>
        <w:rPr>
          <w:rFonts w:ascii="StobiSans Regular" w:hAnsi="StobiSans Regular"/>
          <w:b/>
          <w:sz w:val="22"/>
          <w:szCs w:val="22"/>
          <w:u w:val="single"/>
          <w:lang w:val="mk-MK"/>
        </w:rPr>
      </w:pPr>
    </w:p>
    <w:p w14:paraId="0062E2E8" w14:textId="77777777" w:rsidR="006637C4" w:rsidRDefault="006637C4">
      <w:pPr>
        <w:rPr>
          <w:rFonts w:ascii="StobiSans Regular" w:hAnsi="StobiSans Regular"/>
          <w:b/>
          <w:sz w:val="22"/>
          <w:szCs w:val="22"/>
          <w:u w:val="single"/>
          <w:lang w:val="mk-MK"/>
        </w:rPr>
      </w:pPr>
      <w:r>
        <w:rPr>
          <w:rFonts w:ascii="StobiSans Regular" w:hAnsi="StobiSans Regular"/>
          <w:b/>
          <w:sz w:val="22"/>
          <w:szCs w:val="22"/>
          <w:u w:val="single"/>
          <w:lang w:val="mk-MK"/>
        </w:rPr>
        <w:br w:type="page"/>
      </w:r>
    </w:p>
    <w:p w14:paraId="26FEE730" w14:textId="39941127" w:rsidR="00B21FBB" w:rsidRPr="000A25D0" w:rsidRDefault="004F12A2" w:rsidP="00CD3C6F">
      <w:pPr>
        <w:spacing w:after="120"/>
        <w:rPr>
          <w:rFonts w:ascii="StobiSans Regular" w:hAnsi="StobiSans Regular"/>
          <w:b/>
          <w:sz w:val="22"/>
          <w:szCs w:val="22"/>
          <w:u w:val="single"/>
          <w:lang w:val="mk-MK"/>
        </w:rPr>
      </w:pPr>
      <w:r>
        <w:rPr>
          <w:rFonts w:ascii="StobiSans Regular" w:hAnsi="StobiSans Regular"/>
          <w:b/>
          <w:sz w:val="22"/>
          <w:szCs w:val="22"/>
          <w:u w:val="single"/>
          <w:lang w:val="mk-MK"/>
        </w:rPr>
        <w:lastRenderedPageBreak/>
        <w:t>П</w:t>
      </w:r>
      <w:r w:rsidR="00B21FBB" w:rsidRPr="000A25D0">
        <w:rPr>
          <w:rFonts w:ascii="StobiSans Regular" w:hAnsi="StobiSans Regular"/>
          <w:b/>
          <w:sz w:val="22"/>
          <w:szCs w:val="22"/>
          <w:u w:val="single"/>
          <w:lang w:val="mk-MK"/>
        </w:rPr>
        <w:t xml:space="preserve">рилог 1: Листа на присутни членови (или нивни заменици) на состанокот на </w:t>
      </w:r>
      <w:r w:rsidR="00D073FB" w:rsidRPr="007B7BCD">
        <w:rPr>
          <w:rFonts w:ascii="StobiSans Regular" w:hAnsi="StobiSans Regular"/>
          <w:b/>
          <w:sz w:val="22"/>
          <w:szCs w:val="22"/>
          <w:u w:val="single"/>
          <w:lang w:val="mk-MK"/>
        </w:rPr>
        <w:t>к</w:t>
      </w:r>
      <w:r w:rsidR="00B21FBB" w:rsidRPr="000A25D0">
        <w:rPr>
          <w:rFonts w:ascii="StobiSans Regular" w:hAnsi="StobiSans Regular"/>
          <w:b/>
          <w:sz w:val="22"/>
          <w:szCs w:val="22"/>
          <w:u w:val="single"/>
          <w:lang w:val="mk-MK"/>
        </w:rPr>
        <w:t>омитетот за следење на ИПАРД Програ</w:t>
      </w:r>
      <w:r w:rsidR="0033521C" w:rsidRPr="000A25D0">
        <w:rPr>
          <w:rFonts w:ascii="StobiSans Regular" w:hAnsi="StobiSans Regular"/>
          <w:b/>
          <w:sz w:val="22"/>
          <w:szCs w:val="22"/>
          <w:u w:val="single"/>
          <w:lang w:val="mk-MK"/>
        </w:rPr>
        <w:t>мата 2021-2027</w:t>
      </w:r>
    </w:p>
    <w:tbl>
      <w:tblPr>
        <w:tblStyle w:val="TableGrid"/>
        <w:tblW w:w="10890" w:type="dxa"/>
        <w:tblInd w:w="-815" w:type="dxa"/>
        <w:tblLayout w:type="fixed"/>
        <w:tblLook w:val="04A0" w:firstRow="1" w:lastRow="0" w:firstColumn="1" w:lastColumn="0" w:noHBand="0" w:noVBand="1"/>
      </w:tblPr>
      <w:tblGrid>
        <w:gridCol w:w="540"/>
        <w:gridCol w:w="2610"/>
        <w:gridCol w:w="2430"/>
        <w:gridCol w:w="810"/>
        <w:gridCol w:w="1170"/>
        <w:gridCol w:w="1710"/>
        <w:gridCol w:w="1620"/>
      </w:tblGrid>
      <w:tr w:rsidR="00B21FBB" w:rsidRPr="00E17F58" w14:paraId="1558E8D7" w14:textId="77777777" w:rsidTr="00924190">
        <w:tc>
          <w:tcPr>
            <w:tcW w:w="540" w:type="dxa"/>
            <w:shd w:val="clear" w:color="auto" w:fill="D9D9D9" w:themeFill="background1" w:themeFillShade="D9"/>
          </w:tcPr>
          <w:p w14:paraId="286F766B" w14:textId="24555BF0"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cs="Arial"/>
                <w:b/>
                <w:sz w:val="20"/>
                <w:szCs w:val="20"/>
                <w:lang w:val="mk-MK"/>
              </w:rPr>
              <w:t>Бр.</w:t>
            </w:r>
          </w:p>
        </w:tc>
        <w:tc>
          <w:tcPr>
            <w:tcW w:w="2610" w:type="dxa"/>
            <w:shd w:val="clear" w:color="auto" w:fill="D9D9D9" w:themeFill="background1" w:themeFillShade="D9"/>
          </w:tcPr>
          <w:p w14:paraId="571EB851" w14:textId="25F5B86A" w:rsidR="00B21FBB" w:rsidRPr="00CD3C6F" w:rsidRDefault="00B21FBB" w:rsidP="00B21FBB">
            <w:pPr>
              <w:jc w:val="center"/>
              <w:rPr>
                <w:rFonts w:ascii="StobiSans Regular" w:hAnsi="StobiSans Regular"/>
                <w:sz w:val="20"/>
                <w:szCs w:val="20"/>
              </w:rPr>
            </w:pPr>
            <w:r w:rsidRPr="00E17F58">
              <w:rPr>
                <w:rFonts w:ascii="StobiSans Regular" w:eastAsia="Times New Roman" w:hAnsi="StobiSans Regular" w:cs="Arial"/>
                <w:b/>
                <w:sz w:val="20"/>
                <w:szCs w:val="20"/>
                <w:lang w:val="mk-MK"/>
              </w:rPr>
              <w:t>Име на членот</w:t>
            </w:r>
          </w:p>
        </w:tc>
        <w:tc>
          <w:tcPr>
            <w:tcW w:w="2430" w:type="dxa"/>
            <w:shd w:val="clear" w:color="auto" w:fill="D9D9D9" w:themeFill="background1" w:themeFillShade="D9"/>
          </w:tcPr>
          <w:p w14:paraId="5091E646" w14:textId="335B187E" w:rsidR="00B21FBB" w:rsidRPr="00CD3C6F" w:rsidRDefault="00B21FBB" w:rsidP="00B21FBB">
            <w:pPr>
              <w:jc w:val="center"/>
              <w:rPr>
                <w:rFonts w:ascii="StobiSans Regular" w:hAnsi="StobiSans Regular"/>
                <w:sz w:val="20"/>
                <w:szCs w:val="20"/>
              </w:rPr>
            </w:pPr>
            <w:r w:rsidRPr="00E17F58">
              <w:rPr>
                <w:rFonts w:ascii="StobiSans Regular" w:eastAsia="Times New Roman" w:hAnsi="StobiSans Regular" w:cs="Arial"/>
                <w:b/>
                <w:sz w:val="20"/>
                <w:szCs w:val="20"/>
                <w:lang w:val="mk-MK"/>
              </w:rPr>
              <w:t>Институција</w:t>
            </w:r>
          </w:p>
        </w:tc>
        <w:tc>
          <w:tcPr>
            <w:tcW w:w="810" w:type="dxa"/>
            <w:shd w:val="clear" w:color="auto" w:fill="D9D9D9" w:themeFill="background1" w:themeFillShade="D9"/>
          </w:tcPr>
          <w:p w14:paraId="48C7715D" w14:textId="77777777" w:rsidR="00B21FBB" w:rsidRPr="00E17F58" w:rsidRDefault="00B21FBB" w:rsidP="00B21FBB">
            <w:pPr>
              <w:jc w:val="center"/>
              <w:rPr>
                <w:rFonts w:ascii="StobiSans Regular" w:hAnsi="StobiSans Regular"/>
                <w:b/>
                <w:sz w:val="20"/>
                <w:szCs w:val="20"/>
                <w:lang w:val="mk-MK"/>
              </w:rPr>
            </w:pPr>
            <w:r w:rsidRPr="00E17F58">
              <w:rPr>
                <w:rFonts w:ascii="StobiSans Regular" w:hAnsi="StobiSans Regular"/>
                <w:b/>
                <w:sz w:val="20"/>
                <w:szCs w:val="20"/>
                <w:lang w:val="mk-MK"/>
              </w:rPr>
              <w:t>Присутен</w:t>
            </w:r>
          </w:p>
          <w:p w14:paraId="7CF41871" w14:textId="77777777" w:rsidR="00B21FBB" w:rsidRPr="00E17F58" w:rsidRDefault="00B21FBB" w:rsidP="00B21FBB">
            <w:pPr>
              <w:jc w:val="center"/>
              <w:rPr>
                <w:rFonts w:ascii="StobiSans Regular" w:hAnsi="StobiSans Regular"/>
                <w:sz w:val="20"/>
                <w:szCs w:val="20"/>
                <w:lang w:val="mk-MK"/>
              </w:rPr>
            </w:pPr>
          </w:p>
        </w:tc>
        <w:tc>
          <w:tcPr>
            <w:tcW w:w="1170" w:type="dxa"/>
            <w:shd w:val="clear" w:color="auto" w:fill="D9D9D9" w:themeFill="background1" w:themeFillShade="D9"/>
          </w:tcPr>
          <w:p w14:paraId="3B5AA3F5" w14:textId="21ABD36D" w:rsidR="00B21FBB" w:rsidRPr="00E17F58" w:rsidRDefault="00B21FBB" w:rsidP="00B21FBB">
            <w:pPr>
              <w:jc w:val="center"/>
              <w:rPr>
                <w:rFonts w:ascii="StobiSans Regular" w:hAnsi="StobiSans Regular"/>
                <w:b/>
                <w:sz w:val="20"/>
                <w:szCs w:val="20"/>
                <w:lang w:val="mk-MK"/>
              </w:rPr>
            </w:pPr>
            <w:r w:rsidRPr="00E17F58">
              <w:rPr>
                <w:rFonts w:ascii="StobiSans Regular" w:hAnsi="StobiSans Regular"/>
                <w:b/>
                <w:sz w:val="20"/>
                <w:szCs w:val="20"/>
                <w:lang w:val="mk-MK"/>
              </w:rPr>
              <w:t>Присутен (заменик член)</w:t>
            </w:r>
          </w:p>
        </w:tc>
        <w:tc>
          <w:tcPr>
            <w:tcW w:w="1710" w:type="dxa"/>
            <w:shd w:val="clear" w:color="auto" w:fill="D9D9D9" w:themeFill="background1" w:themeFillShade="D9"/>
          </w:tcPr>
          <w:p w14:paraId="1F50C00D" w14:textId="7DF49FCD" w:rsidR="00B21FBB" w:rsidRPr="00CD3C6F" w:rsidRDefault="00B21FBB" w:rsidP="00B21FBB">
            <w:pPr>
              <w:jc w:val="center"/>
              <w:rPr>
                <w:rFonts w:ascii="StobiSans Regular" w:hAnsi="StobiSans Regular"/>
                <w:sz w:val="20"/>
                <w:szCs w:val="20"/>
              </w:rPr>
            </w:pPr>
            <w:r w:rsidRPr="00E17F58">
              <w:rPr>
                <w:rFonts w:ascii="StobiSans Regular" w:eastAsia="Times New Roman" w:hAnsi="StobiSans Regular" w:cs="Arial"/>
                <w:b/>
                <w:sz w:val="20"/>
                <w:szCs w:val="20"/>
                <w:lang w:val="mk-MK"/>
              </w:rPr>
              <w:t>Заменик</w:t>
            </w:r>
          </w:p>
        </w:tc>
        <w:tc>
          <w:tcPr>
            <w:tcW w:w="1620" w:type="dxa"/>
            <w:shd w:val="clear" w:color="auto" w:fill="D9D9D9" w:themeFill="background1" w:themeFillShade="D9"/>
          </w:tcPr>
          <w:p w14:paraId="77E48896" w14:textId="155F5DF2" w:rsidR="00B21FBB" w:rsidRPr="00E17F58" w:rsidRDefault="00B21FBB" w:rsidP="00B21FBB">
            <w:pPr>
              <w:jc w:val="center"/>
              <w:rPr>
                <w:rFonts w:ascii="StobiSans Regular" w:hAnsi="StobiSans Regular"/>
                <w:sz w:val="20"/>
                <w:szCs w:val="20"/>
                <w:lang w:val="mk-MK"/>
              </w:rPr>
            </w:pPr>
            <w:r w:rsidRPr="00E17F58">
              <w:rPr>
                <w:rFonts w:ascii="StobiSans Regular" w:hAnsi="StobiSans Regular"/>
                <w:b/>
                <w:sz w:val="20"/>
                <w:szCs w:val="20"/>
                <w:lang w:val="mk-MK"/>
              </w:rPr>
              <w:t>Последователни отсуства</w:t>
            </w:r>
          </w:p>
        </w:tc>
      </w:tr>
      <w:tr w:rsidR="00B21FBB" w:rsidRPr="00E17F58" w14:paraId="50EACEB7" w14:textId="77777777" w:rsidTr="00924190">
        <w:tc>
          <w:tcPr>
            <w:tcW w:w="540" w:type="dxa"/>
          </w:tcPr>
          <w:p w14:paraId="0EE94DCF" w14:textId="0F8D3D95" w:rsidR="00B21FBB" w:rsidRPr="00E17F58" w:rsidRDefault="00B21FBB" w:rsidP="00B21FBB">
            <w:pPr>
              <w:rPr>
                <w:rFonts w:ascii="StobiSans Regular" w:hAnsi="StobiSans Regular"/>
                <w:sz w:val="20"/>
                <w:szCs w:val="20"/>
                <w:lang w:val="mk-MK"/>
              </w:rPr>
            </w:pPr>
            <w:r>
              <w:rPr>
                <w:rFonts w:ascii="StobiSans Regular" w:hAnsi="StobiSans Regular"/>
                <w:sz w:val="20"/>
                <w:szCs w:val="20"/>
                <w:lang w:val="mk-MK"/>
              </w:rPr>
              <w:t>1</w:t>
            </w:r>
          </w:p>
        </w:tc>
        <w:tc>
          <w:tcPr>
            <w:tcW w:w="2610" w:type="dxa"/>
          </w:tcPr>
          <w:p w14:paraId="4E589CFF" w14:textId="77777777" w:rsidR="00B21FBB" w:rsidRDefault="00B40C0F" w:rsidP="00363903">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 xml:space="preserve">Борче Серафимовски </w:t>
            </w:r>
          </w:p>
          <w:p w14:paraId="275ABF8A" w14:textId="205D9806" w:rsidR="00B40C0F" w:rsidRPr="008C00E8" w:rsidRDefault="00B40C0F" w:rsidP="00363903">
            <w:pPr>
              <w:rPr>
                <w:rFonts w:ascii="StobiSans Regular" w:hAnsi="StobiSans Regular"/>
                <w:sz w:val="20"/>
                <w:szCs w:val="20"/>
                <w:lang w:val="mk-MK"/>
              </w:rPr>
            </w:pPr>
            <w:r>
              <w:rPr>
                <w:rFonts w:ascii="StobiSans Regular" w:eastAsia="Times New Roman" w:hAnsi="StobiSans Regular" w:cs="Arial"/>
                <w:sz w:val="20"/>
                <w:szCs w:val="20"/>
                <w:lang w:val="mk-MK"/>
              </w:rPr>
              <w:t>Претседавач</w:t>
            </w:r>
          </w:p>
        </w:tc>
        <w:tc>
          <w:tcPr>
            <w:tcW w:w="2430" w:type="dxa"/>
          </w:tcPr>
          <w:p w14:paraId="5F72D398" w14:textId="49DA52F6"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МЗШВ</w:t>
            </w:r>
          </w:p>
        </w:tc>
        <w:tc>
          <w:tcPr>
            <w:tcW w:w="810" w:type="dxa"/>
            <w:vAlign w:val="center"/>
          </w:tcPr>
          <w:p w14:paraId="532C4C7A" w14:textId="1657CB70" w:rsidR="00B21FBB" w:rsidRPr="00E17F58" w:rsidRDefault="00C40274" w:rsidP="00B21FBB">
            <w:pPr>
              <w:jc w:val="center"/>
              <w:rPr>
                <w:rFonts w:ascii="StobiSans Regular" w:hAnsi="StobiSans Regular"/>
                <w:sz w:val="20"/>
                <w:szCs w:val="20"/>
                <w:lang w:val="mk-MK"/>
              </w:rPr>
            </w:pPr>
            <w:r>
              <w:rPr>
                <w:rFonts w:ascii="StobiSans Regular" w:hAnsi="StobiSans Regular"/>
                <w:sz w:val="20"/>
                <w:szCs w:val="20"/>
                <w:lang w:val="mk-MK"/>
              </w:rPr>
              <w:t>/</w:t>
            </w:r>
          </w:p>
        </w:tc>
        <w:tc>
          <w:tcPr>
            <w:tcW w:w="1170" w:type="dxa"/>
            <w:vAlign w:val="center"/>
          </w:tcPr>
          <w:p w14:paraId="657ED17D" w14:textId="3BBF5C5F" w:rsidR="00B21FBB" w:rsidRPr="00E17F58" w:rsidRDefault="00C40274"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4D379B33" w14:textId="77556594" w:rsidR="00B21FBB" w:rsidRPr="00E17F58" w:rsidRDefault="00B40C0F" w:rsidP="00B21FBB">
            <w:pPr>
              <w:jc w:val="center"/>
              <w:rPr>
                <w:rFonts w:ascii="StobiSans Regular" w:hAnsi="StobiSans Regular"/>
                <w:sz w:val="20"/>
                <w:szCs w:val="20"/>
                <w:lang w:val="mk-MK"/>
              </w:rPr>
            </w:pPr>
            <w:r>
              <w:rPr>
                <w:rFonts w:ascii="StobiSans Regular" w:hAnsi="StobiSans Regular"/>
                <w:sz w:val="20"/>
                <w:szCs w:val="20"/>
                <w:lang w:val="mk-MK"/>
              </w:rPr>
              <w:t>Живко Брајковски</w:t>
            </w:r>
          </w:p>
        </w:tc>
        <w:tc>
          <w:tcPr>
            <w:tcW w:w="1620" w:type="dxa"/>
            <w:vAlign w:val="center"/>
          </w:tcPr>
          <w:p w14:paraId="6949D7DB" w14:textId="77777777" w:rsidR="00B21FBB" w:rsidRPr="00E17F58" w:rsidRDefault="00B21FBB" w:rsidP="00B21FBB">
            <w:pPr>
              <w:jc w:val="center"/>
              <w:rPr>
                <w:rFonts w:ascii="StobiSans Regular" w:hAnsi="StobiSans Regular"/>
                <w:sz w:val="20"/>
                <w:szCs w:val="20"/>
                <w:lang w:val="mk-MK"/>
              </w:rPr>
            </w:pPr>
          </w:p>
        </w:tc>
      </w:tr>
      <w:tr w:rsidR="00D82FA1" w:rsidRPr="00E17F58" w14:paraId="0CF0995B" w14:textId="77777777" w:rsidTr="00924190">
        <w:tc>
          <w:tcPr>
            <w:tcW w:w="5580" w:type="dxa"/>
            <w:gridSpan w:val="3"/>
            <w:shd w:val="clear" w:color="auto" w:fill="D9D9D9" w:themeFill="background1" w:themeFillShade="D9"/>
          </w:tcPr>
          <w:p w14:paraId="5B091A5F" w14:textId="1B41EA6C" w:rsidR="00D82FA1" w:rsidRPr="00B21FBB" w:rsidRDefault="00B21FB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МИНИСТЕРСТВА</w:t>
            </w:r>
          </w:p>
        </w:tc>
        <w:tc>
          <w:tcPr>
            <w:tcW w:w="810" w:type="dxa"/>
            <w:shd w:val="clear" w:color="auto" w:fill="D9D9D9" w:themeFill="background1" w:themeFillShade="D9"/>
            <w:vAlign w:val="center"/>
          </w:tcPr>
          <w:p w14:paraId="07458AD4" w14:textId="77777777" w:rsidR="00D82FA1" w:rsidRPr="00E17F58" w:rsidRDefault="00D82FA1" w:rsidP="00BB559A">
            <w:pPr>
              <w:jc w:val="center"/>
              <w:rPr>
                <w:rFonts w:ascii="StobiSans Regular" w:eastAsia="Times New Roman" w:hAnsi="StobiSans Regular" w:cs="Arial"/>
                <w:sz w:val="20"/>
                <w:szCs w:val="20"/>
                <w:lang w:val="mk-MK"/>
              </w:rPr>
            </w:pPr>
          </w:p>
        </w:tc>
        <w:tc>
          <w:tcPr>
            <w:tcW w:w="1170" w:type="dxa"/>
            <w:shd w:val="clear" w:color="auto" w:fill="D9D9D9" w:themeFill="background1" w:themeFillShade="D9"/>
            <w:vAlign w:val="center"/>
          </w:tcPr>
          <w:p w14:paraId="11EB921A" w14:textId="77777777" w:rsidR="00D82FA1" w:rsidRPr="00E17F58" w:rsidRDefault="00D82FA1"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1550B3EF" w14:textId="77777777" w:rsidR="00D82FA1" w:rsidRPr="00E17F58" w:rsidRDefault="00D82FA1" w:rsidP="00BB559A">
            <w:pPr>
              <w:jc w:val="center"/>
              <w:rPr>
                <w:rFonts w:ascii="StobiSans Regular" w:hAnsi="StobiSans Regular"/>
                <w:sz w:val="20"/>
                <w:szCs w:val="20"/>
                <w:lang w:val="mk-MK"/>
              </w:rPr>
            </w:pPr>
          </w:p>
        </w:tc>
        <w:tc>
          <w:tcPr>
            <w:tcW w:w="1620" w:type="dxa"/>
            <w:shd w:val="clear" w:color="auto" w:fill="D9D9D9" w:themeFill="background1" w:themeFillShade="D9"/>
            <w:vAlign w:val="center"/>
          </w:tcPr>
          <w:p w14:paraId="54138C0C" w14:textId="77777777" w:rsidR="00D82FA1" w:rsidRPr="00E17F58" w:rsidRDefault="00D82FA1" w:rsidP="00C60E15">
            <w:pPr>
              <w:jc w:val="center"/>
              <w:rPr>
                <w:rFonts w:ascii="StobiSans Regular" w:hAnsi="StobiSans Regular"/>
                <w:sz w:val="20"/>
                <w:szCs w:val="20"/>
                <w:lang w:val="mk-MK"/>
              </w:rPr>
            </w:pPr>
          </w:p>
        </w:tc>
      </w:tr>
      <w:tr w:rsidR="00B21FBB" w:rsidRPr="00E17F58" w14:paraId="2E9AFE7C" w14:textId="77777777" w:rsidTr="00924190">
        <w:tc>
          <w:tcPr>
            <w:tcW w:w="540" w:type="dxa"/>
          </w:tcPr>
          <w:p w14:paraId="0537E83E" w14:textId="506F1CC3" w:rsidR="00B21FBB" w:rsidRPr="00E17F58" w:rsidRDefault="00B21FBB" w:rsidP="00B21FBB">
            <w:pPr>
              <w:rPr>
                <w:rFonts w:ascii="StobiSans Regular" w:hAnsi="StobiSans Regular"/>
                <w:sz w:val="20"/>
                <w:szCs w:val="20"/>
                <w:lang w:val="mk-MK"/>
              </w:rPr>
            </w:pPr>
            <w:r>
              <w:rPr>
                <w:rFonts w:ascii="StobiSans Regular" w:hAnsi="StobiSans Regular"/>
                <w:sz w:val="20"/>
                <w:szCs w:val="20"/>
                <w:lang w:val="mk-MK"/>
              </w:rPr>
              <w:t>2</w:t>
            </w:r>
          </w:p>
        </w:tc>
        <w:tc>
          <w:tcPr>
            <w:tcW w:w="2610" w:type="dxa"/>
          </w:tcPr>
          <w:p w14:paraId="4CD53E22" w14:textId="710E2318" w:rsidR="00B21FBB" w:rsidRPr="00E17F58" w:rsidRDefault="005230E4" w:rsidP="00B21FBB">
            <w:pPr>
              <w:rPr>
                <w:rFonts w:ascii="StobiSans Regular" w:hAnsi="StobiSans Regular"/>
                <w:sz w:val="20"/>
                <w:szCs w:val="20"/>
                <w:lang w:val="mk-MK"/>
              </w:rPr>
            </w:pPr>
            <w:r>
              <w:rPr>
                <w:rFonts w:ascii="StobiSans Regular" w:eastAsia="Calibri" w:hAnsi="StobiSans Regular"/>
                <w:sz w:val="20"/>
                <w:szCs w:val="20"/>
                <w:lang w:val="mk-MK"/>
              </w:rPr>
              <w:t>Перица Иваноски</w:t>
            </w:r>
          </w:p>
        </w:tc>
        <w:tc>
          <w:tcPr>
            <w:tcW w:w="2430" w:type="dxa"/>
          </w:tcPr>
          <w:p w14:paraId="2BBD6D41" w14:textId="6F885155"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МЗШВ</w:t>
            </w:r>
          </w:p>
        </w:tc>
        <w:tc>
          <w:tcPr>
            <w:tcW w:w="810" w:type="dxa"/>
            <w:vAlign w:val="center"/>
          </w:tcPr>
          <w:p w14:paraId="4CBAB44F" w14:textId="1672410E" w:rsidR="00B21FBB" w:rsidRPr="00D105E3" w:rsidRDefault="004A0FA8" w:rsidP="00B21FB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31A41EF4" w14:textId="4B96D4FC" w:rsidR="00B21FBB" w:rsidRPr="00E17F58" w:rsidRDefault="00B21FBB" w:rsidP="00B21FBB">
            <w:pPr>
              <w:jc w:val="center"/>
              <w:rPr>
                <w:rFonts w:ascii="StobiSans Regular" w:hAnsi="StobiSans Regular"/>
                <w:sz w:val="20"/>
                <w:szCs w:val="20"/>
                <w:lang w:val="mk-MK"/>
              </w:rPr>
            </w:pPr>
          </w:p>
        </w:tc>
        <w:tc>
          <w:tcPr>
            <w:tcW w:w="1710" w:type="dxa"/>
            <w:vAlign w:val="center"/>
          </w:tcPr>
          <w:p w14:paraId="004451D5" w14:textId="55D502C1" w:rsidR="00B21FBB" w:rsidRPr="00E17F58" w:rsidRDefault="00B21FBB" w:rsidP="00B21FBB">
            <w:pPr>
              <w:rPr>
                <w:rFonts w:ascii="StobiSans Regular" w:hAnsi="StobiSans Regular"/>
                <w:sz w:val="20"/>
                <w:szCs w:val="20"/>
                <w:lang w:val="mk-MK"/>
              </w:rPr>
            </w:pPr>
          </w:p>
        </w:tc>
        <w:tc>
          <w:tcPr>
            <w:tcW w:w="1620" w:type="dxa"/>
            <w:vAlign w:val="center"/>
          </w:tcPr>
          <w:p w14:paraId="58040E07" w14:textId="1412D689" w:rsidR="00B21FBB" w:rsidRPr="00E17F58" w:rsidRDefault="00B21FBB" w:rsidP="00B21FBB">
            <w:pPr>
              <w:jc w:val="center"/>
              <w:rPr>
                <w:rFonts w:ascii="StobiSans Regular" w:hAnsi="StobiSans Regular"/>
                <w:sz w:val="20"/>
                <w:szCs w:val="20"/>
                <w:lang w:val="mk-MK"/>
              </w:rPr>
            </w:pPr>
            <w:r w:rsidRPr="00E17F58">
              <w:rPr>
                <w:rFonts w:ascii="StobiSans Regular" w:hAnsi="StobiSans Regular"/>
                <w:sz w:val="20"/>
                <w:szCs w:val="20"/>
                <w:lang w:val="mk-MK"/>
              </w:rPr>
              <w:t>0</w:t>
            </w:r>
          </w:p>
        </w:tc>
      </w:tr>
      <w:tr w:rsidR="00B21FBB" w:rsidRPr="00E17F58" w14:paraId="52E3FE11" w14:textId="77777777" w:rsidTr="00924190">
        <w:tc>
          <w:tcPr>
            <w:tcW w:w="540" w:type="dxa"/>
          </w:tcPr>
          <w:p w14:paraId="0B21980B" w14:textId="7CE7EBB4" w:rsidR="00B21FBB" w:rsidRPr="00E17F58" w:rsidRDefault="00B21FBB" w:rsidP="00B21FBB">
            <w:pPr>
              <w:rPr>
                <w:rFonts w:ascii="StobiSans Regular" w:hAnsi="StobiSans Regular"/>
                <w:sz w:val="20"/>
                <w:szCs w:val="20"/>
                <w:lang w:val="mk-MK"/>
              </w:rPr>
            </w:pPr>
            <w:r>
              <w:rPr>
                <w:rFonts w:ascii="StobiSans Regular" w:hAnsi="StobiSans Regular"/>
                <w:sz w:val="20"/>
                <w:szCs w:val="20"/>
                <w:lang w:val="mk-MK"/>
              </w:rPr>
              <w:t>3</w:t>
            </w:r>
          </w:p>
        </w:tc>
        <w:tc>
          <w:tcPr>
            <w:tcW w:w="2610" w:type="dxa"/>
          </w:tcPr>
          <w:p w14:paraId="22D28BEE" w14:textId="7460CB79" w:rsidR="00B21FBB" w:rsidRPr="00E17F58" w:rsidRDefault="005230E4" w:rsidP="00B21FBB">
            <w:pPr>
              <w:rPr>
                <w:rFonts w:ascii="StobiSans Regular" w:hAnsi="StobiSans Regular"/>
                <w:sz w:val="20"/>
                <w:szCs w:val="20"/>
                <w:lang w:val="mk-MK"/>
              </w:rPr>
            </w:pPr>
            <w:r>
              <w:rPr>
                <w:rFonts w:ascii="StobiSans Regular" w:eastAsia="Calibri" w:hAnsi="StobiSans Regular"/>
                <w:sz w:val="20"/>
                <w:szCs w:val="20"/>
                <w:lang w:val="mk-MK"/>
              </w:rPr>
              <w:t>Билјана Дамческа</w:t>
            </w:r>
          </w:p>
        </w:tc>
        <w:tc>
          <w:tcPr>
            <w:tcW w:w="2430" w:type="dxa"/>
          </w:tcPr>
          <w:p w14:paraId="024EEA34" w14:textId="1E1C03B5"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МЗШВ</w:t>
            </w:r>
          </w:p>
        </w:tc>
        <w:tc>
          <w:tcPr>
            <w:tcW w:w="810" w:type="dxa"/>
            <w:vAlign w:val="center"/>
          </w:tcPr>
          <w:p w14:paraId="287B7DF8" w14:textId="2AF68F83" w:rsidR="00B21FBB" w:rsidRPr="00E17F58" w:rsidRDefault="00B40C0F"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170" w:type="dxa"/>
            <w:vAlign w:val="center"/>
          </w:tcPr>
          <w:p w14:paraId="249C6BF7" w14:textId="6A37A30A" w:rsidR="00B21FBB" w:rsidRPr="00E17F58" w:rsidRDefault="00B40C0F"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1FE6972F" w14:textId="6EB7408E" w:rsidR="00B21FBB" w:rsidRPr="00E17F58" w:rsidRDefault="00B40C0F" w:rsidP="00B21FBB">
            <w:pPr>
              <w:rPr>
                <w:rFonts w:ascii="StobiSans Regular" w:hAnsi="StobiSans Regular"/>
                <w:sz w:val="20"/>
                <w:szCs w:val="20"/>
                <w:lang w:val="mk-MK"/>
              </w:rPr>
            </w:pPr>
            <w:r>
              <w:rPr>
                <w:rFonts w:ascii="StobiSans Regular" w:hAnsi="StobiSans Regular"/>
                <w:sz w:val="20"/>
                <w:szCs w:val="20"/>
                <w:lang w:val="mk-MK"/>
              </w:rPr>
              <w:t xml:space="preserve">Стојан Гацов </w:t>
            </w:r>
          </w:p>
        </w:tc>
        <w:tc>
          <w:tcPr>
            <w:tcW w:w="1620" w:type="dxa"/>
            <w:vAlign w:val="center"/>
          </w:tcPr>
          <w:p w14:paraId="6C429F3E" w14:textId="77777777"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sz w:val="20"/>
                <w:szCs w:val="20"/>
                <w:lang w:val="mk-MK"/>
              </w:rPr>
              <w:t>0</w:t>
            </w:r>
          </w:p>
        </w:tc>
      </w:tr>
      <w:tr w:rsidR="00B21FBB" w:rsidRPr="00E17F58" w14:paraId="4668349A" w14:textId="77777777" w:rsidTr="00924190">
        <w:tc>
          <w:tcPr>
            <w:tcW w:w="540" w:type="dxa"/>
          </w:tcPr>
          <w:p w14:paraId="0F96A56D" w14:textId="2E423A5D" w:rsidR="00B21FBB" w:rsidRPr="00E17F58" w:rsidRDefault="00B21FBB" w:rsidP="00B21FBB">
            <w:pPr>
              <w:rPr>
                <w:rFonts w:ascii="StobiSans Regular" w:hAnsi="StobiSans Regular"/>
                <w:sz w:val="20"/>
                <w:szCs w:val="20"/>
                <w:lang w:val="mk-MK"/>
              </w:rPr>
            </w:pPr>
            <w:r>
              <w:rPr>
                <w:rFonts w:ascii="StobiSans Regular" w:hAnsi="StobiSans Regular"/>
                <w:sz w:val="20"/>
                <w:szCs w:val="20"/>
                <w:lang w:val="mk-MK"/>
              </w:rPr>
              <w:t>4</w:t>
            </w:r>
          </w:p>
        </w:tc>
        <w:tc>
          <w:tcPr>
            <w:tcW w:w="2610" w:type="dxa"/>
          </w:tcPr>
          <w:p w14:paraId="2154F282" w14:textId="74D1E009" w:rsidR="00B21FBB" w:rsidRPr="00E17F58" w:rsidRDefault="00B21FBB" w:rsidP="00B21FBB">
            <w:pPr>
              <w:rPr>
                <w:rFonts w:ascii="StobiSans Regular" w:hAnsi="StobiSans Regular"/>
                <w:sz w:val="20"/>
                <w:szCs w:val="20"/>
                <w:lang w:val="mk-MK"/>
              </w:rPr>
            </w:pPr>
            <w:r w:rsidRPr="00E17F58">
              <w:rPr>
                <w:rFonts w:ascii="StobiSans Regular" w:hAnsi="StobiSans Regular"/>
                <w:sz w:val="20"/>
                <w:szCs w:val="20"/>
                <w:lang w:val="mk-MK"/>
              </w:rPr>
              <w:t>Маја Лазареска Јовеска</w:t>
            </w:r>
          </w:p>
        </w:tc>
        <w:tc>
          <w:tcPr>
            <w:tcW w:w="2430" w:type="dxa"/>
          </w:tcPr>
          <w:p w14:paraId="52E829A3" w14:textId="5CF33A6C"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МЗШВ</w:t>
            </w:r>
          </w:p>
        </w:tc>
        <w:tc>
          <w:tcPr>
            <w:tcW w:w="810" w:type="dxa"/>
            <w:vAlign w:val="center"/>
          </w:tcPr>
          <w:p w14:paraId="14C2517F" w14:textId="20BA9C7C" w:rsidR="00B21FBB" w:rsidRPr="00D105E3" w:rsidRDefault="00B40C0F" w:rsidP="00B21FB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7DBD24F0" w14:textId="296013EC" w:rsidR="00B21FBB" w:rsidRPr="00E17F58" w:rsidRDefault="00B21FBB" w:rsidP="00B21FBB">
            <w:pPr>
              <w:jc w:val="center"/>
              <w:rPr>
                <w:rFonts w:ascii="StobiSans Regular" w:hAnsi="StobiSans Regular"/>
                <w:sz w:val="20"/>
                <w:szCs w:val="20"/>
                <w:lang w:val="mk-MK"/>
              </w:rPr>
            </w:pPr>
          </w:p>
        </w:tc>
        <w:tc>
          <w:tcPr>
            <w:tcW w:w="1710" w:type="dxa"/>
            <w:vAlign w:val="center"/>
          </w:tcPr>
          <w:p w14:paraId="5C3F070B" w14:textId="417D3CFC" w:rsidR="00B21FBB" w:rsidRPr="00E17F58" w:rsidRDefault="00B21FBB" w:rsidP="00B21FBB">
            <w:pPr>
              <w:rPr>
                <w:rFonts w:ascii="StobiSans Regular" w:hAnsi="StobiSans Regular"/>
                <w:sz w:val="20"/>
                <w:szCs w:val="20"/>
                <w:lang w:val="mk-MK"/>
              </w:rPr>
            </w:pPr>
          </w:p>
        </w:tc>
        <w:tc>
          <w:tcPr>
            <w:tcW w:w="1620" w:type="dxa"/>
            <w:vAlign w:val="center"/>
          </w:tcPr>
          <w:p w14:paraId="78FE1493" w14:textId="31BD0C6E" w:rsidR="00B21FBB" w:rsidRPr="00E17F58" w:rsidRDefault="00B21FBB" w:rsidP="00B21FBB">
            <w:pPr>
              <w:jc w:val="center"/>
              <w:rPr>
                <w:rFonts w:ascii="StobiSans Regular" w:hAnsi="StobiSans Regular"/>
                <w:sz w:val="20"/>
                <w:szCs w:val="20"/>
                <w:lang w:val="mk-MK"/>
              </w:rPr>
            </w:pPr>
            <w:r w:rsidRPr="00E17F58">
              <w:rPr>
                <w:rFonts w:ascii="StobiSans Regular" w:hAnsi="StobiSans Regular"/>
                <w:sz w:val="20"/>
                <w:szCs w:val="20"/>
                <w:lang w:val="mk-MK"/>
              </w:rPr>
              <w:t>0</w:t>
            </w:r>
          </w:p>
        </w:tc>
      </w:tr>
      <w:tr w:rsidR="00F336CC" w:rsidRPr="00E17F58" w14:paraId="6E00C2DF" w14:textId="77777777" w:rsidTr="00924190">
        <w:tc>
          <w:tcPr>
            <w:tcW w:w="540" w:type="dxa"/>
          </w:tcPr>
          <w:p w14:paraId="2ABE3801" w14:textId="0A5DACAB" w:rsidR="00F336CC" w:rsidRDefault="00F336CC" w:rsidP="00B21FBB">
            <w:pPr>
              <w:rPr>
                <w:rFonts w:ascii="StobiSans Regular" w:hAnsi="StobiSans Regular"/>
                <w:sz w:val="20"/>
                <w:szCs w:val="20"/>
                <w:lang w:val="mk-MK"/>
              </w:rPr>
            </w:pPr>
            <w:r>
              <w:rPr>
                <w:rFonts w:ascii="StobiSans Regular" w:hAnsi="StobiSans Regular"/>
                <w:sz w:val="20"/>
                <w:szCs w:val="20"/>
                <w:lang w:val="mk-MK"/>
              </w:rPr>
              <w:t>5</w:t>
            </w:r>
          </w:p>
        </w:tc>
        <w:tc>
          <w:tcPr>
            <w:tcW w:w="2610" w:type="dxa"/>
          </w:tcPr>
          <w:p w14:paraId="5E77476B" w14:textId="56A88027" w:rsidR="00F336CC" w:rsidRPr="00E17F58" w:rsidRDefault="005230E4" w:rsidP="00B21FBB">
            <w:pPr>
              <w:rPr>
                <w:rFonts w:ascii="StobiSans Regular" w:hAnsi="StobiSans Regular"/>
                <w:sz w:val="20"/>
                <w:szCs w:val="20"/>
                <w:lang w:val="mk-MK"/>
              </w:rPr>
            </w:pPr>
            <w:r>
              <w:rPr>
                <w:rFonts w:ascii="StobiSans Regular" w:hAnsi="StobiSans Regular"/>
                <w:sz w:val="20"/>
                <w:szCs w:val="20"/>
                <w:lang w:val="mk-MK"/>
              </w:rPr>
              <w:t>Виолета Михајлоска</w:t>
            </w:r>
          </w:p>
        </w:tc>
        <w:tc>
          <w:tcPr>
            <w:tcW w:w="2430" w:type="dxa"/>
          </w:tcPr>
          <w:p w14:paraId="20FBB189" w14:textId="767C79F4" w:rsidR="00F336CC" w:rsidRPr="00E17F58" w:rsidRDefault="00F336CC"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МЗШВ</w:t>
            </w:r>
          </w:p>
        </w:tc>
        <w:tc>
          <w:tcPr>
            <w:tcW w:w="810" w:type="dxa"/>
            <w:vAlign w:val="center"/>
          </w:tcPr>
          <w:p w14:paraId="72D68A31" w14:textId="313AAE4D" w:rsidR="00F336CC" w:rsidRPr="00E17F58" w:rsidRDefault="004A0FA8" w:rsidP="00B21FB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2B806733" w14:textId="218A3592" w:rsidR="00F336CC" w:rsidRPr="00E17F58" w:rsidRDefault="00F336CC" w:rsidP="00B21FBB">
            <w:pPr>
              <w:jc w:val="center"/>
              <w:rPr>
                <w:rFonts w:ascii="StobiSans Regular" w:hAnsi="StobiSans Regular"/>
                <w:sz w:val="20"/>
                <w:szCs w:val="20"/>
                <w:lang w:val="mk-MK"/>
              </w:rPr>
            </w:pPr>
          </w:p>
        </w:tc>
        <w:tc>
          <w:tcPr>
            <w:tcW w:w="1710" w:type="dxa"/>
            <w:vAlign w:val="center"/>
          </w:tcPr>
          <w:p w14:paraId="7803CA7E" w14:textId="32268CAD" w:rsidR="00F336CC" w:rsidRPr="00E17F58" w:rsidRDefault="00F336CC" w:rsidP="00B21FBB">
            <w:pPr>
              <w:rPr>
                <w:rFonts w:ascii="StobiSans Regular" w:hAnsi="StobiSans Regular"/>
                <w:sz w:val="20"/>
                <w:szCs w:val="20"/>
                <w:lang w:val="mk-MK"/>
              </w:rPr>
            </w:pPr>
          </w:p>
        </w:tc>
        <w:tc>
          <w:tcPr>
            <w:tcW w:w="1620" w:type="dxa"/>
            <w:vAlign w:val="center"/>
          </w:tcPr>
          <w:p w14:paraId="447C421A" w14:textId="522EF2AE" w:rsidR="00F336CC" w:rsidRPr="00E17F58" w:rsidRDefault="00CB00D2"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D073FB" w:rsidRPr="00E17F58" w14:paraId="600FC33C" w14:textId="77777777" w:rsidTr="00924190">
        <w:tc>
          <w:tcPr>
            <w:tcW w:w="540" w:type="dxa"/>
          </w:tcPr>
          <w:p w14:paraId="59EBFB49" w14:textId="72F9F753" w:rsidR="00D073FB" w:rsidRPr="00E17F58" w:rsidRDefault="00D073FB" w:rsidP="00D073FB">
            <w:pPr>
              <w:rPr>
                <w:rFonts w:ascii="StobiSans Regular" w:hAnsi="StobiSans Regular"/>
                <w:sz w:val="20"/>
                <w:szCs w:val="20"/>
                <w:lang w:val="mk-MK"/>
              </w:rPr>
            </w:pPr>
            <w:r>
              <w:rPr>
                <w:rFonts w:ascii="StobiSans Regular" w:hAnsi="StobiSans Regular"/>
                <w:sz w:val="20"/>
                <w:szCs w:val="20"/>
                <w:lang w:val="mk-MK"/>
              </w:rPr>
              <w:t>6</w:t>
            </w:r>
          </w:p>
        </w:tc>
        <w:tc>
          <w:tcPr>
            <w:tcW w:w="2610" w:type="dxa"/>
            <w:vAlign w:val="center"/>
          </w:tcPr>
          <w:p w14:paraId="4D140772" w14:textId="1841FA3F" w:rsidR="00D073FB" w:rsidRPr="00E17F58" w:rsidRDefault="005230E4" w:rsidP="00D073FB">
            <w:pPr>
              <w:rPr>
                <w:rFonts w:ascii="StobiSans Regular" w:hAnsi="StobiSans Regular"/>
                <w:sz w:val="20"/>
                <w:szCs w:val="20"/>
                <w:lang w:val="mk-MK"/>
              </w:rPr>
            </w:pPr>
            <w:r w:rsidRPr="005230E4">
              <w:rPr>
                <w:rFonts w:ascii="StobiSans Regular" w:hAnsi="StobiSans Regular"/>
                <w:sz w:val="20"/>
                <w:szCs w:val="20"/>
                <w:lang w:val="mk-MK"/>
              </w:rPr>
              <w:t>Евгенија Серафимовска Кирковски</w:t>
            </w:r>
          </w:p>
        </w:tc>
        <w:tc>
          <w:tcPr>
            <w:tcW w:w="2430" w:type="dxa"/>
          </w:tcPr>
          <w:p w14:paraId="65B7D653" w14:textId="370D8724" w:rsidR="00D073FB" w:rsidRPr="005B7B0A" w:rsidRDefault="00E64505" w:rsidP="00D073FB">
            <w:pPr>
              <w:rPr>
                <w:rFonts w:ascii="StobiSans Regular" w:hAnsi="StobiSans Regular"/>
                <w:sz w:val="20"/>
                <w:szCs w:val="20"/>
                <w:lang w:val="mk-MK"/>
              </w:rPr>
            </w:pPr>
            <w:r>
              <w:rPr>
                <w:rFonts w:ascii="StobiSans Regular" w:eastAsia="Times New Roman" w:hAnsi="StobiSans Regular" w:cs="Arial"/>
                <w:sz w:val="20"/>
                <w:szCs w:val="20"/>
                <w:lang w:val="mk-MK"/>
              </w:rPr>
              <w:t>Министерство за европски прашања</w:t>
            </w:r>
          </w:p>
        </w:tc>
        <w:tc>
          <w:tcPr>
            <w:tcW w:w="810" w:type="dxa"/>
            <w:vAlign w:val="center"/>
          </w:tcPr>
          <w:p w14:paraId="353FE085" w14:textId="25326386" w:rsidR="00D073FB" w:rsidRPr="005B7B0A" w:rsidRDefault="004A0FA8" w:rsidP="00D073F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6E95102D" w14:textId="4551E568" w:rsidR="00D073FB" w:rsidRPr="00E17F58" w:rsidRDefault="00D073FB" w:rsidP="00D073FB">
            <w:pPr>
              <w:jc w:val="center"/>
              <w:rPr>
                <w:rFonts w:ascii="StobiSans Regular" w:hAnsi="StobiSans Regular"/>
                <w:sz w:val="20"/>
                <w:szCs w:val="20"/>
                <w:lang w:val="mk-MK"/>
              </w:rPr>
            </w:pPr>
          </w:p>
        </w:tc>
        <w:tc>
          <w:tcPr>
            <w:tcW w:w="1710" w:type="dxa"/>
            <w:vAlign w:val="center"/>
          </w:tcPr>
          <w:p w14:paraId="679A8196" w14:textId="42AC3782" w:rsidR="00D073FB" w:rsidRPr="00E17F58" w:rsidRDefault="00D073FB" w:rsidP="00D073FB">
            <w:pPr>
              <w:rPr>
                <w:rFonts w:ascii="StobiSans Regular" w:hAnsi="StobiSans Regular"/>
                <w:sz w:val="20"/>
                <w:szCs w:val="20"/>
                <w:lang w:val="mk-MK"/>
              </w:rPr>
            </w:pPr>
          </w:p>
        </w:tc>
        <w:tc>
          <w:tcPr>
            <w:tcW w:w="1620" w:type="dxa"/>
            <w:vAlign w:val="center"/>
          </w:tcPr>
          <w:p w14:paraId="2D6A3F6B" w14:textId="73C572E6" w:rsidR="00D073FB" w:rsidRPr="00E17F58" w:rsidRDefault="00D073FB" w:rsidP="00D073F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49140C8F" w14:textId="77777777" w:rsidTr="00924190">
        <w:tc>
          <w:tcPr>
            <w:tcW w:w="540" w:type="dxa"/>
          </w:tcPr>
          <w:p w14:paraId="57C1CD0E" w14:textId="7AFB1F55"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7</w:t>
            </w:r>
          </w:p>
        </w:tc>
        <w:tc>
          <w:tcPr>
            <w:tcW w:w="2610" w:type="dxa"/>
          </w:tcPr>
          <w:p w14:paraId="40E48061" w14:textId="5568D3B6" w:rsidR="00B21FBB" w:rsidRPr="00E17F58" w:rsidRDefault="005230E4" w:rsidP="00B21FBB">
            <w:pPr>
              <w:rPr>
                <w:rFonts w:ascii="StobiSans Regular" w:hAnsi="StobiSans Regular"/>
                <w:sz w:val="20"/>
                <w:szCs w:val="20"/>
                <w:lang w:val="mk-MK"/>
              </w:rPr>
            </w:pPr>
            <w:r>
              <w:rPr>
                <w:rFonts w:ascii="StobiSans Regular" w:eastAsia="Times New Roman" w:hAnsi="StobiSans Regular" w:cs="Arial"/>
                <w:sz w:val="20"/>
                <w:szCs w:val="20"/>
                <w:lang w:val="mk-MK"/>
              </w:rPr>
              <w:t>Ардиана Абази Рамадани</w:t>
            </w:r>
          </w:p>
        </w:tc>
        <w:tc>
          <w:tcPr>
            <w:tcW w:w="2430" w:type="dxa"/>
          </w:tcPr>
          <w:p w14:paraId="191DF177" w14:textId="1D9E3692"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 xml:space="preserve">Министерство за економија </w:t>
            </w:r>
          </w:p>
        </w:tc>
        <w:tc>
          <w:tcPr>
            <w:tcW w:w="810" w:type="dxa"/>
            <w:vAlign w:val="center"/>
          </w:tcPr>
          <w:p w14:paraId="2CC52F1C" w14:textId="39CC4ED6" w:rsidR="00B21FBB" w:rsidRPr="00E17F58" w:rsidRDefault="00CC194D"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23AD0696" w14:textId="5E63E7A0" w:rsidR="00B21FBB" w:rsidRPr="00E17F58" w:rsidRDefault="00B21FBB" w:rsidP="00B21FBB">
            <w:pPr>
              <w:jc w:val="center"/>
              <w:rPr>
                <w:rFonts w:ascii="StobiSans Regular" w:hAnsi="StobiSans Regular"/>
                <w:sz w:val="20"/>
                <w:szCs w:val="20"/>
                <w:lang w:val="mk-MK"/>
              </w:rPr>
            </w:pPr>
          </w:p>
        </w:tc>
        <w:tc>
          <w:tcPr>
            <w:tcW w:w="1710" w:type="dxa"/>
            <w:vAlign w:val="center"/>
          </w:tcPr>
          <w:p w14:paraId="3FE271EC" w14:textId="69A6C9EA" w:rsidR="00B21FBB" w:rsidRPr="00B21FBB" w:rsidRDefault="00B21FBB" w:rsidP="00B21FBB">
            <w:pPr>
              <w:rPr>
                <w:rFonts w:ascii="StobiSans Regular" w:hAnsi="StobiSans Regular"/>
                <w:sz w:val="20"/>
                <w:szCs w:val="20"/>
                <w:lang w:val="mk-MK"/>
              </w:rPr>
            </w:pPr>
          </w:p>
        </w:tc>
        <w:tc>
          <w:tcPr>
            <w:tcW w:w="1620" w:type="dxa"/>
            <w:vAlign w:val="center"/>
          </w:tcPr>
          <w:p w14:paraId="6D3944DF" w14:textId="16E58C83" w:rsidR="00B21FBB" w:rsidRPr="00E17F58" w:rsidRDefault="00CC194D"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D073FB" w:rsidRPr="00E17F58" w14:paraId="44EBA433" w14:textId="77777777" w:rsidTr="00924190">
        <w:tc>
          <w:tcPr>
            <w:tcW w:w="540" w:type="dxa"/>
          </w:tcPr>
          <w:p w14:paraId="21329302" w14:textId="51E7311D" w:rsidR="00D073FB" w:rsidRPr="00E17F58" w:rsidRDefault="00D073FB" w:rsidP="00D073FB">
            <w:pPr>
              <w:rPr>
                <w:rFonts w:ascii="StobiSans Regular" w:hAnsi="StobiSans Regular"/>
                <w:sz w:val="20"/>
                <w:szCs w:val="20"/>
                <w:lang w:val="mk-MK"/>
              </w:rPr>
            </w:pPr>
            <w:r>
              <w:rPr>
                <w:rFonts w:ascii="StobiSans Regular" w:hAnsi="StobiSans Regular"/>
                <w:sz w:val="20"/>
                <w:szCs w:val="20"/>
                <w:lang w:val="mk-MK"/>
              </w:rPr>
              <w:t>8</w:t>
            </w:r>
          </w:p>
        </w:tc>
        <w:tc>
          <w:tcPr>
            <w:tcW w:w="2610" w:type="dxa"/>
          </w:tcPr>
          <w:p w14:paraId="2C3E6B06" w14:textId="504A86BC" w:rsidR="00D073FB" w:rsidRPr="00E17F58" w:rsidRDefault="005230E4" w:rsidP="00D073FB">
            <w:pPr>
              <w:rPr>
                <w:rFonts w:ascii="StobiSans Regular" w:hAnsi="StobiSans Regular"/>
                <w:sz w:val="20"/>
                <w:szCs w:val="20"/>
                <w:lang w:val="mk-MK"/>
              </w:rPr>
            </w:pPr>
            <w:r>
              <w:rPr>
                <w:rFonts w:ascii="StobiSans Regular" w:eastAsia="Times New Roman" w:hAnsi="StobiSans Regular" w:cs="Arial"/>
                <w:sz w:val="20"/>
                <w:szCs w:val="20"/>
                <w:lang w:val="mk-MK"/>
              </w:rPr>
              <w:t>Елизабета Стојкоска</w:t>
            </w:r>
          </w:p>
        </w:tc>
        <w:tc>
          <w:tcPr>
            <w:tcW w:w="2430" w:type="dxa"/>
          </w:tcPr>
          <w:p w14:paraId="719CA0F7" w14:textId="527A135B" w:rsidR="00D073FB" w:rsidRPr="00E17F58" w:rsidRDefault="00D073FB" w:rsidP="00D073F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МЛС</w:t>
            </w:r>
          </w:p>
        </w:tc>
        <w:tc>
          <w:tcPr>
            <w:tcW w:w="810" w:type="dxa"/>
            <w:vAlign w:val="center"/>
          </w:tcPr>
          <w:p w14:paraId="20D81121" w14:textId="4F8E5FC4" w:rsidR="00D073FB" w:rsidRPr="00E17F58" w:rsidRDefault="00D073FB" w:rsidP="00D073F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170" w:type="dxa"/>
            <w:vAlign w:val="center"/>
          </w:tcPr>
          <w:p w14:paraId="1C15D9F6" w14:textId="3784C4A9" w:rsidR="00D073FB" w:rsidRPr="00E17F58" w:rsidRDefault="00AD0283" w:rsidP="00D073F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0D5763F9" w14:textId="386A2831" w:rsidR="00D073FB" w:rsidRPr="00E17F58" w:rsidRDefault="00AD0283" w:rsidP="00D073FB">
            <w:pPr>
              <w:rPr>
                <w:rFonts w:ascii="StobiSans Regular" w:hAnsi="StobiSans Regular"/>
                <w:sz w:val="20"/>
                <w:szCs w:val="20"/>
                <w:lang w:val="mk-MK"/>
              </w:rPr>
            </w:pPr>
            <w:r>
              <w:rPr>
                <w:rFonts w:ascii="StobiSans Regular" w:eastAsia="Times New Roman" w:hAnsi="StobiSans Regular" w:cs="Arial"/>
                <w:sz w:val="20"/>
                <w:szCs w:val="20"/>
                <w:lang w:val="mk-MK"/>
              </w:rPr>
              <w:t>Нуредин Исмаили</w:t>
            </w:r>
          </w:p>
        </w:tc>
        <w:tc>
          <w:tcPr>
            <w:tcW w:w="1620" w:type="dxa"/>
            <w:vAlign w:val="center"/>
          </w:tcPr>
          <w:p w14:paraId="6CA3045F" w14:textId="14C5BC76" w:rsidR="00D073FB" w:rsidRPr="00E17F58" w:rsidRDefault="00CC194D" w:rsidP="00D073F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602C6DDD" w14:textId="77777777" w:rsidTr="00924190">
        <w:tc>
          <w:tcPr>
            <w:tcW w:w="540" w:type="dxa"/>
          </w:tcPr>
          <w:p w14:paraId="1F0723C1" w14:textId="09F9BF10"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9</w:t>
            </w:r>
          </w:p>
        </w:tc>
        <w:tc>
          <w:tcPr>
            <w:tcW w:w="2610" w:type="dxa"/>
          </w:tcPr>
          <w:p w14:paraId="6FF353D0" w14:textId="3C8C439E" w:rsidR="00B21FBB" w:rsidRPr="00E17F58" w:rsidRDefault="005230E4" w:rsidP="00B21FBB">
            <w:pPr>
              <w:rPr>
                <w:rFonts w:ascii="StobiSans Regular" w:hAnsi="StobiSans Regular"/>
                <w:sz w:val="20"/>
                <w:szCs w:val="20"/>
                <w:lang w:val="mk-MK"/>
              </w:rPr>
            </w:pPr>
            <w:r>
              <w:rPr>
                <w:rFonts w:ascii="StobiSans Regular" w:eastAsia="Times New Roman" w:hAnsi="StobiSans Regular" w:cs="Arial"/>
                <w:sz w:val="20"/>
                <w:szCs w:val="20"/>
                <w:lang w:val="mk-MK"/>
              </w:rPr>
              <w:t>Рефет Амети</w:t>
            </w:r>
          </w:p>
        </w:tc>
        <w:tc>
          <w:tcPr>
            <w:tcW w:w="2430" w:type="dxa"/>
          </w:tcPr>
          <w:p w14:paraId="64E3554F" w14:textId="4F0A3A9D"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МК</w:t>
            </w:r>
          </w:p>
        </w:tc>
        <w:tc>
          <w:tcPr>
            <w:tcW w:w="810" w:type="dxa"/>
            <w:vAlign w:val="center"/>
          </w:tcPr>
          <w:p w14:paraId="004CB68F" w14:textId="0A8D03C8" w:rsidR="00B21FBB" w:rsidRPr="00E17F58" w:rsidRDefault="00B40C0F"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170" w:type="dxa"/>
            <w:vAlign w:val="center"/>
          </w:tcPr>
          <w:p w14:paraId="1A042CEC" w14:textId="60DE6041" w:rsidR="00B21FBB" w:rsidRPr="00E17F58" w:rsidRDefault="00B40C0F"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2D3C0A37" w14:textId="4BF17B58" w:rsidR="00B21FBB" w:rsidRPr="00E17F58" w:rsidRDefault="00B40C0F" w:rsidP="00924190">
            <w:pPr>
              <w:rPr>
                <w:rFonts w:ascii="StobiSans Regular" w:hAnsi="StobiSans Regular"/>
                <w:sz w:val="20"/>
                <w:szCs w:val="20"/>
                <w:lang w:val="mk-MK"/>
              </w:rPr>
            </w:pPr>
            <w:r>
              <w:rPr>
                <w:rFonts w:ascii="StobiSans Regular" w:hAnsi="StobiSans Regular"/>
                <w:sz w:val="20"/>
                <w:szCs w:val="20"/>
                <w:lang w:val="mk-MK"/>
              </w:rPr>
              <w:t>Дејан Котевски</w:t>
            </w:r>
          </w:p>
        </w:tc>
        <w:tc>
          <w:tcPr>
            <w:tcW w:w="1620" w:type="dxa"/>
            <w:vAlign w:val="center"/>
          </w:tcPr>
          <w:p w14:paraId="7360B5D4" w14:textId="55A4FD48" w:rsidR="00B21FBB" w:rsidRPr="00E17F58" w:rsidRDefault="00CC194D"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1EDF32C5" w14:textId="77777777" w:rsidTr="00924190">
        <w:tc>
          <w:tcPr>
            <w:tcW w:w="540" w:type="dxa"/>
          </w:tcPr>
          <w:p w14:paraId="237FAE33" w14:textId="4CAA0E8C"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10</w:t>
            </w:r>
          </w:p>
        </w:tc>
        <w:tc>
          <w:tcPr>
            <w:tcW w:w="2610" w:type="dxa"/>
          </w:tcPr>
          <w:p w14:paraId="744A981E" w14:textId="4147562E" w:rsidR="00B21FBB" w:rsidRPr="00E17F58" w:rsidRDefault="005230E4" w:rsidP="00B21FBB">
            <w:pPr>
              <w:rPr>
                <w:rFonts w:ascii="StobiSans Regular" w:hAnsi="StobiSans Regular"/>
                <w:sz w:val="20"/>
                <w:szCs w:val="20"/>
                <w:lang w:val="mk-MK"/>
              </w:rPr>
            </w:pPr>
            <w:r>
              <w:rPr>
                <w:rFonts w:ascii="StobiSans Regular" w:eastAsia="Times New Roman" w:hAnsi="StobiSans Regular" w:cs="Arial"/>
                <w:sz w:val="20"/>
                <w:szCs w:val="20"/>
                <w:lang w:val="mk-MK"/>
              </w:rPr>
              <w:t>Африм Шаини</w:t>
            </w:r>
          </w:p>
        </w:tc>
        <w:tc>
          <w:tcPr>
            <w:tcW w:w="2430" w:type="dxa"/>
          </w:tcPr>
          <w:p w14:paraId="6CBA9C93" w14:textId="6892703D" w:rsidR="00B21FBB" w:rsidRPr="002319CE" w:rsidRDefault="00B21FBB" w:rsidP="00B21FBB">
            <w:pPr>
              <w:rPr>
                <w:rFonts w:ascii="StobiSans Regular" w:hAnsi="StobiSans Regular"/>
                <w:sz w:val="20"/>
                <w:szCs w:val="20"/>
              </w:rPr>
            </w:pPr>
            <w:r w:rsidRPr="00E17F58">
              <w:rPr>
                <w:rFonts w:ascii="StobiSans Regular" w:eastAsia="Times New Roman" w:hAnsi="StobiSans Regular" w:cs="Arial"/>
                <w:sz w:val="20"/>
                <w:szCs w:val="20"/>
                <w:lang w:val="mk-MK"/>
              </w:rPr>
              <w:t>МЖСПП</w:t>
            </w:r>
          </w:p>
        </w:tc>
        <w:tc>
          <w:tcPr>
            <w:tcW w:w="810" w:type="dxa"/>
            <w:vAlign w:val="center"/>
          </w:tcPr>
          <w:p w14:paraId="4E159FF9" w14:textId="77777777"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2EA6F4F1" w14:textId="77777777" w:rsidR="00B21FBB" w:rsidRPr="00E17F58" w:rsidRDefault="00B21FBB" w:rsidP="00B21FBB">
            <w:pPr>
              <w:jc w:val="center"/>
              <w:rPr>
                <w:rFonts w:ascii="StobiSans Regular" w:hAnsi="StobiSans Regular"/>
                <w:sz w:val="20"/>
                <w:szCs w:val="20"/>
                <w:lang w:val="mk-MK"/>
              </w:rPr>
            </w:pPr>
          </w:p>
        </w:tc>
        <w:tc>
          <w:tcPr>
            <w:tcW w:w="1710" w:type="dxa"/>
            <w:vAlign w:val="center"/>
          </w:tcPr>
          <w:p w14:paraId="560F8117" w14:textId="77777777" w:rsidR="00B21FBB" w:rsidRPr="00E17F58" w:rsidRDefault="00B21FBB" w:rsidP="00B21FBB">
            <w:pPr>
              <w:rPr>
                <w:rFonts w:ascii="StobiSans Regular" w:hAnsi="StobiSans Regular"/>
                <w:sz w:val="20"/>
                <w:szCs w:val="20"/>
                <w:lang w:val="mk-MK"/>
              </w:rPr>
            </w:pPr>
          </w:p>
        </w:tc>
        <w:tc>
          <w:tcPr>
            <w:tcW w:w="1620" w:type="dxa"/>
            <w:vAlign w:val="center"/>
          </w:tcPr>
          <w:p w14:paraId="2BD82A65" w14:textId="7C24C01A" w:rsidR="00B21FBB" w:rsidRPr="00E17F58" w:rsidRDefault="00B21FBB"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67C95396" w14:textId="77777777" w:rsidTr="00924190">
        <w:tc>
          <w:tcPr>
            <w:tcW w:w="540" w:type="dxa"/>
          </w:tcPr>
          <w:p w14:paraId="73AB6D61" w14:textId="4180CEF0"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11</w:t>
            </w:r>
          </w:p>
        </w:tc>
        <w:tc>
          <w:tcPr>
            <w:tcW w:w="2610" w:type="dxa"/>
          </w:tcPr>
          <w:p w14:paraId="12901CD3" w14:textId="7AF46A4F" w:rsidR="00B21FBB" w:rsidRPr="00E17F58" w:rsidRDefault="003A2FE4" w:rsidP="00B21FBB">
            <w:pPr>
              <w:rPr>
                <w:rFonts w:ascii="StobiSans Regular" w:hAnsi="StobiSans Regular"/>
                <w:sz w:val="20"/>
                <w:szCs w:val="20"/>
                <w:lang w:val="mk-MK"/>
              </w:rPr>
            </w:pPr>
            <w:r>
              <w:rPr>
                <w:rFonts w:ascii="StobiSans Regular" w:eastAsia="Times New Roman" w:hAnsi="StobiSans Regular" w:cs="Arial"/>
                <w:sz w:val="20"/>
                <w:szCs w:val="20"/>
                <w:lang w:val="mk-MK"/>
              </w:rPr>
              <w:t>Игор Мојаноски</w:t>
            </w:r>
          </w:p>
        </w:tc>
        <w:tc>
          <w:tcPr>
            <w:tcW w:w="2430" w:type="dxa"/>
          </w:tcPr>
          <w:p w14:paraId="3DAE846C" w14:textId="0B3F4D7A"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Министерство за транспорт и врски</w:t>
            </w:r>
          </w:p>
        </w:tc>
        <w:tc>
          <w:tcPr>
            <w:tcW w:w="810" w:type="dxa"/>
            <w:vAlign w:val="center"/>
          </w:tcPr>
          <w:p w14:paraId="6B1AFECB" w14:textId="4FC1471F" w:rsidR="00B21FBB" w:rsidRPr="00E17F58" w:rsidRDefault="00CC194D"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170" w:type="dxa"/>
            <w:vAlign w:val="center"/>
          </w:tcPr>
          <w:p w14:paraId="05ADB09B" w14:textId="6D92077B" w:rsidR="00B21FBB" w:rsidRPr="00E17F58" w:rsidRDefault="00B40C0F"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735CCB59" w14:textId="7F8D5A4D" w:rsidR="00B21FBB" w:rsidRPr="00E17F58" w:rsidRDefault="00B40C0F" w:rsidP="00B21FBB">
            <w:pPr>
              <w:rPr>
                <w:rFonts w:ascii="StobiSans Regular" w:hAnsi="StobiSans Regular"/>
                <w:sz w:val="20"/>
                <w:szCs w:val="20"/>
                <w:lang w:val="mk-MK"/>
              </w:rPr>
            </w:pPr>
            <w:r>
              <w:rPr>
                <w:rFonts w:ascii="StobiSans Regular" w:hAnsi="StobiSans Regular"/>
                <w:sz w:val="20"/>
                <w:szCs w:val="20"/>
                <w:lang w:val="mk-MK"/>
              </w:rPr>
              <w:t>Јасминка Јанкуловска</w:t>
            </w:r>
          </w:p>
        </w:tc>
        <w:tc>
          <w:tcPr>
            <w:tcW w:w="1620" w:type="dxa"/>
            <w:vAlign w:val="center"/>
          </w:tcPr>
          <w:p w14:paraId="49F21981" w14:textId="5F6ADCE3" w:rsidR="00B21FBB" w:rsidRPr="00E17F58" w:rsidRDefault="00B40C0F"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074365A4" w14:textId="77777777" w:rsidTr="00924190">
        <w:trPr>
          <w:trHeight w:val="332"/>
        </w:trPr>
        <w:tc>
          <w:tcPr>
            <w:tcW w:w="540" w:type="dxa"/>
          </w:tcPr>
          <w:p w14:paraId="319886A6" w14:textId="00D3B60F"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12</w:t>
            </w:r>
          </w:p>
        </w:tc>
        <w:tc>
          <w:tcPr>
            <w:tcW w:w="2610" w:type="dxa"/>
          </w:tcPr>
          <w:p w14:paraId="43724A06" w14:textId="51577E11" w:rsidR="00B21FBB" w:rsidRPr="00E17F58" w:rsidRDefault="005230E4" w:rsidP="00B21FBB">
            <w:pPr>
              <w:rPr>
                <w:rFonts w:ascii="StobiSans Regular" w:hAnsi="StobiSans Regular"/>
                <w:sz w:val="20"/>
                <w:szCs w:val="20"/>
                <w:lang w:val="mk-MK"/>
              </w:rPr>
            </w:pPr>
            <w:r>
              <w:rPr>
                <w:rFonts w:ascii="StobiSans Regular" w:eastAsia="Times New Roman" w:hAnsi="StobiSans Regular" w:cs="Arial"/>
                <w:sz w:val="20"/>
                <w:szCs w:val="20"/>
                <w:lang w:val="mk-MK"/>
              </w:rPr>
              <w:t>Александра Славковска</w:t>
            </w:r>
          </w:p>
        </w:tc>
        <w:tc>
          <w:tcPr>
            <w:tcW w:w="2430" w:type="dxa"/>
          </w:tcPr>
          <w:p w14:paraId="128E991B" w14:textId="1B4BCE80"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Министерство за труд и социјална политика</w:t>
            </w:r>
          </w:p>
        </w:tc>
        <w:tc>
          <w:tcPr>
            <w:tcW w:w="810" w:type="dxa"/>
            <w:vAlign w:val="center"/>
          </w:tcPr>
          <w:p w14:paraId="03945AE2" w14:textId="6410A9F3" w:rsidR="00B21FBB" w:rsidRPr="00E17F58" w:rsidRDefault="004A0FA8"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6D6F3ACF" w14:textId="111FEFA4" w:rsidR="00B21FBB" w:rsidRPr="00E17F58" w:rsidRDefault="00B21FBB" w:rsidP="00B21FBB">
            <w:pPr>
              <w:jc w:val="center"/>
              <w:rPr>
                <w:rFonts w:ascii="StobiSans Regular" w:hAnsi="StobiSans Regular"/>
                <w:sz w:val="20"/>
                <w:szCs w:val="20"/>
                <w:lang w:val="mk-MK"/>
              </w:rPr>
            </w:pPr>
          </w:p>
        </w:tc>
        <w:tc>
          <w:tcPr>
            <w:tcW w:w="1710" w:type="dxa"/>
            <w:vAlign w:val="center"/>
          </w:tcPr>
          <w:p w14:paraId="5F300591" w14:textId="588C1574" w:rsidR="00B21FBB" w:rsidRPr="00E17F58" w:rsidRDefault="00B21FBB" w:rsidP="00B21FBB">
            <w:pPr>
              <w:rPr>
                <w:rFonts w:ascii="StobiSans Regular" w:hAnsi="StobiSans Regular"/>
                <w:sz w:val="20"/>
                <w:szCs w:val="20"/>
                <w:lang w:val="mk-MK"/>
              </w:rPr>
            </w:pPr>
          </w:p>
        </w:tc>
        <w:tc>
          <w:tcPr>
            <w:tcW w:w="1620" w:type="dxa"/>
            <w:vAlign w:val="center"/>
          </w:tcPr>
          <w:p w14:paraId="50527AF2" w14:textId="4C51E320" w:rsidR="00B21FBB" w:rsidRPr="00E17F58" w:rsidRDefault="004A0FA8"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45DAB619" w14:textId="77777777" w:rsidTr="00924190">
        <w:tc>
          <w:tcPr>
            <w:tcW w:w="540" w:type="dxa"/>
          </w:tcPr>
          <w:p w14:paraId="3F9F023F" w14:textId="5231A1FD"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13</w:t>
            </w:r>
          </w:p>
        </w:tc>
        <w:tc>
          <w:tcPr>
            <w:tcW w:w="2610" w:type="dxa"/>
          </w:tcPr>
          <w:p w14:paraId="5225F12B" w14:textId="4189B812" w:rsidR="00B21FBB" w:rsidRPr="00E17F58" w:rsidRDefault="005230E4" w:rsidP="00B21FBB">
            <w:pPr>
              <w:rPr>
                <w:rFonts w:ascii="StobiSans Regular" w:hAnsi="StobiSans Regular"/>
                <w:sz w:val="20"/>
                <w:szCs w:val="20"/>
                <w:lang w:val="mk-MK"/>
              </w:rPr>
            </w:pPr>
            <w:r>
              <w:rPr>
                <w:rFonts w:ascii="StobiSans Regular" w:eastAsia="Times New Roman" w:hAnsi="StobiSans Regular" w:cs="Arial"/>
                <w:sz w:val="20"/>
                <w:szCs w:val="20"/>
                <w:lang w:val="mk-MK"/>
              </w:rPr>
              <w:t xml:space="preserve">Ѓоко Ѓорчевски </w:t>
            </w:r>
          </w:p>
        </w:tc>
        <w:tc>
          <w:tcPr>
            <w:tcW w:w="2430" w:type="dxa"/>
          </w:tcPr>
          <w:p w14:paraId="14A1E700" w14:textId="7797F622"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 xml:space="preserve">АХВ </w:t>
            </w:r>
          </w:p>
        </w:tc>
        <w:tc>
          <w:tcPr>
            <w:tcW w:w="810" w:type="dxa"/>
            <w:vAlign w:val="center"/>
          </w:tcPr>
          <w:p w14:paraId="22279F74" w14:textId="25348C60" w:rsidR="00B21FBB" w:rsidRPr="00E17F58" w:rsidRDefault="003A2FE4"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170" w:type="dxa"/>
            <w:vAlign w:val="center"/>
          </w:tcPr>
          <w:p w14:paraId="651CDE4F" w14:textId="5345E0D5" w:rsidR="00B21FBB" w:rsidRPr="00E17F58" w:rsidRDefault="00AD0283"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1F896D3E" w14:textId="0AB3B690" w:rsidR="00B21FBB" w:rsidRPr="00E17F58" w:rsidRDefault="00AD0283" w:rsidP="00BB4055">
            <w:pPr>
              <w:rPr>
                <w:rFonts w:ascii="StobiSans Regular" w:hAnsi="StobiSans Regular"/>
                <w:sz w:val="20"/>
                <w:szCs w:val="20"/>
                <w:lang w:val="mk-MK"/>
              </w:rPr>
            </w:pPr>
            <w:r>
              <w:rPr>
                <w:rFonts w:ascii="StobiSans Regular" w:hAnsi="StobiSans Regular"/>
                <w:sz w:val="20"/>
                <w:szCs w:val="20"/>
                <w:lang w:val="mk-MK"/>
              </w:rPr>
              <w:t>Соња Ѓуровска</w:t>
            </w:r>
          </w:p>
        </w:tc>
        <w:tc>
          <w:tcPr>
            <w:tcW w:w="1620" w:type="dxa"/>
            <w:vAlign w:val="center"/>
          </w:tcPr>
          <w:p w14:paraId="7630B69E" w14:textId="42EE6D41" w:rsidR="00B21FBB" w:rsidRPr="00E17F58" w:rsidRDefault="00CC194D"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D82FA1" w:rsidRPr="00E17F58" w14:paraId="3B3E8833" w14:textId="77777777" w:rsidTr="00924190">
        <w:tc>
          <w:tcPr>
            <w:tcW w:w="5580" w:type="dxa"/>
            <w:gridSpan w:val="3"/>
            <w:shd w:val="clear" w:color="auto" w:fill="D9D9D9" w:themeFill="background1" w:themeFillShade="D9"/>
          </w:tcPr>
          <w:p w14:paraId="7288A9BB" w14:textId="5EE6EDE8" w:rsidR="00D82FA1" w:rsidRPr="00E17F58" w:rsidRDefault="00B21FBB" w:rsidP="00B21FBB">
            <w:pPr>
              <w:rPr>
                <w:rFonts w:ascii="StobiSans Regular" w:hAnsi="StobiSans Regular"/>
                <w:sz w:val="20"/>
                <w:szCs w:val="20"/>
                <w:lang w:val="mk-MK"/>
              </w:rPr>
            </w:pPr>
            <w:r>
              <w:rPr>
                <w:rFonts w:ascii="StobiSans Regular" w:eastAsia="Times New Roman" w:hAnsi="StobiSans Regular" w:cs="Arial"/>
                <w:sz w:val="20"/>
                <w:szCs w:val="20"/>
                <w:lang w:val="mk-MK"/>
              </w:rPr>
              <w:t>АГЕНЦИИ</w:t>
            </w:r>
          </w:p>
        </w:tc>
        <w:tc>
          <w:tcPr>
            <w:tcW w:w="810" w:type="dxa"/>
            <w:shd w:val="clear" w:color="auto" w:fill="D9D9D9" w:themeFill="background1" w:themeFillShade="D9"/>
            <w:vAlign w:val="center"/>
          </w:tcPr>
          <w:p w14:paraId="7FE4642A" w14:textId="77777777" w:rsidR="00D82FA1" w:rsidRPr="00E17F58" w:rsidRDefault="00D82FA1" w:rsidP="00BB559A">
            <w:pPr>
              <w:jc w:val="center"/>
              <w:rPr>
                <w:rFonts w:ascii="StobiSans Regular" w:hAnsi="StobiSans Regular"/>
                <w:sz w:val="20"/>
                <w:szCs w:val="20"/>
                <w:lang w:val="mk-MK"/>
              </w:rPr>
            </w:pPr>
          </w:p>
        </w:tc>
        <w:tc>
          <w:tcPr>
            <w:tcW w:w="1170" w:type="dxa"/>
            <w:shd w:val="clear" w:color="auto" w:fill="D9D9D9" w:themeFill="background1" w:themeFillShade="D9"/>
            <w:vAlign w:val="center"/>
          </w:tcPr>
          <w:p w14:paraId="77E39B90" w14:textId="77777777" w:rsidR="00D82FA1" w:rsidRPr="00E17F58" w:rsidRDefault="00D82FA1"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71D3CA56" w14:textId="77777777" w:rsidR="00D82FA1" w:rsidRPr="00E17F58" w:rsidRDefault="00D82FA1" w:rsidP="007C3739">
            <w:pPr>
              <w:rPr>
                <w:rFonts w:ascii="StobiSans Regular" w:hAnsi="StobiSans Regular"/>
                <w:sz w:val="20"/>
                <w:szCs w:val="20"/>
                <w:lang w:val="mk-MK"/>
              </w:rPr>
            </w:pPr>
          </w:p>
        </w:tc>
        <w:tc>
          <w:tcPr>
            <w:tcW w:w="1620" w:type="dxa"/>
            <w:shd w:val="clear" w:color="auto" w:fill="D9D9D9" w:themeFill="background1" w:themeFillShade="D9"/>
            <w:vAlign w:val="center"/>
          </w:tcPr>
          <w:p w14:paraId="65063C27" w14:textId="77777777" w:rsidR="00D82FA1" w:rsidRPr="00E17F58" w:rsidRDefault="00D82FA1" w:rsidP="00C60E15">
            <w:pPr>
              <w:jc w:val="center"/>
              <w:rPr>
                <w:rFonts w:ascii="StobiSans Regular" w:hAnsi="StobiSans Regular"/>
                <w:sz w:val="20"/>
                <w:szCs w:val="20"/>
                <w:lang w:val="mk-MK"/>
              </w:rPr>
            </w:pPr>
          </w:p>
        </w:tc>
      </w:tr>
      <w:tr w:rsidR="00B21FBB" w:rsidRPr="00E17F58" w14:paraId="68B5C82F" w14:textId="77777777" w:rsidTr="00924190">
        <w:tc>
          <w:tcPr>
            <w:tcW w:w="540" w:type="dxa"/>
          </w:tcPr>
          <w:p w14:paraId="68FBD2CF" w14:textId="6D43379A"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14</w:t>
            </w:r>
          </w:p>
        </w:tc>
        <w:tc>
          <w:tcPr>
            <w:tcW w:w="2610" w:type="dxa"/>
          </w:tcPr>
          <w:p w14:paraId="1FD33794" w14:textId="6BC415F0" w:rsidR="00B21FBB" w:rsidRPr="00E17F58" w:rsidRDefault="0009318C" w:rsidP="00B21FBB">
            <w:pPr>
              <w:rPr>
                <w:rFonts w:ascii="StobiSans Regular" w:hAnsi="StobiSans Regular"/>
                <w:sz w:val="20"/>
                <w:szCs w:val="20"/>
                <w:lang w:val="mk-MK"/>
              </w:rPr>
            </w:pPr>
            <w:r>
              <w:rPr>
                <w:rFonts w:ascii="StobiSans Regular" w:eastAsia="Times New Roman" w:hAnsi="StobiSans Regular" w:cs="Arial"/>
                <w:sz w:val="20"/>
                <w:szCs w:val="20"/>
                <w:lang w:val="mk-MK"/>
              </w:rPr>
              <w:t>Пеце Стојковски</w:t>
            </w:r>
          </w:p>
        </w:tc>
        <w:tc>
          <w:tcPr>
            <w:tcW w:w="2430" w:type="dxa"/>
          </w:tcPr>
          <w:p w14:paraId="0507DD38" w14:textId="5E47F471"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 xml:space="preserve"> АПРЗ</w:t>
            </w:r>
          </w:p>
        </w:tc>
        <w:tc>
          <w:tcPr>
            <w:tcW w:w="810" w:type="dxa"/>
            <w:vAlign w:val="center"/>
          </w:tcPr>
          <w:p w14:paraId="19BE6684" w14:textId="14D9BBD6" w:rsidR="00B21FBB" w:rsidRPr="00E17F58" w:rsidRDefault="004A0FA8"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386FA022" w14:textId="4A9C12C1" w:rsidR="00B21FBB" w:rsidRPr="00E17F58" w:rsidRDefault="00B21FBB" w:rsidP="00B21FBB">
            <w:pPr>
              <w:jc w:val="center"/>
              <w:rPr>
                <w:rFonts w:ascii="StobiSans Regular" w:hAnsi="StobiSans Regular"/>
                <w:sz w:val="20"/>
                <w:szCs w:val="20"/>
                <w:lang w:val="mk-MK"/>
              </w:rPr>
            </w:pPr>
          </w:p>
        </w:tc>
        <w:tc>
          <w:tcPr>
            <w:tcW w:w="1710" w:type="dxa"/>
            <w:vAlign w:val="center"/>
          </w:tcPr>
          <w:p w14:paraId="2D5F0B73" w14:textId="296998ED" w:rsidR="00B21FBB" w:rsidRPr="00E17F58" w:rsidRDefault="00B21FBB" w:rsidP="00B21FBB">
            <w:pPr>
              <w:rPr>
                <w:rFonts w:ascii="StobiSans Regular" w:hAnsi="StobiSans Regular"/>
                <w:sz w:val="20"/>
                <w:szCs w:val="20"/>
                <w:lang w:val="mk-MK"/>
              </w:rPr>
            </w:pPr>
          </w:p>
        </w:tc>
        <w:tc>
          <w:tcPr>
            <w:tcW w:w="1620" w:type="dxa"/>
            <w:vAlign w:val="center"/>
          </w:tcPr>
          <w:p w14:paraId="3246FF1D" w14:textId="02E853C3" w:rsidR="00B21FBB" w:rsidRPr="00E17F58" w:rsidRDefault="004A0FA8"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1FE25AC6" w14:textId="77777777" w:rsidTr="00924190">
        <w:tc>
          <w:tcPr>
            <w:tcW w:w="540" w:type="dxa"/>
          </w:tcPr>
          <w:p w14:paraId="20CDAC4F" w14:textId="17A92D8D" w:rsidR="00B21FBB" w:rsidRPr="00E17F58" w:rsidRDefault="00F336CC" w:rsidP="00B21FBB">
            <w:pPr>
              <w:rPr>
                <w:rFonts w:ascii="StobiSans Regular" w:hAnsi="StobiSans Regular"/>
                <w:sz w:val="20"/>
                <w:szCs w:val="20"/>
                <w:lang w:val="mk-MK"/>
              </w:rPr>
            </w:pPr>
            <w:r>
              <w:rPr>
                <w:rFonts w:ascii="StobiSans Regular" w:hAnsi="StobiSans Regular"/>
                <w:sz w:val="20"/>
                <w:szCs w:val="20"/>
                <w:lang w:val="mk-MK"/>
              </w:rPr>
              <w:t>15</w:t>
            </w:r>
          </w:p>
        </w:tc>
        <w:tc>
          <w:tcPr>
            <w:tcW w:w="2610" w:type="dxa"/>
          </w:tcPr>
          <w:p w14:paraId="0D58287F" w14:textId="6937ABBB" w:rsidR="00B21FBB" w:rsidRPr="00E17F58" w:rsidRDefault="00AE54BA" w:rsidP="00B21FBB">
            <w:pPr>
              <w:rPr>
                <w:rFonts w:ascii="StobiSans Regular" w:hAnsi="StobiSans Regular"/>
                <w:sz w:val="20"/>
                <w:szCs w:val="20"/>
                <w:lang w:val="mk-MK"/>
              </w:rPr>
            </w:pPr>
            <w:r>
              <w:rPr>
                <w:rFonts w:ascii="StobiSans Regular" w:eastAsia="Times New Roman" w:hAnsi="StobiSans Regular" w:cs="Arial"/>
                <w:sz w:val="20"/>
                <w:szCs w:val="20"/>
                <w:lang w:val="mk-MK"/>
              </w:rPr>
              <w:t>Маја Тасева</w:t>
            </w:r>
          </w:p>
        </w:tc>
        <w:tc>
          <w:tcPr>
            <w:tcW w:w="2430" w:type="dxa"/>
          </w:tcPr>
          <w:p w14:paraId="0A1642CB" w14:textId="4739E2F7" w:rsidR="00B21FBB" w:rsidRPr="00E17F58" w:rsidRDefault="00B21FBB" w:rsidP="00B21FBB">
            <w:pPr>
              <w:rPr>
                <w:rFonts w:ascii="StobiSans Regular" w:hAnsi="StobiSans Regular"/>
                <w:sz w:val="20"/>
                <w:szCs w:val="20"/>
                <w:lang w:val="mk-MK"/>
              </w:rPr>
            </w:pPr>
            <w:r w:rsidRPr="00E17F58">
              <w:rPr>
                <w:rFonts w:ascii="StobiSans Regular" w:hAnsi="StobiSans Regular"/>
                <w:sz w:val="20"/>
                <w:szCs w:val="20"/>
                <w:lang w:val="mk-MK"/>
              </w:rPr>
              <w:t>Агенција за поддршка на претприемништвото</w:t>
            </w:r>
          </w:p>
        </w:tc>
        <w:tc>
          <w:tcPr>
            <w:tcW w:w="810" w:type="dxa"/>
            <w:vAlign w:val="center"/>
          </w:tcPr>
          <w:p w14:paraId="130D1122" w14:textId="2EA9F5D4" w:rsidR="00B21FBB" w:rsidRPr="00D105E3" w:rsidRDefault="00B40C0F" w:rsidP="00B21FBB">
            <w:pPr>
              <w:jc w:val="center"/>
              <w:rPr>
                <w:rFonts w:ascii="StobiSans Regular" w:hAnsi="StobiSans Regular"/>
                <w:color w:val="2E74B5" w:themeColor="accent1" w:themeShade="BF"/>
                <w:sz w:val="20"/>
                <w:szCs w:val="20"/>
                <w:lang w:val="mk-MK"/>
              </w:rPr>
            </w:pPr>
            <w:r>
              <w:rPr>
                <w:rFonts w:ascii="StobiSans Regular" w:eastAsia="Times New Roman" w:hAnsi="StobiSans Regular" w:cs="Arial"/>
                <w:sz w:val="20"/>
                <w:szCs w:val="20"/>
                <w:lang w:val="mk-MK"/>
              </w:rPr>
              <w:t>/</w:t>
            </w:r>
          </w:p>
        </w:tc>
        <w:tc>
          <w:tcPr>
            <w:tcW w:w="1170" w:type="dxa"/>
            <w:vAlign w:val="center"/>
          </w:tcPr>
          <w:p w14:paraId="5F8EC36F" w14:textId="7A3DB02C" w:rsidR="00B21FBB" w:rsidRPr="00E17F58" w:rsidRDefault="00B40C0F" w:rsidP="00B21FBB">
            <w:pPr>
              <w:jc w:val="center"/>
              <w:rPr>
                <w:rFonts w:ascii="StobiSans Regular" w:hAnsi="StobiSans Regular"/>
                <w:sz w:val="20"/>
                <w:szCs w:val="20"/>
                <w:lang w:val="mk-MK"/>
              </w:rPr>
            </w:pPr>
            <w:r>
              <w:rPr>
                <w:rFonts w:ascii="StobiSans Regular" w:hAnsi="StobiSans Regular"/>
                <w:sz w:val="20"/>
                <w:szCs w:val="20"/>
                <w:lang w:val="mk-MK"/>
              </w:rPr>
              <w:t>/</w:t>
            </w:r>
          </w:p>
        </w:tc>
        <w:tc>
          <w:tcPr>
            <w:tcW w:w="1710" w:type="dxa"/>
            <w:vAlign w:val="center"/>
          </w:tcPr>
          <w:p w14:paraId="02EC6BE5" w14:textId="0FB5B4D4" w:rsidR="00B21FBB" w:rsidRPr="00E17F58" w:rsidRDefault="00B21FBB" w:rsidP="00B21FBB">
            <w:pPr>
              <w:jc w:val="center"/>
              <w:rPr>
                <w:rFonts w:ascii="StobiSans Regular" w:hAnsi="StobiSans Regular"/>
                <w:sz w:val="20"/>
                <w:szCs w:val="20"/>
                <w:lang w:val="mk-MK"/>
              </w:rPr>
            </w:pPr>
          </w:p>
        </w:tc>
        <w:tc>
          <w:tcPr>
            <w:tcW w:w="1620" w:type="dxa"/>
            <w:vAlign w:val="center"/>
          </w:tcPr>
          <w:p w14:paraId="42F3D941" w14:textId="347FE325" w:rsidR="00B21FBB" w:rsidRPr="00E17F58" w:rsidRDefault="00B40C0F"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1</w:t>
            </w:r>
          </w:p>
        </w:tc>
      </w:tr>
      <w:tr w:rsidR="003C55D5" w:rsidRPr="00E17F58" w14:paraId="64D2F766" w14:textId="77777777" w:rsidTr="00924190">
        <w:tc>
          <w:tcPr>
            <w:tcW w:w="5580" w:type="dxa"/>
            <w:gridSpan w:val="3"/>
            <w:shd w:val="clear" w:color="auto" w:fill="D9D9D9" w:themeFill="background1" w:themeFillShade="D9"/>
          </w:tcPr>
          <w:p w14:paraId="49C12556" w14:textId="44AE3791" w:rsidR="003C55D5" w:rsidRPr="00E17F58" w:rsidRDefault="00B21FBB" w:rsidP="00B21FBB">
            <w:pPr>
              <w:rPr>
                <w:rFonts w:ascii="StobiSans Regular" w:hAnsi="StobiSans Regular"/>
                <w:sz w:val="20"/>
                <w:szCs w:val="20"/>
                <w:lang w:val="mk-MK"/>
              </w:rPr>
            </w:pPr>
            <w:r>
              <w:rPr>
                <w:rFonts w:ascii="StobiSans Regular" w:eastAsia="Times New Roman" w:hAnsi="StobiSans Regular" w:cs="Arial"/>
                <w:sz w:val="20"/>
                <w:szCs w:val="20"/>
                <w:lang w:val="mk-MK"/>
              </w:rPr>
              <w:t>ЕКОНОМСКИ И СОЦИЈАЛНИ ПАРТНЕРИ</w:t>
            </w:r>
          </w:p>
        </w:tc>
        <w:tc>
          <w:tcPr>
            <w:tcW w:w="810" w:type="dxa"/>
            <w:shd w:val="clear" w:color="auto" w:fill="D9D9D9" w:themeFill="background1" w:themeFillShade="D9"/>
            <w:vAlign w:val="center"/>
          </w:tcPr>
          <w:p w14:paraId="11C2320E" w14:textId="77777777" w:rsidR="003C55D5" w:rsidRPr="00E17F58" w:rsidRDefault="003C55D5" w:rsidP="00BB559A">
            <w:pPr>
              <w:jc w:val="center"/>
              <w:rPr>
                <w:rFonts w:ascii="StobiSans Regular" w:hAnsi="StobiSans Regular"/>
                <w:sz w:val="20"/>
                <w:szCs w:val="20"/>
                <w:lang w:val="mk-MK"/>
              </w:rPr>
            </w:pPr>
          </w:p>
        </w:tc>
        <w:tc>
          <w:tcPr>
            <w:tcW w:w="1170" w:type="dxa"/>
            <w:shd w:val="clear" w:color="auto" w:fill="D9D9D9" w:themeFill="background1" w:themeFillShade="D9"/>
            <w:vAlign w:val="center"/>
          </w:tcPr>
          <w:p w14:paraId="62070672" w14:textId="77777777" w:rsidR="003C55D5" w:rsidRPr="00E17F58" w:rsidRDefault="003C55D5"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428F2891" w14:textId="77777777" w:rsidR="003C55D5" w:rsidRPr="00E17F58" w:rsidRDefault="003C55D5" w:rsidP="007C3739">
            <w:pPr>
              <w:rPr>
                <w:rFonts w:ascii="StobiSans Regular" w:hAnsi="StobiSans Regular"/>
                <w:sz w:val="20"/>
                <w:szCs w:val="20"/>
                <w:lang w:val="mk-MK"/>
              </w:rPr>
            </w:pPr>
          </w:p>
        </w:tc>
        <w:tc>
          <w:tcPr>
            <w:tcW w:w="1620" w:type="dxa"/>
            <w:shd w:val="clear" w:color="auto" w:fill="D9D9D9" w:themeFill="background1" w:themeFillShade="D9"/>
            <w:vAlign w:val="center"/>
          </w:tcPr>
          <w:p w14:paraId="091424C3" w14:textId="77777777" w:rsidR="003C55D5" w:rsidRPr="00E17F58" w:rsidRDefault="003C55D5" w:rsidP="00C60E15">
            <w:pPr>
              <w:jc w:val="center"/>
              <w:rPr>
                <w:rFonts w:ascii="StobiSans Regular" w:hAnsi="StobiSans Regular"/>
                <w:sz w:val="20"/>
                <w:szCs w:val="20"/>
                <w:lang w:val="mk-MK"/>
              </w:rPr>
            </w:pPr>
          </w:p>
        </w:tc>
      </w:tr>
      <w:tr w:rsidR="00B43557" w:rsidRPr="00E17F58" w14:paraId="76FC7D7F" w14:textId="77777777" w:rsidTr="00924190">
        <w:tc>
          <w:tcPr>
            <w:tcW w:w="540" w:type="dxa"/>
          </w:tcPr>
          <w:p w14:paraId="0C69E47E" w14:textId="17AC2B41"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t>16</w:t>
            </w:r>
          </w:p>
        </w:tc>
        <w:tc>
          <w:tcPr>
            <w:tcW w:w="2610" w:type="dxa"/>
          </w:tcPr>
          <w:p w14:paraId="556F607B" w14:textId="134ADCE7" w:rsidR="00B43557" w:rsidRPr="00E17F58" w:rsidRDefault="0009318C" w:rsidP="00B43557">
            <w:pPr>
              <w:rPr>
                <w:rFonts w:ascii="StobiSans Regular" w:hAnsi="StobiSans Regular"/>
                <w:strike/>
                <w:sz w:val="20"/>
                <w:szCs w:val="20"/>
                <w:lang w:val="mk-MK"/>
              </w:rPr>
            </w:pPr>
            <w:r>
              <w:rPr>
                <w:rFonts w:ascii="StobiSans Regular" w:eastAsia="Times New Roman" w:hAnsi="StobiSans Regular" w:cs="Arial"/>
                <w:sz w:val="20"/>
                <w:szCs w:val="20"/>
                <w:lang w:val="mk-MK"/>
              </w:rPr>
              <w:t>Елена Младеновска Јеленковиќ</w:t>
            </w:r>
          </w:p>
        </w:tc>
        <w:tc>
          <w:tcPr>
            <w:tcW w:w="2430" w:type="dxa"/>
          </w:tcPr>
          <w:p w14:paraId="2CD53D0E" w14:textId="15588441" w:rsidR="00B43557" w:rsidRPr="00E17F58" w:rsidRDefault="00B43557" w:rsidP="00B43557">
            <w:pPr>
              <w:rPr>
                <w:rFonts w:ascii="StobiSans Regular" w:hAnsi="StobiSans Regular"/>
                <w:sz w:val="20"/>
                <w:szCs w:val="20"/>
                <w:lang w:val="mk-MK"/>
              </w:rPr>
            </w:pPr>
            <w:r w:rsidRPr="00CD7335">
              <w:rPr>
                <w:rFonts w:ascii="StobiSans Regular" w:eastAsia="Times New Roman" w:hAnsi="StobiSans Regular" w:cs="Arial"/>
                <w:sz w:val="20"/>
                <w:szCs w:val="20"/>
                <w:lang w:val="mk-MK"/>
              </w:rPr>
              <w:t>Стопанска комора на Македонија</w:t>
            </w:r>
          </w:p>
        </w:tc>
        <w:tc>
          <w:tcPr>
            <w:tcW w:w="810" w:type="dxa"/>
            <w:vAlign w:val="center"/>
          </w:tcPr>
          <w:p w14:paraId="0B940AEB" w14:textId="240905FA" w:rsidR="00B43557" w:rsidRPr="00D105E3" w:rsidRDefault="00CC194D" w:rsidP="00B43557">
            <w:pPr>
              <w:jc w:val="center"/>
              <w:rPr>
                <w:rFonts w:ascii="StobiSans Regular" w:hAnsi="StobiSans Regular"/>
                <w:color w:val="2E74B5" w:themeColor="accent1" w:themeShade="BF"/>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4973A220" w14:textId="5B90DED9" w:rsidR="00B43557" w:rsidRPr="00E17F58" w:rsidRDefault="00B43557" w:rsidP="00B43557">
            <w:pPr>
              <w:jc w:val="center"/>
              <w:rPr>
                <w:rFonts w:ascii="StobiSans Regular" w:hAnsi="StobiSans Regular"/>
                <w:sz w:val="20"/>
                <w:szCs w:val="20"/>
                <w:lang w:val="mk-MK"/>
              </w:rPr>
            </w:pPr>
          </w:p>
        </w:tc>
        <w:tc>
          <w:tcPr>
            <w:tcW w:w="1710" w:type="dxa"/>
            <w:vAlign w:val="center"/>
          </w:tcPr>
          <w:p w14:paraId="741F8DC6" w14:textId="3EF96C89" w:rsidR="00B43557" w:rsidRPr="00E17F58" w:rsidRDefault="00B43557" w:rsidP="00B43557">
            <w:pPr>
              <w:jc w:val="center"/>
              <w:rPr>
                <w:rFonts w:ascii="StobiSans Regular" w:hAnsi="StobiSans Regular"/>
                <w:sz w:val="20"/>
                <w:szCs w:val="20"/>
                <w:lang w:val="mk-MK"/>
              </w:rPr>
            </w:pPr>
          </w:p>
        </w:tc>
        <w:tc>
          <w:tcPr>
            <w:tcW w:w="1620" w:type="dxa"/>
            <w:vAlign w:val="center"/>
          </w:tcPr>
          <w:p w14:paraId="798ED133" w14:textId="12CAAB7E" w:rsidR="00B43557" w:rsidRPr="00E17F58" w:rsidRDefault="00B43557" w:rsidP="00B43557">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4E34C2" w:rsidRPr="00E17F58" w14:paraId="1689F424" w14:textId="77777777" w:rsidTr="00924190">
        <w:tc>
          <w:tcPr>
            <w:tcW w:w="540" w:type="dxa"/>
          </w:tcPr>
          <w:p w14:paraId="31B3DED8" w14:textId="3441C7E1" w:rsidR="004E34C2" w:rsidRDefault="004E34C2" w:rsidP="00B21FBB">
            <w:pPr>
              <w:rPr>
                <w:rFonts w:ascii="StobiSans Regular" w:hAnsi="StobiSans Regular"/>
                <w:sz w:val="20"/>
                <w:szCs w:val="20"/>
                <w:lang w:val="mk-MK"/>
              </w:rPr>
            </w:pPr>
            <w:r>
              <w:rPr>
                <w:rFonts w:ascii="StobiSans Regular" w:hAnsi="StobiSans Regular"/>
                <w:sz w:val="20"/>
                <w:szCs w:val="20"/>
                <w:lang w:val="mk-MK"/>
              </w:rPr>
              <w:t>17</w:t>
            </w:r>
          </w:p>
        </w:tc>
        <w:tc>
          <w:tcPr>
            <w:tcW w:w="2610" w:type="dxa"/>
          </w:tcPr>
          <w:p w14:paraId="5C78E14E" w14:textId="32419A09" w:rsidR="004E34C2" w:rsidRPr="005F622B" w:rsidRDefault="004E34C2"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Горан Ѓорѓиевски</w:t>
            </w:r>
          </w:p>
        </w:tc>
        <w:tc>
          <w:tcPr>
            <w:tcW w:w="2430" w:type="dxa"/>
          </w:tcPr>
          <w:p w14:paraId="24684933" w14:textId="1124ED8A" w:rsidR="004E34C2" w:rsidRPr="00CD7335" w:rsidRDefault="004E34C2"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Сојуз на стопански комори</w:t>
            </w:r>
          </w:p>
        </w:tc>
        <w:tc>
          <w:tcPr>
            <w:tcW w:w="810" w:type="dxa"/>
            <w:vAlign w:val="center"/>
          </w:tcPr>
          <w:p w14:paraId="4FCCF787" w14:textId="6382A4F5" w:rsidR="004E34C2" w:rsidRDefault="004A0FA8" w:rsidP="00B21FBB">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170" w:type="dxa"/>
            <w:vAlign w:val="center"/>
          </w:tcPr>
          <w:p w14:paraId="0540D342" w14:textId="2D938D5C" w:rsidR="004E34C2" w:rsidRDefault="004A0FA8" w:rsidP="00B21FBB">
            <w:pPr>
              <w:jc w:val="center"/>
              <w:rPr>
                <w:rFonts w:ascii="StobiSans Regular" w:hAnsi="StobiSans Regular"/>
                <w:sz w:val="20"/>
                <w:szCs w:val="20"/>
                <w:lang w:val="mk-MK"/>
              </w:rPr>
            </w:pPr>
            <w:r>
              <w:rPr>
                <w:rFonts w:ascii="StobiSans Regular" w:hAnsi="StobiSans Regular"/>
                <w:sz w:val="20"/>
                <w:szCs w:val="20"/>
                <w:lang w:val="mk-MK"/>
              </w:rPr>
              <w:t>/</w:t>
            </w:r>
          </w:p>
        </w:tc>
        <w:tc>
          <w:tcPr>
            <w:tcW w:w="1710" w:type="dxa"/>
            <w:vAlign w:val="center"/>
          </w:tcPr>
          <w:p w14:paraId="22F53CF5" w14:textId="091CCCC9" w:rsidR="004E34C2" w:rsidRDefault="004E34C2" w:rsidP="00B21FBB">
            <w:pPr>
              <w:jc w:val="center"/>
              <w:rPr>
                <w:rFonts w:ascii="StobiSans Regular" w:hAnsi="StobiSans Regular"/>
                <w:sz w:val="20"/>
                <w:szCs w:val="20"/>
                <w:lang w:val="mk-MK"/>
              </w:rPr>
            </w:pPr>
          </w:p>
        </w:tc>
        <w:tc>
          <w:tcPr>
            <w:tcW w:w="1620" w:type="dxa"/>
            <w:vAlign w:val="center"/>
          </w:tcPr>
          <w:p w14:paraId="35303C66" w14:textId="531C3423" w:rsidR="004E34C2" w:rsidRDefault="00B40C0F" w:rsidP="00B21FBB">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2</w:t>
            </w:r>
          </w:p>
        </w:tc>
      </w:tr>
      <w:tr w:rsidR="00B43557" w:rsidRPr="00E17F58" w14:paraId="4E7844D7" w14:textId="77777777" w:rsidTr="00924190">
        <w:tc>
          <w:tcPr>
            <w:tcW w:w="540" w:type="dxa"/>
          </w:tcPr>
          <w:p w14:paraId="38C3056F" w14:textId="43153413" w:rsidR="00B43557" w:rsidRDefault="00B43557" w:rsidP="00B43557">
            <w:pPr>
              <w:rPr>
                <w:rFonts w:ascii="StobiSans Regular" w:hAnsi="StobiSans Regular"/>
                <w:sz w:val="20"/>
                <w:szCs w:val="20"/>
                <w:lang w:val="mk-MK"/>
              </w:rPr>
            </w:pPr>
            <w:r>
              <w:rPr>
                <w:rFonts w:ascii="StobiSans Regular" w:hAnsi="StobiSans Regular"/>
                <w:sz w:val="20"/>
                <w:szCs w:val="20"/>
                <w:lang w:val="mk-MK"/>
              </w:rPr>
              <w:t>18</w:t>
            </w:r>
          </w:p>
        </w:tc>
        <w:tc>
          <w:tcPr>
            <w:tcW w:w="2610" w:type="dxa"/>
          </w:tcPr>
          <w:p w14:paraId="2CB4424D" w14:textId="70138F73" w:rsidR="00B43557" w:rsidRDefault="0009318C" w:rsidP="00B43557">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Билјана Петровска</w:t>
            </w:r>
          </w:p>
        </w:tc>
        <w:tc>
          <w:tcPr>
            <w:tcW w:w="2430" w:type="dxa"/>
          </w:tcPr>
          <w:p w14:paraId="1A6048AF" w14:textId="0F9216BE" w:rsidR="00B43557" w:rsidRPr="00E17F58" w:rsidRDefault="00B43557" w:rsidP="00B43557">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Национална федерација на фармери</w:t>
            </w:r>
          </w:p>
        </w:tc>
        <w:tc>
          <w:tcPr>
            <w:tcW w:w="810" w:type="dxa"/>
            <w:vAlign w:val="center"/>
          </w:tcPr>
          <w:p w14:paraId="7AD12AB3" w14:textId="15A6E735" w:rsidR="00B43557" w:rsidRDefault="00B40C0F" w:rsidP="00B43557">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45602005" w14:textId="2FB6270A" w:rsidR="00B43557" w:rsidRDefault="00B40C0F" w:rsidP="00B43557">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710" w:type="dxa"/>
            <w:vAlign w:val="center"/>
          </w:tcPr>
          <w:p w14:paraId="13B9378F" w14:textId="079A4B31" w:rsidR="00B43557" w:rsidRDefault="00B43557" w:rsidP="00B43557">
            <w:pPr>
              <w:rPr>
                <w:rFonts w:ascii="StobiSans Regular" w:hAnsi="StobiSans Regular"/>
                <w:sz w:val="20"/>
                <w:szCs w:val="20"/>
                <w:lang w:val="mk-MK"/>
              </w:rPr>
            </w:pPr>
          </w:p>
        </w:tc>
        <w:tc>
          <w:tcPr>
            <w:tcW w:w="1620" w:type="dxa"/>
            <w:vAlign w:val="center"/>
          </w:tcPr>
          <w:p w14:paraId="43953753" w14:textId="0293B9B1" w:rsidR="00B43557" w:rsidRDefault="00B43557" w:rsidP="00B43557">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0</w:t>
            </w:r>
          </w:p>
        </w:tc>
      </w:tr>
      <w:tr w:rsidR="00B21FBB" w:rsidRPr="00E17F58" w14:paraId="78FBE648" w14:textId="77777777" w:rsidTr="00924190">
        <w:tc>
          <w:tcPr>
            <w:tcW w:w="540" w:type="dxa"/>
          </w:tcPr>
          <w:p w14:paraId="08750FD4" w14:textId="32B76A4A"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19</w:t>
            </w:r>
          </w:p>
        </w:tc>
        <w:tc>
          <w:tcPr>
            <w:tcW w:w="2610" w:type="dxa"/>
          </w:tcPr>
          <w:p w14:paraId="0DECF2C3" w14:textId="20773BE2"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Сашо Ристески</w:t>
            </w:r>
          </w:p>
        </w:tc>
        <w:tc>
          <w:tcPr>
            <w:tcW w:w="2430" w:type="dxa"/>
          </w:tcPr>
          <w:p w14:paraId="5629E5E6" w14:textId="6FDC671F"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Македонска асоцијација на преработувачи</w:t>
            </w:r>
          </w:p>
        </w:tc>
        <w:tc>
          <w:tcPr>
            <w:tcW w:w="810" w:type="dxa"/>
            <w:vAlign w:val="center"/>
          </w:tcPr>
          <w:p w14:paraId="20659833" w14:textId="53D23721" w:rsidR="00B21FBB" w:rsidRPr="00D105E3" w:rsidRDefault="00B40C0F" w:rsidP="00B21FBB">
            <w:pPr>
              <w:jc w:val="center"/>
              <w:rPr>
                <w:rFonts w:ascii="StobiSans Regular" w:hAnsi="StobiSans Regular"/>
                <w:color w:val="2E74B5" w:themeColor="accent1" w:themeShade="BF"/>
                <w:sz w:val="20"/>
                <w:szCs w:val="20"/>
                <w:lang w:val="mk-MK"/>
              </w:rPr>
            </w:pPr>
            <w:r>
              <w:rPr>
                <w:rFonts w:ascii="StobiSans Regular" w:eastAsia="Times New Roman" w:hAnsi="StobiSans Regular" w:cs="Arial"/>
                <w:sz w:val="20"/>
                <w:szCs w:val="20"/>
                <w:lang w:val="mk-MK"/>
              </w:rPr>
              <w:t>/</w:t>
            </w:r>
          </w:p>
        </w:tc>
        <w:tc>
          <w:tcPr>
            <w:tcW w:w="1170" w:type="dxa"/>
            <w:vAlign w:val="center"/>
          </w:tcPr>
          <w:p w14:paraId="5331DD5B" w14:textId="389F36AC" w:rsidR="00B21FBB" w:rsidRPr="00E17F58" w:rsidRDefault="00B40C0F" w:rsidP="00B21FBB">
            <w:pPr>
              <w:jc w:val="center"/>
              <w:rPr>
                <w:rFonts w:ascii="StobiSans Regular" w:hAnsi="StobiSans Regular"/>
                <w:sz w:val="20"/>
                <w:szCs w:val="20"/>
                <w:lang w:val="mk-MK"/>
              </w:rPr>
            </w:pPr>
            <w:r>
              <w:rPr>
                <w:rFonts w:ascii="StobiSans Regular" w:hAnsi="StobiSans Regular"/>
                <w:sz w:val="20"/>
                <w:szCs w:val="20"/>
                <w:lang w:val="mk-MK"/>
              </w:rPr>
              <w:t>/</w:t>
            </w:r>
          </w:p>
        </w:tc>
        <w:tc>
          <w:tcPr>
            <w:tcW w:w="1710" w:type="dxa"/>
            <w:vAlign w:val="center"/>
          </w:tcPr>
          <w:p w14:paraId="3B05DA94" w14:textId="46647B9A" w:rsidR="00B21FBB" w:rsidRPr="00E17F58" w:rsidRDefault="00B21FBB" w:rsidP="00CB00D2">
            <w:pPr>
              <w:jc w:val="center"/>
              <w:rPr>
                <w:rFonts w:ascii="StobiSans Regular" w:hAnsi="StobiSans Regular"/>
                <w:sz w:val="20"/>
                <w:szCs w:val="20"/>
                <w:lang w:val="mk-MK"/>
              </w:rPr>
            </w:pPr>
          </w:p>
        </w:tc>
        <w:tc>
          <w:tcPr>
            <w:tcW w:w="1620" w:type="dxa"/>
            <w:vAlign w:val="center"/>
          </w:tcPr>
          <w:p w14:paraId="6A9F3688" w14:textId="5FC2726E" w:rsidR="00B21FBB" w:rsidRPr="00E17F58" w:rsidRDefault="00B40C0F"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1</w:t>
            </w:r>
          </w:p>
        </w:tc>
      </w:tr>
      <w:tr w:rsidR="00B21FBB" w:rsidRPr="00E17F58" w14:paraId="7F0935AC" w14:textId="77777777" w:rsidTr="00924190">
        <w:tc>
          <w:tcPr>
            <w:tcW w:w="540" w:type="dxa"/>
          </w:tcPr>
          <w:p w14:paraId="08253631" w14:textId="0E64539A" w:rsidR="00B21FBB" w:rsidRPr="00EE388C" w:rsidRDefault="004E34C2" w:rsidP="00B21FBB">
            <w:pPr>
              <w:rPr>
                <w:rFonts w:ascii="StobiSans Regular" w:hAnsi="StobiSans Regular"/>
                <w:sz w:val="20"/>
                <w:szCs w:val="20"/>
              </w:rPr>
            </w:pPr>
            <w:r>
              <w:rPr>
                <w:rFonts w:ascii="StobiSans Regular" w:hAnsi="StobiSans Regular"/>
                <w:sz w:val="20"/>
                <w:szCs w:val="20"/>
                <w:lang w:val="mk-MK"/>
              </w:rPr>
              <w:t>20</w:t>
            </w:r>
          </w:p>
        </w:tc>
        <w:tc>
          <w:tcPr>
            <w:tcW w:w="2610" w:type="dxa"/>
          </w:tcPr>
          <w:p w14:paraId="169CA42F" w14:textId="0DA48D0D" w:rsidR="00B21FBB" w:rsidRPr="00E17F58" w:rsidRDefault="0009318C" w:rsidP="00B21FBB">
            <w:pPr>
              <w:rPr>
                <w:rFonts w:ascii="StobiSans Regular" w:hAnsi="StobiSans Regular"/>
                <w:sz w:val="20"/>
                <w:szCs w:val="20"/>
                <w:lang w:val="mk-MK"/>
              </w:rPr>
            </w:pPr>
            <w:r>
              <w:rPr>
                <w:rFonts w:ascii="StobiSans Regular" w:eastAsia="Times New Roman" w:hAnsi="StobiSans Regular" w:cs="Arial"/>
                <w:sz w:val="20"/>
                <w:szCs w:val="20"/>
                <w:lang w:val="mk-MK"/>
              </w:rPr>
              <w:t>Наташа Вртеска</w:t>
            </w:r>
          </w:p>
        </w:tc>
        <w:tc>
          <w:tcPr>
            <w:tcW w:w="2430" w:type="dxa"/>
          </w:tcPr>
          <w:p w14:paraId="12536343" w14:textId="4B1C1E87"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Заедница на единиците на локалната самоуправа</w:t>
            </w:r>
          </w:p>
        </w:tc>
        <w:tc>
          <w:tcPr>
            <w:tcW w:w="810" w:type="dxa"/>
            <w:vAlign w:val="center"/>
          </w:tcPr>
          <w:p w14:paraId="2413C00F" w14:textId="62D8B72C" w:rsidR="00B21FBB" w:rsidRPr="00E17F58" w:rsidRDefault="00CC194D"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24BBB433" w14:textId="3B4671F0" w:rsidR="00B21FBB" w:rsidRPr="00E17F58" w:rsidRDefault="00B21FBB" w:rsidP="00B21FBB">
            <w:pPr>
              <w:jc w:val="center"/>
              <w:rPr>
                <w:rFonts w:ascii="StobiSans Regular" w:hAnsi="StobiSans Regular"/>
                <w:sz w:val="20"/>
                <w:szCs w:val="20"/>
                <w:lang w:val="mk-MK"/>
              </w:rPr>
            </w:pPr>
          </w:p>
        </w:tc>
        <w:tc>
          <w:tcPr>
            <w:tcW w:w="1710" w:type="dxa"/>
            <w:vAlign w:val="center"/>
          </w:tcPr>
          <w:p w14:paraId="4FFCDD92" w14:textId="4E1692A1" w:rsidR="00B21FBB" w:rsidRPr="00E17F58" w:rsidRDefault="00B21FBB" w:rsidP="00AE54BA">
            <w:pPr>
              <w:jc w:val="center"/>
              <w:rPr>
                <w:rFonts w:ascii="StobiSans Regular" w:hAnsi="StobiSans Regular"/>
                <w:sz w:val="20"/>
                <w:szCs w:val="20"/>
                <w:lang w:val="mk-MK"/>
              </w:rPr>
            </w:pPr>
          </w:p>
        </w:tc>
        <w:tc>
          <w:tcPr>
            <w:tcW w:w="1620" w:type="dxa"/>
            <w:vAlign w:val="center"/>
          </w:tcPr>
          <w:p w14:paraId="32CD0A19" w14:textId="4D2D9D06" w:rsidR="00B21FBB" w:rsidRPr="00E17F58" w:rsidRDefault="00CC194D"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43557" w:rsidRPr="00E17F58" w14:paraId="0337FCDF" w14:textId="77777777" w:rsidTr="00924190">
        <w:trPr>
          <w:trHeight w:val="638"/>
        </w:trPr>
        <w:tc>
          <w:tcPr>
            <w:tcW w:w="540" w:type="dxa"/>
          </w:tcPr>
          <w:p w14:paraId="1F5D0A76" w14:textId="11F70DB8"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t>21</w:t>
            </w:r>
          </w:p>
        </w:tc>
        <w:tc>
          <w:tcPr>
            <w:tcW w:w="2610" w:type="dxa"/>
          </w:tcPr>
          <w:p w14:paraId="4F6717D3" w14:textId="2B811CB6" w:rsidR="00B43557" w:rsidRPr="00B21FBB" w:rsidRDefault="0009318C" w:rsidP="00B43557">
            <w:pPr>
              <w:rPr>
                <w:rFonts w:ascii="StobiSans Regular" w:hAnsi="StobiSans Regular"/>
                <w:sz w:val="20"/>
                <w:szCs w:val="20"/>
                <w:lang w:val="mk-MK"/>
              </w:rPr>
            </w:pPr>
            <w:r>
              <w:rPr>
                <w:rFonts w:ascii="StobiSans Regular" w:eastAsia="Times New Roman" w:hAnsi="StobiSans Regular" w:cs="Arial"/>
                <w:sz w:val="20"/>
                <w:szCs w:val="20"/>
                <w:lang w:val="mk-MK"/>
              </w:rPr>
              <w:t>Марина Нацка</w:t>
            </w:r>
          </w:p>
        </w:tc>
        <w:tc>
          <w:tcPr>
            <w:tcW w:w="2430" w:type="dxa"/>
          </w:tcPr>
          <w:p w14:paraId="4109D404" w14:textId="2EDE1C36" w:rsidR="00B43557" w:rsidRPr="00E17F58" w:rsidRDefault="00B43557" w:rsidP="00B43557">
            <w:pPr>
              <w:rPr>
                <w:rFonts w:ascii="StobiSans Regular" w:hAnsi="StobiSans Regular"/>
                <w:sz w:val="20"/>
                <w:szCs w:val="20"/>
                <w:lang w:val="mk-MK"/>
              </w:rPr>
            </w:pPr>
            <w:r w:rsidRPr="00E17F58">
              <w:rPr>
                <w:rFonts w:ascii="StobiSans Regular" w:eastAsia="Times New Roman" w:hAnsi="StobiSans Regular" w:cs="Arial"/>
                <w:sz w:val="20"/>
                <w:szCs w:val="20"/>
                <w:lang w:val="mk-MK"/>
              </w:rPr>
              <w:t>Факултет за земјоделски науки и храна</w:t>
            </w:r>
          </w:p>
        </w:tc>
        <w:tc>
          <w:tcPr>
            <w:tcW w:w="810" w:type="dxa"/>
            <w:vAlign w:val="center"/>
          </w:tcPr>
          <w:p w14:paraId="3117798B" w14:textId="3301762C" w:rsidR="00B43557" w:rsidRPr="00E17F58" w:rsidRDefault="004A0FA8" w:rsidP="00B43557">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6C9E8609" w14:textId="754DF0DB" w:rsidR="00B43557" w:rsidRPr="00E17F58" w:rsidRDefault="00B43557" w:rsidP="00B43557">
            <w:pPr>
              <w:jc w:val="center"/>
              <w:rPr>
                <w:rFonts w:ascii="StobiSans Regular" w:hAnsi="StobiSans Regular"/>
                <w:sz w:val="20"/>
                <w:szCs w:val="20"/>
                <w:lang w:val="mk-MK"/>
              </w:rPr>
            </w:pPr>
          </w:p>
        </w:tc>
        <w:tc>
          <w:tcPr>
            <w:tcW w:w="1710" w:type="dxa"/>
            <w:vAlign w:val="center"/>
          </w:tcPr>
          <w:p w14:paraId="1888FE7C" w14:textId="3B0CE729" w:rsidR="00B43557" w:rsidRPr="00E17F58" w:rsidRDefault="00B43557" w:rsidP="00B43557">
            <w:pPr>
              <w:rPr>
                <w:rFonts w:ascii="StobiSans Regular" w:hAnsi="StobiSans Regular"/>
                <w:sz w:val="20"/>
                <w:szCs w:val="20"/>
                <w:lang w:val="mk-MK"/>
              </w:rPr>
            </w:pPr>
          </w:p>
        </w:tc>
        <w:tc>
          <w:tcPr>
            <w:tcW w:w="1620" w:type="dxa"/>
            <w:vAlign w:val="center"/>
          </w:tcPr>
          <w:p w14:paraId="5A978E39" w14:textId="6ED13AE4" w:rsidR="00B43557" w:rsidRPr="00E17F58" w:rsidRDefault="00B43557" w:rsidP="00B43557">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43557" w:rsidRPr="00E17F58" w14:paraId="0433867C" w14:textId="77777777" w:rsidTr="00924190">
        <w:tc>
          <w:tcPr>
            <w:tcW w:w="540" w:type="dxa"/>
          </w:tcPr>
          <w:p w14:paraId="15ECBA86" w14:textId="77FD7752"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lastRenderedPageBreak/>
              <w:t>22</w:t>
            </w:r>
          </w:p>
        </w:tc>
        <w:tc>
          <w:tcPr>
            <w:tcW w:w="2610" w:type="dxa"/>
          </w:tcPr>
          <w:p w14:paraId="35BC7369" w14:textId="22C6A727" w:rsidR="00B43557" w:rsidRPr="00E17F58" w:rsidRDefault="00B43557" w:rsidP="00B43557">
            <w:pPr>
              <w:rPr>
                <w:rFonts w:ascii="StobiSans Regular" w:hAnsi="StobiSans Regular"/>
                <w:sz w:val="20"/>
                <w:szCs w:val="20"/>
                <w:lang w:val="mk-MK"/>
              </w:rPr>
            </w:pPr>
            <w:r>
              <w:rPr>
                <w:rFonts w:ascii="StobiSans Regular" w:eastAsia="Times New Roman" w:hAnsi="StobiSans Regular" w:cs="Arial"/>
                <w:sz w:val="20"/>
                <w:szCs w:val="20"/>
                <w:lang w:val="mk-MK"/>
              </w:rPr>
              <w:t>Агрон Фазлији</w:t>
            </w:r>
          </w:p>
        </w:tc>
        <w:tc>
          <w:tcPr>
            <w:tcW w:w="2430" w:type="dxa"/>
          </w:tcPr>
          <w:p w14:paraId="19A44DA0" w14:textId="44408D29" w:rsidR="00B43557" w:rsidRPr="00E17F58" w:rsidRDefault="00B43557" w:rsidP="00B43557">
            <w:pPr>
              <w:rPr>
                <w:rFonts w:ascii="StobiSans Regular" w:hAnsi="StobiSans Regular"/>
                <w:sz w:val="20"/>
                <w:szCs w:val="20"/>
                <w:lang w:val="mk-MK"/>
              </w:rPr>
            </w:pPr>
            <w:r>
              <w:rPr>
                <w:rFonts w:ascii="StobiSans Regular" w:eastAsia="Times New Roman" w:hAnsi="StobiSans Regular" w:cs="Arial"/>
                <w:sz w:val="20"/>
                <w:szCs w:val="20"/>
                <w:lang w:val="mk-MK"/>
              </w:rPr>
              <w:t>Занаетчиска комора на Република Северна Македонија</w:t>
            </w:r>
          </w:p>
        </w:tc>
        <w:tc>
          <w:tcPr>
            <w:tcW w:w="810" w:type="dxa"/>
            <w:vAlign w:val="center"/>
          </w:tcPr>
          <w:p w14:paraId="4F42BBBB" w14:textId="161A4345" w:rsidR="00B43557" w:rsidRPr="00E17F58" w:rsidRDefault="00B43557" w:rsidP="00B43557">
            <w:pPr>
              <w:jc w:val="center"/>
              <w:rPr>
                <w:rFonts w:ascii="StobiSans Regular" w:hAnsi="StobiSans Regular"/>
                <w:sz w:val="20"/>
                <w:szCs w:val="20"/>
                <w:lang w:val="mk-MK"/>
              </w:rPr>
            </w:pPr>
            <w:r>
              <w:rPr>
                <w:rFonts w:ascii="StobiSans Regular" w:hAnsi="StobiSans Regular"/>
                <w:sz w:val="20"/>
                <w:szCs w:val="20"/>
                <w:lang w:val="mk-MK"/>
              </w:rPr>
              <w:t>/</w:t>
            </w:r>
          </w:p>
        </w:tc>
        <w:tc>
          <w:tcPr>
            <w:tcW w:w="1170" w:type="dxa"/>
            <w:vAlign w:val="center"/>
          </w:tcPr>
          <w:p w14:paraId="4E28CF26" w14:textId="36F8E8DE" w:rsidR="00B43557" w:rsidRPr="00E17F58" w:rsidRDefault="00CC194D" w:rsidP="00B43557">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710" w:type="dxa"/>
            <w:vAlign w:val="center"/>
          </w:tcPr>
          <w:p w14:paraId="0E9FB2F5" w14:textId="4D4DD73E" w:rsidR="00B43557" w:rsidRPr="00025F9F" w:rsidRDefault="00B43557" w:rsidP="00B43557">
            <w:pPr>
              <w:rPr>
                <w:rFonts w:ascii="StobiSans Regular" w:hAnsi="StobiSans Regular"/>
                <w:sz w:val="20"/>
                <w:szCs w:val="20"/>
                <w:lang w:val="mk-MK"/>
              </w:rPr>
            </w:pPr>
          </w:p>
        </w:tc>
        <w:tc>
          <w:tcPr>
            <w:tcW w:w="1620" w:type="dxa"/>
            <w:vAlign w:val="center"/>
          </w:tcPr>
          <w:p w14:paraId="1FA125CA" w14:textId="6E881B97" w:rsidR="00B43557" w:rsidRPr="00E17F58" w:rsidRDefault="00C40274" w:rsidP="00B43557">
            <w:pPr>
              <w:jc w:val="center"/>
              <w:rPr>
                <w:rFonts w:ascii="StobiSans Regular" w:hAnsi="StobiSans Regular"/>
                <w:sz w:val="20"/>
                <w:szCs w:val="20"/>
                <w:lang w:val="mk-MK"/>
              </w:rPr>
            </w:pPr>
            <w:r>
              <w:rPr>
                <w:rFonts w:ascii="StobiSans Regular" w:eastAsia="Times New Roman" w:hAnsi="StobiSans Regular" w:cs="Arial"/>
                <w:sz w:val="20"/>
                <w:szCs w:val="20"/>
                <w:lang w:val="mk-MK"/>
              </w:rPr>
              <w:t>2</w:t>
            </w:r>
          </w:p>
        </w:tc>
      </w:tr>
      <w:tr w:rsidR="00B21FBB" w:rsidRPr="00E17F58" w14:paraId="299B6113" w14:textId="77777777" w:rsidTr="00924190">
        <w:trPr>
          <w:trHeight w:val="755"/>
        </w:trPr>
        <w:tc>
          <w:tcPr>
            <w:tcW w:w="540" w:type="dxa"/>
          </w:tcPr>
          <w:p w14:paraId="47BAFD31" w14:textId="463CB4E7"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23</w:t>
            </w:r>
          </w:p>
        </w:tc>
        <w:tc>
          <w:tcPr>
            <w:tcW w:w="2610" w:type="dxa"/>
          </w:tcPr>
          <w:p w14:paraId="6B9018D7" w14:textId="36B133D4" w:rsidR="00B21FBB" w:rsidRPr="00E17F58" w:rsidRDefault="003A2FE4" w:rsidP="00B21FBB">
            <w:pPr>
              <w:rPr>
                <w:rFonts w:ascii="StobiSans Regular" w:hAnsi="StobiSans Regular"/>
                <w:sz w:val="20"/>
                <w:szCs w:val="20"/>
                <w:lang w:val="mk-MK"/>
              </w:rPr>
            </w:pPr>
            <w:r>
              <w:rPr>
                <w:rFonts w:ascii="StobiSans Regular" w:eastAsia="Times New Roman" w:hAnsi="StobiSans Regular" w:cs="Arial"/>
                <w:sz w:val="20"/>
                <w:szCs w:val="20"/>
                <w:lang w:val="mk-MK"/>
              </w:rPr>
              <w:t>Љупчо Михајлов</w:t>
            </w:r>
          </w:p>
        </w:tc>
        <w:tc>
          <w:tcPr>
            <w:tcW w:w="2430" w:type="dxa"/>
          </w:tcPr>
          <w:p w14:paraId="1215DA5B" w14:textId="2332372D"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Факултет за земјоделски науки и храна - УГД Штип</w:t>
            </w:r>
          </w:p>
        </w:tc>
        <w:tc>
          <w:tcPr>
            <w:tcW w:w="810" w:type="dxa"/>
            <w:vAlign w:val="center"/>
          </w:tcPr>
          <w:p w14:paraId="6B669E69" w14:textId="61783DD6" w:rsidR="00B21FBB" w:rsidRPr="00E17F58" w:rsidRDefault="00C40274"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5AD81BAD" w14:textId="70AD507E" w:rsidR="00B21FBB" w:rsidRPr="00E17F58" w:rsidRDefault="00C40274"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w:t>
            </w:r>
          </w:p>
        </w:tc>
        <w:tc>
          <w:tcPr>
            <w:tcW w:w="1710" w:type="dxa"/>
            <w:vAlign w:val="center"/>
          </w:tcPr>
          <w:p w14:paraId="2FAAADAA" w14:textId="6E498AA9" w:rsidR="00B21FBB" w:rsidRPr="00E17F58" w:rsidRDefault="00B21FBB" w:rsidP="00B21FBB">
            <w:pPr>
              <w:jc w:val="center"/>
              <w:rPr>
                <w:rFonts w:ascii="StobiSans Regular" w:hAnsi="StobiSans Regular"/>
                <w:sz w:val="20"/>
                <w:szCs w:val="20"/>
                <w:lang w:val="mk-MK"/>
              </w:rPr>
            </w:pPr>
          </w:p>
        </w:tc>
        <w:tc>
          <w:tcPr>
            <w:tcW w:w="1620" w:type="dxa"/>
            <w:vAlign w:val="center"/>
          </w:tcPr>
          <w:p w14:paraId="41D5293A" w14:textId="7C414E8F" w:rsidR="00B21FBB" w:rsidRPr="00E17F58" w:rsidRDefault="003A2FE4"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21FBB" w:rsidRPr="00E17F58" w14:paraId="066001FE" w14:textId="77777777" w:rsidTr="00924190">
        <w:tc>
          <w:tcPr>
            <w:tcW w:w="540" w:type="dxa"/>
          </w:tcPr>
          <w:p w14:paraId="48E7E8EC" w14:textId="03295BDA"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24</w:t>
            </w:r>
          </w:p>
        </w:tc>
        <w:tc>
          <w:tcPr>
            <w:tcW w:w="2610" w:type="dxa"/>
          </w:tcPr>
          <w:p w14:paraId="03DF8978" w14:textId="26374D94" w:rsidR="00B21FBB" w:rsidRPr="00E17F58" w:rsidRDefault="009E5361" w:rsidP="00B21FBB">
            <w:pPr>
              <w:rPr>
                <w:rFonts w:ascii="StobiSans Regular" w:hAnsi="StobiSans Regular"/>
                <w:sz w:val="20"/>
                <w:szCs w:val="20"/>
                <w:lang w:val="mk-MK"/>
              </w:rPr>
            </w:pPr>
            <w:r>
              <w:rPr>
                <w:rFonts w:ascii="StobiSans Regular" w:eastAsia="Times New Roman" w:hAnsi="StobiSans Regular" w:cs="Arial"/>
                <w:sz w:val="20"/>
                <w:szCs w:val="20"/>
                <w:lang w:val="mk-MK"/>
              </w:rPr>
              <w:t>Марина Тоше</w:t>
            </w:r>
            <w:r w:rsidR="00B21FBB" w:rsidRPr="00E17F58">
              <w:rPr>
                <w:rFonts w:ascii="StobiSans Regular" w:eastAsia="Times New Roman" w:hAnsi="StobiSans Regular" w:cs="Arial"/>
                <w:sz w:val="20"/>
                <w:szCs w:val="20"/>
                <w:lang w:val="mk-MK"/>
              </w:rPr>
              <w:t xml:space="preserve">ска </w:t>
            </w:r>
          </w:p>
        </w:tc>
        <w:tc>
          <w:tcPr>
            <w:tcW w:w="2430" w:type="dxa"/>
          </w:tcPr>
          <w:p w14:paraId="31A96B01" w14:textId="09879CAC"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 xml:space="preserve">Агро-Лидер </w:t>
            </w:r>
          </w:p>
        </w:tc>
        <w:tc>
          <w:tcPr>
            <w:tcW w:w="810" w:type="dxa"/>
            <w:vAlign w:val="center"/>
          </w:tcPr>
          <w:p w14:paraId="4B7AD7DC" w14:textId="2BC188B6" w:rsidR="00B21FBB" w:rsidRPr="00E17F58" w:rsidRDefault="00C40274"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42B7EC3D" w14:textId="5D0AB086" w:rsidR="00B21FBB" w:rsidRPr="00E17F58" w:rsidRDefault="00B21FBB" w:rsidP="00B21FBB">
            <w:pPr>
              <w:jc w:val="center"/>
              <w:rPr>
                <w:rFonts w:ascii="StobiSans Regular" w:hAnsi="StobiSans Regular"/>
                <w:sz w:val="20"/>
                <w:szCs w:val="20"/>
                <w:lang w:val="mk-MK"/>
              </w:rPr>
            </w:pPr>
          </w:p>
        </w:tc>
        <w:tc>
          <w:tcPr>
            <w:tcW w:w="1710" w:type="dxa"/>
            <w:vAlign w:val="center"/>
          </w:tcPr>
          <w:p w14:paraId="24EEA76B" w14:textId="32728810" w:rsidR="00B21FBB" w:rsidRPr="00E17F58" w:rsidRDefault="00B21FBB" w:rsidP="00CC194D">
            <w:pPr>
              <w:jc w:val="center"/>
              <w:rPr>
                <w:rFonts w:ascii="StobiSans Regular" w:hAnsi="StobiSans Regular"/>
                <w:sz w:val="20"/>
                <w:szCs w:val="20"/>
                <w:lang w:val="mk-MK"/>
              </w:rPr>
            </w:pPr>
          </w:p>
        </w:tc>
        <w:tc>
          <w:tcPr>
            <w:tcW w:w="1620" w:type="dxa"/>
            <w:vAlign w:val="center"/>
          </w:tcPr>
          <w:p w14:paraId="729983BE" w14:textId="51A9655C" w:rsidR="00B21FBB" w:rsidRPr="00E17F58" w:rsidRDefault="00BB4055" w:rsidP="00B21FBB">
            <w:pPr>
              <w:jc w:val="center"/>
              <w:rPr>
                <w:rFonts w:ascii="StobiSans Regular" w:hAnsi="StobiSans Regular"/>
                <w:sz w:val="20"/>
                <w:szCs w:val="20"/>
                <w:lang w:val="mk-MK"/>
              </w:rPr>
            </w:pPr>
            <w:r>
              <w:rPr>
                <w:rFonts w:ascii="StobiSans Regular" w:eastAsia="Times New Roman" w:hAnsi="StobiSans Regular" w:cs="Arial"/>
                <w:sz w:val="20"/>
                <w:szCs w:val="20"/>
                <w:lang w:val="mk-MK"/>
              </w:rPr>
              <w:t>0</w:t>
            </w:r>
          </w:p>
        </w:tc>
      </w:tr>
      <w:tr w:rsidR="00B43557" w:rsidRPr="00E17F58" w14:paraId="5E6D084F" w14:textId="77777777" w:rsidTr="00924190">
        <w:tc>
          <w:tcPr>
            <w:tcW w:w="540" w:type="dxa"/>
          </w:tcPr>
          <w:p w14:paraId="2C392B64" w14:textId="04CF74A9"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t>25</w:t>
            </w:r>
          </w:p>
        </w:tc>
        <w:tc>
          <w:tcPr>
            <w:tcW w:w="2610" w:type="dxa"/>
          </w:tcPr>
          <w:p w14:paraId="2842650F" w14:textId="2ADE4A84" w:rsidR="00B43557" w:rsidRPr="00E17F58" w:rsidRDefault="00B43557" w:rsidP="00B43557">
            <w:pPr>
              <w:rPr>
                <w:rFonts w:ascii="StobiSans Regular" w:hAnsi="StobiSans Regular"/>
                <w:sz w:val="20"/>
                <w:szCs w:val="20"/>
                <w:lang w:val="mk-MK"/>
              </w:rPr>
            </w:pPr>
            <w:r w:rsidRPr="00E17F58">
              <w:rPr>
                <w:rFonts w:ascii="StobiSans Regular" w:eastAsia="Times New Roman" w:hAnsi="StobiSans Regular" w:cs="Arial"/>
                <w:sz w:val="20"/>
                <w:szCs w:val="20"/>
                <w:lang w:val="mk-MK"/>
              </w:rPr>
              <w:t>Петар Ѓоргиевски</w:t>
            </w:r>
          </w:p>
        </w:tc>
        <w:tc>
          <w:tcPr>
            <w:tcW w:w="2430" w:type="dxa"/>
          </w:tcPr>
          <w:p w14:paraId="162BC01A" w14:textId="474CC8FB" w:rsidR="00B43557" w:rsidRPr="00E17F58" w:rsidRDefault="00B43557" w:rsidP="00B43557">
            <w:pPr>
              <w:rPr>
                <w:rFonts w:ascii="StobiSans Regular" w:hAnsi="StobiSans Regular"/>
                <w:sz w:val="20"/>
                <w:szCs w:val="20"/>
                <w:lang w:val="mk-MK"/>
              </w:rPr>
            </w:pPr>
            <w:r w:rsidRPr="00E17F58">
              <w:rPr>
                <w:rFonts w:ascii="StobiSans Regular" w:eastAsia="Times New Roman" w:hAnsi="StobiSans Regular" w:cs="Arial"/>
                <w:sz w:val="20"/>
                <w:szCs w:val="20"/>
                <w:lang w:val="mk-MK"/>
              </w:rPr>
              <w:t>Рурална мрежа на Р.М.</w:t>
            </w:r>
          </w:p>
        </w:tc>
        <w:tc>
          <w:tcPr>
            <w:tcW w:w="810" w:type="dxa"/>
            <w:vAlign w:val="center"/>
          </w:tcPr>
          <w:p w14:paraId="27755C25" w14:textId="20F68F36" w:rsidR="00B43557" w:rsidRPr="00E17F58" w:rsidRDefault="00CC194D" w:rsidP="00B43557">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5C5CC1D8" w14:textId="768DE02C" w:rsidR="00B43557" w:rsidRPr="00E17F58" w:rsidRDefault="00B43557" w:rsidP="00B43557">
            <w:pPr>
              <w:jc w:val="center"/>
              <w:rPr>
                <w:rFonts w:ascii="StobiSans Regular" w:hAnsi="StobiSans Regular"/>
                <w:sz w:val="20"/>
                <w:szCs w:val="20"/>
                <w:lang w:val="mk-MK"/>
              </w:rPr>
            </w:pPr>
          </w:p>
        </w:tc>
        <w:tc>
          <w:tcPr>
            <w:tcW w:w="1710" w:type="dxa"/>
            <w:vAlign w:val="center"/>
          </w:tcPr>
          <w:p w14:paraId="6D856377" w14:textId="77777777" w:rsidR="00B43557" w:rsidRPr="00E17F58" w:rsidRDefault="00B43557" w:rsidP="00B43557">
            <w:pPr>
              <w:jc w:val="center"/>
              <w:rPr>
                <w:rFonts w:ascii="StobiSans Regular" w:hAnsi="StobiSans Regular"/>
                <w:sz w:val="20"/>
                <w:szCs w:val="20"/>
                <w:lang w:val="mk-MK"/>
              </w:rPr>
            </w:pPr>
          </w:p>
        </w:tc>
        <w:tc>
          <w:tcPr>
            <w:tcW w:w="1620" w:type="dxa"/>
            <w:vAlign w:val="center"/>
          </w:tcPr>
          <w:p w14:paraId="3145D0EE" w14:textId="36E69D04" w:rsidR="00B43557" w:rsidRPr="00E17F58" w:rsidRDefault="00C40274" w:rsidP="00B43557">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017DC113" w14:textId="77777777" w:rsidTr="00924190">
        <w:trPr>
          <w:trHeight w:val="647"/>
        </w:trPr>
        <w:tc>
          <w:tcPr>
            <w:tcW w:w="540" w:type="dxa"/>
          </w:tcPr>
          <w:p w14:paraId="17E4B457" w14:textId="7FC7C6EC"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26</w:t>
            </w:r>
          </w:p>
        </w:tc>
        <w:tc>
          <w:tcPr>
            <w:tcW w:w="2610" w:type="dxa"/>
          </w:tcPr>
          <w:p w14:paraId="3BE727D3" w14:textId="5D629653"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Владимир Петков</w:t>
            </w:r>
          </w:p>
        </w:tc>
        <w:tc>
          <w:tcPr>
            <w:tcW w:w="2430" w:type="dxa"/>
          </w:tcPr>
          <w:p w14:paraId="2DEFA8AA" w14:textId="3AAE7DD1"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Факултет за ветеринарна медицина</w:t>
            </w:r>
          </w:p>
        </w:tc>
        <w:tc>
          <w:tcPr>
            <w:tcW w:w="810" w:type="dxa"/>
            <w:vAlign w:val="center"/>
          </w:tcPr>
          <w:p w14:paraId="5E264185" w14:textId="4A0A102B" w:rsidR="00B21FBB" w:rsidRPr="00E17F58" w:rsidRDefault="00F730A2"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7CAC7B42" w14:textId="5C6021B3" w:rsidR="00B21FBB" w:rsidRPr="00E17F58" w:rsidRDefault="00B21FBB" w:rsidP="00B21FBB">
            <w:pPr>
              <w:jc w:val="center"/>
              <w:rPr>
                <w:rFonts w:ascii="StobiSans Regular" w:hAnsi="StobiSans Regular"/>
                <w:sz w:val="20"/>
                <w:szCs w:val="20"/>
                <w:lang w:val="mk-MK"/>
              </w:rPr>
            </w:pPr>
          </w:p>
        </w:tc>
        <w:tc>
          <w:tcPr>
            <w:tcW w:w="1710" w:type="dxa"/>
            <w:vAlign w:val="center"/>
          </w:tcPr>
          <w:p w14:paraId="00017B0E" w14:textId="3F5FBB10" w:rsidR="00B21FBB" w:rsidRPr="00E17F58" w:rsidRDefault="00B21FBB" w:rsidP="00B21FBB">
            <w:pPr>
              <w:jc w:val="center"/>
              <w:rPr>
                <w:rFonts w:ascii="StobiSans Regular" w:hAnsi="StobiSans Regular"/>
                <w:sz w:val="20"/>
                <w:szCs w:val="20"/>
                <w:lang w:val="mk-MK"/>
              </w:rPr>
            </w:pPr>
          </w:p>
        </w:tc>
        <w:tc>
          <w:tcPr>
            <w:tcW w:w="1620" w:type="dxa"/>
            <w:vAlign w:val="center"/>
          </w:tcPr>
          <w:p w14:paraId="53DA871A" w14:textId="77777777"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t>0</w:t>
            </w:r>
          </w:p>
        </w:tc>
      </w:tr>
      <w:tr w:rsidR="00B21FBB" w:rsidRPr="00E17F58" w14:paraId="684B888D" w14:textId="77777777" w:rsidTr="00924190">
        <w:trPr>
          <w:trHeight w:val="620"/>
        </w:trPr>
        <w:tc>
          <w:tcPr>
            <w:tcW w:w="540" w:type="dxa"/>
          </w:tcPr>
          <w:p w14:paraId="5064A1F6" w14:textId="75B22BAF"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27</w:t>
            </w:r>
          </w:p>
        </w:tc>
        <w:tc>
          <w:tcPr>
            <w:tcW w:w="2610" w:type="dxa"/>
          </w:tcPr>
          <w:p w14:paraId="3FA62CB7" w14:textId="2D8B3B49"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Сашо Крцоски</w:t>
            </w:r>
          </w:p>
        </w:tc>
        <w:tc>
          <w:tcPr>
            <w:tcW w:w="2430" w:type="dxa"/>
          </w:tcPr>
          <w:p w14:paraId="650E3F52" w14:textId="0BFD3736" w:rsidR="00B21FBB" w:rsidRPr="00E17F58" w:rsidRDefault="00B21FBB" w:rsidP="00B21FBB">
            <w:pPr>
              <w:rPr>
                <w:rFonts w:ascii="StobiSans Regular" w:hAnsi="StobiSans Regular"/>
                <w:sz w:val="20"/>
                <w:szCs w:val="20"/>
                <w:lang w:val="mk-MK"/>
              </w:rPr>
            </w:pPr>
            <w:r w:rsidRPr="00E17F58">
              <w:rPr>
                <w:rFonts w:ascii="StobiSans Regular" w:eastAsia="Times New Roman" w:hAnsi="StobiSans Regular" w:cs="Arial"/>
                <w:sz w:val="20"/>
                <w:szCs w:val="20"/>
                <w:lang w:val="mk-MK"/>
              </w:rPr>
              <w:t xml:space="preserve">Мрежа на млади фармери </w:t>
            </w:r>
          </w:p>
        </w:tc>
        <w:tc>
          <w:tcPr>
            <w:tcW w:w="810" w:type="dxa"/>
            <w:vAlign w:val="center"/>
          </w:tcPr>
          <w:p w14:paraId="6EA01AA2" w14:textId="77777777"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0F2A9DA2" w14:textId="77777777" w:rsidR="00B21FBB" w:rsidRPr="00E17F58" w:rsidRDefault="00B21FBB" w:rsidP="00B21FBB">
            <w:pPr>
              <w:jc w:val="center"/>
              <w:rPr>
                <w:rFonts w:ascii="StobiSans Regular" w:hAnsi="StobiSans Regular"/>
                <w:sz w:val="20"/>
                <w:szCs w:val="20"/>
                <w:lang w:val="mk-MK"/>
              </w:rPr>
            </w:pPr>
          </w:p>
        </w:tc>
        <w:tc>
          <w:tcPr>
            <w:tcW w:w="1710" w:type="dxa"/>
            <w:vAlign w:val="center"/>
          </w:tcPr>
          <w:p w14:paraId="70EE0F2A" w14:textId="77777777" w:rsidR="00B21FBB" w:rsidRPr="00E17F58" w:rsidRDefault="00B21FBB" w:rsidP="00B21FBB">
            <w:pPr>
              <w:jc w:val="center"/>
              <w:rPr>
                <w:rFonts w:ascii="StobiSans Regular" w:hAnsi="StobiSans Regular"/>
                <w:sz w:val="20"/>
                <w:szCs w:val="20"/>
                <w:lang w:val="mk-MK"/>
              </w:rPr>
            </w:pPr>
          </w:p>
        </w:tc>
        <w:tc>
          <w:tcPr>
            <w:tcW w:w="1620" w:type="dxa"/>
            <w:vAlign w:val="center"/>
          </w:tcPr>
          <w:p w14:paraId="77C8AAC0" w14:textId="77777777" w:rsidR="00B21FBB" w:rsidRPr="00E17F58" w:rsidRDefault="00B21FBB" w:rsidP="00B21FBB">
            <w:pPr>
              <w:jc w:val="center"/>
              <w:rPr>
                <w:rFonts w:ascii="StobiSans Regular" w:hAnsi="StobiSans Regular"/>
                <w:sz w:val="20"/>
                <w:szCs w:val="20"/>
                <w:lang w:val="mk-MK"/>
              </w:rPr>
            </w:pPr>
            <w:r w:rsidRPr="00E17F58">
              <w:rPr>
                <w:rFonts w:ascii="StobiSans Regular" w:eastAsia="Times New Roman" w:hAnsi="StobiSans Regular" w:cs="Arial"/>
                <w:sz w:val="20"/>
                <w:szCs w:val="20"/>
                <w:lang w:val="mk-MK"/>
              </w:rPr>
              <w:t>0</w:t>
            </w:r>
          </w:p>
        </w:tc>
      </w:tr>
      <w:tr w:rsidR="00B43557" w:rsidRPr="00E17F58" w14:paraId="4FD84F51" w14:textId="77777777" w:rsidTr="00924190">
        <w:tc>
          <w:tcPr>
            <w:tcW w:w="540" w:type="dxa"/>
          </w:tcPr>
          <w:p w14:paraId="63FF1C44" w14:textId="04398C38"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t>28</w:t>
            </w:r>
          </w:p>
        </w:tc>
        <w:tc>
          <w:tcPr>
            <w:tcW w:w="2610" w:type="dxa"/>
          </w:tcPr>
          <w:p w14:paraId="4CEC5749" w14:textId="379C91E9" w:rsidR="00B43557" w:rsidRPr="00E17F58" w:rsidRDefault="00B43557" w:rsidP="00B43557">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Робертина Брајаноска</w:t>
            </w:r>
          </w:p>
        </w:tc>
        <w:tc>
          <w:tcPr>
            <w:tcW w:w="2430" w:type="dxa"/>
          </w:tcPr>
          <w:p w14:paraId="21DD6BA8" w14:textId="7D15BB9C" w:rsidR="00B43557" w:rsidRPr="00E17F58" w:rsidRDefault="00B43557" w:rsidP="00B43557">
            <w:pP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t>Македонско еколошко друштво</w:t>
            </w:r>
          </w:p>
        </w:tc>
        <w:tc>
          <w:tcPr>
            <w:tcW w:w="810" w:type="dxa"/>
            <w:vAlign w:val="center"/>
          </w:tcPr>
          <w:p w14:paraId="4677C13B" w14:textId="0850712D" w:rsidR="00B43557" w:rsidRPr="00E17F58" w:rsidRDefault="004A0FA8" w:rsidP="00B43557">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7B3CCCEC" w14:textId="46CC4E12" w:rsidR="00B43557" w:rsidRPr="00D105E3" w:rsidRDefault="00B43557" w:rsidP="00B43557">
            <w:pPr>
              <w:jc w:val="center"/>
              <w:rPr>
                <w:rFonts w:ascii="StobiSans Regular" w:hAnsi="StobiSans Regular"/>
                <w:color w:val="2E74B5" w:themeColor="accent1" w:themeShade="BF"/>
                <w:sz w:val="20"/>
                <w:szCs w:val="20"/>
                <w:lang w:val="mk-MK"/>
              </w:rPr>
            </w:pPr>
          </w:p>
        </w:tc>
        <w:tc>
          <w:tcPr>
            <w:tcW w:w="1710" w:type="dxa"/>
            <w:vAlign w:val="center"/>
          </w:tcPr>
          <w:p w14:paraId="668E676D" w14:textId="6973F372" w:rsidR="00B43557" w:rsidRPr="00025F9F" w:rsidRDefault="00B43557" w:rsidP="00B43557">
            <w:pPr>
              <w:rPr>
                <w:rFonts w:ascii="StobiSans Regular" w:hAnsi="StobiSans Regular"/>
                <w:sz w:val="20"/>
                <w:szCs w:val="20"/>
                <w:lang w:val="mk-MK"/>
              </w:rPr>
            </w:pPr>
          </w:p>
        </w:tc>
        <w:tc>
          <w:tcPr>
            <w:tcW w:w="1620" w:type="dxa"/>
            <w:vAlign w:val="center"/>
          </w:tcPr>
          <w:p w14:paraId="0022BDCF" w14:textId="30E6FB4D" w:rsidR="00B43557" w:rsidRPr="00E17F58" w:rsidRDefault="00B43557" w:rsidP="00B43557">
            <w:pPr>
              <w:jc w:val="center"/>
              <w:rPr>
                <w:rFonts w:ascii="StobiSans Regular" w:eastAsia="Times New Roman" w:hAnsi="StobiSans Regular" w:cs="Arial"/>
                <w:sz w:val="20"/>
                <w:szCs w:val="20"/>
                <w:lang w:val="mk-MK"/>
              </w:rPr>
            </w:pPr>
            <w:r>
              <w:rPr>
                <w:rFonts w:ascii="StobiSans Regular" w:hAnsi="StobiSans Regular"/>
                <w:sz w:val="20"/>
                <w:szCs w:val="20"/>
                <w:lang w:val="mk-MK"/>
              </w:rPr>
              <w:t>0</w:t>
            </w:r>
          </w:p>
        </w:tc>
      </w:tr>
      <w:tr w:rsidR="00B43557" w:rsidRPr="00E17F58" w14:paraId="210EDD51" w14:textId="77777777" w:rsidTr="00924190">
        <w:tc>
          <w:tcPr>
            <w:tcW w:w="540" w:type="dxa"/>
          </w:tcPr>
          <w:p w14:paraId="66E7BF2B" w14:textId="4453DEB3" w:rsidR="00B43557" w:rsidRPr="00E17F58" w:rsidRDefault="00B43557" w:rsidP="00B43557">
            <w:pPr>
              <w:rPr>
                <w:rFonts w:ascii="StobiSans Regular" w:hAnsi="StobiSans Regular"/>
                <w:sz w:val="20"/>
                <w:szCs w:val="20"/>
                <w:lang w:val="mk-MK"/>
              </w:rPr>
            </w:pPr>
            <w:r>
              <w:rPr>
                <w:rFonts w:ascii="StobiSans Regular" w:hAnsi="StobiSans Regular"/>
                <w:sz w:val="20"/>
                <w:szCs w:val="20"/>
                <w:lang w:val="mk-MK"/>
              </w:rPr>
              <w:t>29</w:t>
            </w:r>
          </w:p>
        </w:tc>
        <w:tc>
          <w:tcPr>
            <w:tcW w:w="2610" w:type="dxa"/>
          </w:tcPr>
          <w:p w14:paraId="639DB86C" w14:textId="45CB4589" w:rsidR="00B43557" w:rsidRPr="00E17F58" w:rsidRDefault="00B43557" w:rsidP="00B43557">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Лилјана Јоноски</w:t>
            </w:r>
          </w:p>
        </w:tc>
        <w:tc>
          <w:tcPr>
            <w:tcW w:w="2430" w:type="dxa"/>
          </w:tcPr>
          <w:p w14:paraId="34B90557" w14:textId="429C6EB5" w:rsidR="00B43557" w:rsidRPr="00E17F58" w:rsidRDefault="00B43557" w:rsidP="00B43557">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 xml:space="preserve">Рурална коалиција </w:t>
            </w:r>
          </w:p>
        </w:tc>
        <w:tc>
          <w:tcPr>
            <w:tcW w:w="810" w:type="dxa"/>
            <w:vAlign w:val="center"/>
          </w:tcPr>
          <w:p w14:paraId="390EA8FB" w14:textId="313E4D81" w:rsidR="00B43557" w:rsidRPr="00E17F58" w:rsidRDefault="004A0FA8" w:rsidP="00B43557">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170" w:type="dxa"/>
            <w:vAlign w:val="center"/>
          </w:tcPr>
          <w:p w14:paraId="02757EE0" w14:textId="618E7183" w:rsidR="00B43557" w:rsidRPr="00E17F58" w:rsidRDefault="00336E5A" w:rsidP="00B43557">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710" w:type="dxa"/>
            <w:vAlign w:val="center"/>
          </w:tcPr>
          <w:p w14:paraId="70911B1C" w14:textId="07115232" w:rsidR="00B43557" w:rsidRDefault="00B43557" w:rsidP="00B43557">
            <w:pPr>
              <w:jc w:val="center"/>
              <w:rPr>
                <w:rFonts w:ascii="StobiSans Regular" w:hAnsi="StobiSans Regular"/>
                <w:sz w:val="20"/>
                <w:szCs w:val="20"/>
                <w:lang w:val="mk-MK"/>
              </w:rPr>
            </w:pPr>
          </w:p>
        </w:tc>
        <w:tc>
          <w:tcPr>
            <w:tcW w:w="1620" w:type="dxa"/>
            <w:vAlign w:val="center"/>
          </w:tcPr>
          <w:p w14:paraId="09C9E2CF" w14:textId="3748649F" w:rsidR="00B43557" w:rsidRDefault="00C40274" w:rsidP="00B43557">
            <w:pPr>
              <w:jc w:val="center"/>
              <w:rPr>
                <w:rFonts w:ascii="StobiSans Regular" w:hAnsi="StobiSans Regular"/>
                <w:sz w:val="20"/>
                <w:szCs w:val="20"/>
                <w:lang w:val="mk-MK"/>
              </w:rPr>
            </w:pPr>
            <w:r>
              <w:rPr>
                <w:rFonts w:ascii="StobiSans Regular" w:hAnsi="StobiSans Regular"/>
                <w:sz w:val="20"/>
                <w:szCs w:val="20"/>
                <w:lang w:val="mk-MK"/>
              </w:rPr>
              <w:t>2</w:t>
            </w:r>
          </w:p>
        </w:tc>
      </w:tr>
      <w:tr w:rsidR="00B21FBB" w:rsidRPr="00E17F58" w14:paraId="1DCCC491" w14:textId="77777777" w:rsidTr="00924190">
        <w:tc>
          <w:tcPr>
            <w:tcW w:w="540" w:type="dxa"/>
          </w:tcPr>
          <w:p w14:paraId="68BA719C" w14:textId="06FF0906"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30</w:t>
            </w:r>
          </w:p>
        </w:tc>
        <w:tc>
          <w:tcPr>
            <w:tcW w:w="2610" w:type="dxa"/>
          </w:tcPr>
          <w:p w14:paraId="53A54F87" w14:textId="0D33AD70" w:rsidR="00B21FBB" w:rsidRPr="00E17F58" w:rsidRDefault="00AE54BA"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Горан Митев</w:t>
            </w:r>
          </w:p>
        </w:tc>
        <w:tc>
          <w:tcPr>
            <w:tcW w:w="2430" w:type="dxa"/>
          </w:tcPr>
          <w:p w14:paraId="07E8D06D" w14:textId="51DACD58" w:rsidR="00B21FBB" w:rsidRPr="00E17F58" w:rsidRDefault="00B21FB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Асоцијација на земјоделци</w:t>
            </w:r>
          </w:p>
        </w:tc>
        <w:tc>
          <w:tcPr>
            <w:tcW w:w="810" w:type="dxa"/>
            <w:vAlign w:val="center"/>
          </w:tcPr>
          <w:p w14:paraId="0990AC09" w14:textId="25010C56" w:rsidR="00B21FBB" w:rsidRPr="00D105E3" w:rsidRDefault="00C40274" w:rsidP="00B21FBB">
            <w:pPr>
              <w:jc w:val="center"/>
              <w:rPr>
                <w:rFonts w:ascii="StobiSans Regular" w:hAnsi="StobiSans Regular"/>
                <w:color w:val="2E74B5" w:themeColor="accent1" w:themeShade="BF"/>
                <w:sz w:val="20"/>
                <w:szCs w:val="20"/>
                <w:lang w:val="mk-MK"/>
              </w:rPr>
            </w:pPr>
            <w:r>
              <w:rPr>
                <w:rFonts w:ascii="StobiSans Regular" w:eastAsia="Times New Roman" w:hAnsi="StobiSans Regular" w:cs="Arial"/>
                <w:sz w:val="20"/>
                <w:szCs w:val="20"/>
                <w:lang w:val="mk-MK"/>
              </w:rPr>
              <w:t>/</w:t>
            </w:r>
          </w:p>
        </w:tc>
        <w:tc>
          <w:tcPr>
            <w:tcW w:w="1170" w:type="dxa"/>
            <w:vAlign w:val="center"/>
          </w:tcPr>
          <w:p w14:paraId="0E247EDC" w14:textId="463E65B0" w:rsidR="00B21FBB" w:rsidRPr="00E17F58" w:rsidRDefault="00C40274" w:rsidP="00B21FB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29236A22" w14:textId="09CA3615" w:rsidR="00B21FBB" w:rsidRDefault="00C40274" w:rsidP="00B21FBB">
            <w:pPr>
              <w:jc w:val="center"/>
              <w:rPr>
                <w:rFonts w:ascii="StobiSans Regular" w:hAnsi="StobiSans Regular"/>
                <w:sz w:val="20"/>
                <w:szCs w:val="20"/>
                <w:lang w:val="mk-MK"/>
              </w:rPr>
            </w:pPr>
            <w:r>
              <w:rPr>
                <w:rFonts w:ascii="StobiSans Regular" w:hAnsi="StobiSans Regular"/>
                <w:sz w:val="20"/>
                <w:szCs w:val="20"/>
                <w:lang w:val="mk-MK"/>
              </w:rPr>
              <w:t>Гоце Серафимов</w:t>
            </w:r>
          </w:p>
        </w:tc>
        <w:tc>
          <w:tcPr>
            <w:tcW w:w="1620" w:type="dxa"/>
            <w:vAlign w:val="center"/>
          </w:tcPr>
          <w:p w14:paraId="4EAB5445" w14:textId="3055267E" w:rsidR="00B21FBB" w:rsidRDefault="00F730A2"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77C37C9B" w14:textId="77777777" w:rsidTr="00924190">
        <w:tc>
          <w:tcPr>
            <w:tcW w:w="540" w:type="dxa"/>
          </w:tcPr>
          <w:p w14:paraId="083BD29C" w14:textId="75F3DBE9" w:rsidR="00B21FBB" w:rsidRPr="00E17F58" w:rsidRDefault="004E34C2" w:rsidP="00B21FBB">
            <w:pPr>
              <w:rPr>
                <w:rFonts w:ascii="StobiSans Regular" w:hAnsi="StobiSans Regular"/>
                <w:sz w:val="20"/>
                <w:szCs w:val="20"/>
                <w:lang w:val="mk-MK"/>
              </w:rPr>
            </w:pPr>
            <w:r>
              <w:rPr>
                <w:rFonts w:ascii="StobiSans Regular" w:hAnsi="StobiSans Regular"/>
                <w:sz w:val="20"/>
                <w:szCs w:val="20"/>
                <w:lang w:val="mk-MK"/>
              </w:rPr>
              <w:t>31</w:t>
            </w:r>
          </w:p>
        </w:tc>
        <w:tc>
          <w:tcPr>
            <w:tcW w:w="2610" w:type="dxa"/>
          </w:tcPr>
          <w:p w14:paraId="7A0B699C" w14:textId="5E6AB029" w:rsidR="00B21FBB" w:rsidRPr="00E17F58" w:rsidRDefault="00BB4055"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Перо Моцан</w:t>
            </w:r>
          </w:p>
        </w:tc>
        <w:tc>
          <w:tcPr>
            <w:tcW w:w="2430" w:type="dxa"/>
          </w:tcPr>
          <w:p w14:paraId="22DF75B1" w14:textId="3AD79FC5" w:rsidR="00B21FBB" w:rsidRPr="00E17F58" w:rsidRDefault="00AC4EC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Вина од Ма</w:t>
            </w:r>
            <w:r w:rsidR="00B21FBB">
              <w:rPr>
                <w:rFonts w:ascii="StobiSans Regular" w:eastAsia="Times New Roman" w:hAnsi="StobiSans Regular" w:cs="Arial"/>
                <w:sz w:val="20"/>
                <w:szCs w:val="20"/>
                <w:lang w:val="mk-MK"/>
              </w:rPr>
              <w:t xml:space="preserve">кедонија </w:t>
            </w:r>
          </w:p>
        </w:tc>
        <w:tc>
          <w:tcPr>
            <w:tcW w:w="810" w:type="dxa"/>
            <w:vAlign w:val="center"/>
          </w:tcPr>
          <w:p w14:paraId="71B2D00E" w14:textId="7C24F99C" w:rsidR="00B21FBB" w:rsidRPr="00D105E3" w:rsidRDefault="00BB4055" w:rsidP="00B21FBB">
            <w:pPr>
              <w:jc w:val="center"/>
              <w:rPr>
                <w:rFonts w:ascii="StobiSans Regular" w:hAnsi="StobiSans Regular"/>
                <w:color w:val="2E74B5" w:themeColor="accent1" w:themeShade="BF"/>
                <w:sz w:val="20"/>
                <w:szCs w:val="20"/>
                <w:lang w:val="mk-MK"/>
              </w:rPr>
            </w:pPr>
            <w:r w:rsidRPr="00E17F58">
              <w:rPr>
                <w:rFonts w:ascii="StobiSans Regular" w:eastAsia="Times New Roman" w:hAnsi="StobiSans Regular" w:cs="Arial"/>
                <w:sz w:val="20"/>
                <w:szCs w:val="20"/>
                <w:lang w:val="mk-MK"/>
              </w:rPr>
              <w:sym w:font="Symbol" w:char="F0D6"/>
            </w:r>
          </w:p>
        </w:tc>
        <w:tc>
          <w:tcPr>
            <w:tcW w:w="1170" w:type="dxa"/>
            <w:vAlign w:val="center"/>
          </w:tcPr>
          <w:p w14:paraId="73E4913C" w14:textId="05D75AC2" w:rsidR="00B21FBB" w:rsidRPr="00E17F58" w:rsidRDefault="00B21FBB" w:rsidP="00B21FBB">
            <w:pPr>
              <w:jc w:val="center"/>
              <w:rPr>
                <w:rFonts w:ascii="StobiSans Regular" w:eastAsia="Times New Roman" w:hAnsi="StobiSans Regular" w:cs="Arial"/>
                <w:sz w:val="20"/>
                <w:szCs w:val="20"/>
                <w:lang w:val="mk-MK"/>
              </w:rPr>
            </w:pPr>
          </w:p>
        </w:tc>
        <w:tc>
          <w:tcPr>
            <w:tcW w:w="1710" w:type="dxa"/>
            <w:vAlign w:val="center"/>
          </w:tcPr>
          <w:p w14:paraId="22A49738" w14:textId="57047192" w:rsidR="00B21FBB" w:rsidRDefault="00B21FBB" w:rsidP="00B21FBB">
            <w:pPr>
              <w:jc w:val="center"/>
              <w:rPr>
                <w:rFonts w:ascii="StobiSans Regular" w:hAnsi="StobiSans Regular"/>
                <w:sz w:val="20"/>
                <w:szCs w:val="20"/>
                <w:lang w:val="mk-MK"/>
              </w:rPr>
            </w:pPr>
          </w:p>
        </w:tc>
        <w:tc>
          <w:tcPr>
            <w:tcW w:w="1620" w:type="dxa"/>
            <w:vAlign w:val="center"/>
          </w:tcPr>
          <w:p w14:paraId="1F4A12E4" w14:textId="15B50565" w:rsidR="00B21FBB" w:rsidRDefault="00AE54BA"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2692E9C6" w14:textId="77777777" w:rsidTr="00924190">
        <w:tc>
          <w:tcPr>
            <w:tcW w:w="540" w:type="dxa"/>
          </w:tcPr>
          <w:p w14:paraId="1C8C27B8" w14:textId="2A3DCEDE" w:rsidR="00B21FBB" w:rsidRDefault="004E34C2" w:rsidP="00B21FBB">
            <w:pPr>
              <w:rPr>
                <w:rFonts w:ascii="StobiSans Regular" w:hAnsi="StobiSans Regular"/>
                <w:sz w:val="20"/>
                <w:szCs w:val="20"/>
                <w:lang w:val="mk-MK"/>
              </w:rPr>
            </w:pPr>
            <w:r>
              <w:rPr>
                <w:rFonts w:ascii="StobiSans Regular" w:hAnsi="StobiSans Regular"/>
                <w:sz w:val="20"/>
                <w:szCs w:val="20"/>
                <w:lang w:val="mk-MK"/>
              </w:rPr>
              <w:t>32</w:t>
            </w:r>
          </w:p>
        </w:tc>
        <w:tc>
          <w:tcPr>
            <w:tcW w:w="2610" w:type="dxa"/>
          </w:tcPr>
          <w:p w14:paraId="47DC6CAC" w14:textId="3DA85278" w:rsidR="00B21FBB" w:rsidRDefault="00B21FB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 xml:space="preserve">Арбен Халили </w:t>
            </w:r>
          </w:p>
        </w:tc>
        <w:tc>
          <w:tcPr>
            <w:tcW w:w="2430" w:type="dxa"/>
          </w:tcPr>
          <w:p w14:paraId="6E41F07A" w14:textId="61375E4F" w:rsidR="00B21FBB" w:rsidRDefault="00B21FB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 xml:space="preserve">Стопанска комора на северо- западна Македонија </w:t>
            </w:r>
          </w:p>
        </w:tc>
        <w:tc>
          <w:tcPr>
            <w:tcW w:w="810" w:type="dxa"/>
            <w:vAlign w:val="center"/>
          </w:tcPr>
          <w:p w14:paraId="72B36B08" w14:textId="0BF5CE35" w:rsidR="00B21FBB" w:rsidRPr="00E17F58" w:rsidRDefault="00C40274" w:rsidP="00B21FBB">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170" w:type="dxa"/>
            <w:vAlign w:val="center"/>
          </w:tcPr>
          <w:p w14:paraId="681E15B4" w14:textId="2C9F7A3B" w:rsidR="00B21FBB" w:rsidRPr="00E17F58" w:rsidRDefault="00C40274" w:rsidP="00B21FBB">
            <w:pPr>
              <w:jc w:val="cente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sym w:font="Symbol" w:char="F0D6"/>
            </w:r>
          </w:p>
        </w:tc>
        <w:tc>
          <w:tcPr>
            <w:tcW w:w="1710" w:type="dxa"/>
            <w:vAlign w:val="center"/>
          </w:tcPr>
          <w:p w14:paraId="653387B6" w14:textId="284B4509" w:rsidR="00B21FBB" w:rsidRDefault="00C40274" w:rsidP="00B21FBB">
            <w:pPr>
              <w:jc w:val="center"/>
              <w:rPr>
                <w:rFonts w:ascii="StobiSans Regular" w:hAnsi="StobiSans Regular"/>
                <w:sz w:val="20"/>
                <w:szCs w:val="20"/>
                <w:lang w:val="mk-MK"/>
              </w:rPr>
            </w:pPr>
            <w:r>
              <w:rPr>
                <w:rFonts w:ascii="StobiSans Regular" w:hAnsi="StobiSans Regular"/>
                <w:sz w:val="20"/>
                <w:szCs w:val="20"/>
                <w:lang w:val="mk-MK"/>
              </w:rPr>
              <w:t>Миранда Ајдини</w:t>
            </w:r>
          </w:p>
        </w:tc>
        <w:tc>
          <w:tcPr>
            <w:tcW w:w="1620" w:type="dxa"/>
            <w:vAlign w:val="center"/>
          </w:tcPr>
          <w:p w14:paraId="04EA2B7C" w14:textId="2ED06ECF" w:rsidR="00B21FBB" w:rsidRDefault="005D0F18" w:rsidP="00B21FBB">
            <w:pPr>
              <w:jc w:val="center"/>
              <w:rPr>
                <w:rFonts w:ascii="StobiSans Regular" w:hAnsi="StobiSans Regular"/>
                <w:sz w:val="20"/>
                <w:szCs w:val="20"/>
                <w:lang w:val="mk-MK"/>
              </w:rPr>
            </w:pPr>
            <w:r>
              <w:rPr>
                <w:rFonts w:ascii="StobiSans Regular" w:hAnsi="StobiSans Regular"/>
                <w:sz w:val="20"/>
                <w:szCs w:val="20"/>
                <w:lang w:val="mk-MK"/>
              </w:rPr>
              <w:t>0</w:t>
            </w:r>
          </w:p>
        </w:tc>
      </w:tr>
      <w:tr w:rsidR="00B21FBB" w:rsidRPr="00E17F58" w14:paraId="5A5DC317" w14:textId="77777777" w:rsidTr="00924190">
        <w:tc>
          <w:tcPr>
            <w:tcW w:w="540" w:type="dxa"/>
          </w:tcPr>
          <w:p w14:paraId="4F4B6C5C" w14:textId="06DD846A" w:rsidR="00B21FBB" w:rsidRDefault="004E34C2" w:rsidP="00B21FBB">
            <w:pPr>
              <w:rPr>
                <w:rFonts w:ascii="StobiSans Regular" w:hAnsi="StobiSans Regular"/>
                <w:sz w:val="20"/>
                <w:szCs w:val="20"/>
                <w:lang w:val="mk-MK"/>
              </w:rPr>
            </w:pPr>
            <w:r>
              <w:rPr>
                <w:rFonts w:ascii="StobiSans Regular" w:hAnsi="StobiSans Regular"/>
                <w:sz w:val="20"/>
                <w:szCs w:val="20"/>
                <w:lang w:val="mk-MK"/>
              </w:rPr>
              <w:t>33</w:t>
            </w:r>
          </w:p>
        </w:tc>
        <w:tc>
          <w:tcPr>
            <w:tcW w:w="2610" w:type="dxa"/>
          </w:tcPr>
          <w:p w14:paraId="1B88F524" w14:textId="7AEB53EA" w:rsidR="00B21FBB" w:rsidRDefault="00336E5A"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Бардиљ Даути</w:t>
            </w:r>
          </w:p>
        </w:tc>
        <w:tc>
          <w:tcPr>
            <w:tcW w:w="2430" w:type="dxa"/>
          </w:tcPr>
          <w:p w14:paraId="7031393F" w14:textId="4D503FB0" w:rsidR="00B21FBB" w:rsidRDefault="00B21FBB" w:rsidP="00B21FBB">
            <w:pP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Универзитет во Тетово</w:t>
            </w:r>
          </w:p>
        </w:tc>
        <w:tc>
          <w:tcPr>
            <w:tcW w:w="810" w:type="dxa"/>
            <w:vAlign w:val="center"/>
          </w:tcPr>
          <w:p w14:paraId="2B6E178E" w14:textId="577E2F31" w:rsidR="00B21FBB" w:rsidRPr="00E17F58" w:rsidRDefault="00B21FBB" w:rsidP="00B21FBB">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170" w:type="dxa"/>
            <w:vAlign w:val="center"/>
          </w:tcPr>
          <w:p w14:paraId="398A6B31" w14:textId="57E69C8B" w:rsidR="00B21FBB" w:rsidRPr="00E17F58" w:rsidRDefault="00C40274" w:rsidP="00B21FBB">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w:t>
            </w:r>
          </w:p>
        </w:tc>
        <w:tc>
          <w:tcPr>
            <w:tcW w:w="1710" w:type="dxa"/>
            <w:vAlign w:val="center"/>
          </w:tcPr>
          <w:p w14:paraId="0E3F1105" w14:textId="5E9C0229" w:rsidR="00B21FBB" w:rsidRDefault="00B21FBB" w:rsidP="00B21FBB">
            <w:pPr>
              <w:jc w:val="center"/>
              <w:rPr>
                <w:rFonts w:ascii="StobiSans Regular" w:hAnsi="StobiSans Regular"/>
                <w:sz w:val="20"/>
                <w:szCs w:val="20"/>
                <w:lang w:val="mk-MK"/>
              </w:rPr>
            </w:pPr>
          </w:p>
        </w:tc>
        <w:tc>
          <w:tcPr>
            <w:tcW w:w="1620" w:type="dxa"/>
            <w:vAlign w:val="center"/>
          </w:tcPr>
          <w:p w14:paraId="247C949B" w14:textId="767E5574" w:rsidR="00B21FBB" w:rsidRDefault="00990CAB" w:rsidP="00B21FBB">
            <w:pPr>
              <w:jc w:val="center"/>
              <w:rPr>
                <w:rFonts w:ascii="StobiSans Regular" w:hAnsi="StobiSans Regular"/>
                <w:sz w:val="20"/>
                <w:szCs w:val="20"/>
                <w:lang w:val="mk-MK"/>
              </w:rPr>
            </w:pPr>
            <w:r>
              <w:rPr>
                <w:rFonts w:ascii="StobiSans Regular" w:hAnsi="StobiSans Regular"/>
                <w:sz w:val="20"/>
                <w:szCs w:val="20"/>
                <w:lang w:val="mk-MK"/>
              </w:rPr>
              <w:t>2</w:t>
            </w:r>
          </w:p>
        </w:tc>
      </w:tr>
      <w:tr w:rsidR="00363D07" w:rsidRPr="00E17F58" w14:paraId="7E3E2D09" w14:textId="77777777" w:rsidTr="00924190">
        <w:tc>
          <w:tcPr>
            <w:tcW w:w="5580" w:type="dxa"/>
            <w:gridSpan w:val="3"/>
            <w:shd w:val="clear" w:color="auto" w:fill="D9D9D9" w:themeFill="background1" w:themeFillShade="D9"/>
          </w:tcPr>
          <w:p w14:paraId="3867BB35" w14:textId="2F149E62" w:rsidR="00363D07" w:rsidRPr="00E17F58" w:rsidRDefault="007C3739" w:rsidP="00025F9F">
            <w:pPr>
              <w:rPr>
                <w:rFonts w:ascii="StobiSans Regular" w:eastAsia="Times New Roman" w:hAnsi="StobiSans Regular" w:cs="Arial"/>
                <w:sz w:val="20"/>
                <w:szCs w:val="20"/>
                <w:lang w:val="mk-MK"/>
              </w:rPr>
            </w:pPr>
            <w:r w:rsidRPr="00E17F58">
              <w:rPr>
                <w:rFonts w:ascii="StobiSans Regular" w:eastAsia="Times New Roman" w:hAnsi="StobiSans Regular" w:cs="Arial"/>
                <w:sz w:val="20"/>
                <w:szCs w:val="20"/>
                <w:lang w:val="mk-MK"/>
              </w:rPr>
              <w:t xml:space="preserve">             </w:t>
            </w:r>
            <w:r w:rsidR="00025F9F">
              <w:rPr>
                <w:rFonts w:ascii="StobiSans Regular" w:eastAsia="Times New Roman" w:hAnsi="StobiSans Regular" w:cs="Arial"/>
                <w:sz w:val="20"/>
                <w:szCs w:val="20"/>
                <w:lang w:val="mk-MK"/>
              </w:rPr>
              <w:t>ВКУПНО</w:t>
            </w:r>
            <w:r w:rsidRPr="00E17F58">
              <w:rPr>
                <w:rFonts w:ascii="StobiSans Regular" w:eastAsia="Times New Roman" w:hAnsi="StobiSans Regular" w:cs="Arial"/>
                <w:sz w:val="20"/>
                <w:szCs w:val="20"/>
                <w:lang w:val="mk-MK"/>
              </w:rPr>
              <w:t>:</w:t>
            </w:r>
          </w:p>
        </w:tc>
        <w:tc>
          <w:tcPr>
            <w:tcW w:w="810" w:type="dxa"/>
            <w:shd w:val="clear" w:color="auto" w:fill="D9D9D9" w:themeFill="background1" w:themeFillShade="D9"/>
            <w:vAlign w:val="center"/>
          </w:tcPr>
          <w:p w14:paraId="7E85ADE0" w14:textId="61788B83" w:rsidR="00363D07" w:rsidRPr="00E17F58" w:rsidRDefault="00DB09B9" w:rsidP="00B43557">
            <w:pPr>
              <w:jc w:val="center"/>
              <w:rPr>
                <w:rFonts w:ascii="StobiSans Regular" w:eastAsia="Times New Roman" w:hAnsi="StobiSans Regular" w:cs="Arial"/>
                <w:sz w:val="20"/>
                <w:szCs w:val="20"/>
                <w:lang w:val="mk-MK"/>
              </w:rPr>
            </w:pPr>
            <w:r>
              <w:rPr>
                <w:rFonts w:ascii="StobiSans Regular" w:eastAsia="Times New Roman" w:hAnsi="StobiSans Regular" w:cs="Arial"/>
                <w:sz w:val="20"/>
                <w:szCs w:val="20"/>
                <w:lang w:val="mk-MK"/>
              </w:rPr>
              <w:t>2</w:t>
            </w:r>
            <w:r w:rsidR="00C40274">
              <w:rPr>
                <w:rFonts w:ascii="StobiSans Regular" w:eastAsia="Times New Roman" w:hAnsi="StobiSans Regular" w:cs="Arial"/>
                <w:sz w:val="20"/>
                <w:szCs w:val="20"/>
                <w:lang w:val="mk-MK"/>
              </w:rPr>
              <w:t>7</w:t>
            </w:r>
          </w:p>
        </w:tc>
        <w:tc>
          <w:tcPr>
            <w:tcW w:w="1170" w:type="dxa"/>
            <w:shd w:val="clear" w:color="auto" w:fill="D9D9D9" w:themeFill="background1" w:themeFillShade="D9"/>
            <w:vAlign w:val="center"/>
          </w:tcPr>
          <w:p w14:paraId="696C7178" w14:textId="0F1FB60C" w:rsidR="00363D07" w:rsidRPr="00E17F58" w:rsidRDefault="00363D07" w:rsidP="007C3739">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0049F59E" w14:textId="77777777" w:rsidR="00363D07" w:rsidRPr="00E17F58" w:rsidRDefault="00363D07" w:rsidP="000C5123">
            <w:pPr>
              <w:rPr>
                <w:rFonts w:ascii="StobiSans Regular" w:hAnsi="StobiSans Regular"/>
                <w:sz w:val="20"/>
                <w:szCs w:val="20"/>
                <w:lang w:val="mk-MK"/>
              </w:rPr>
            </w:pPr>
          </w:p>
        </w:tc>
        <w:tc>
          <w:tcPr>
            <w:tcW w:w="1620" w:type="dxa"/>
            <w:shd w:val="clear" w:color="auto" w:fill="D9D9D9" w:themeFill="background1" w:themeFillShade="D9"/>
            <w:vAlign w:val="center"/>
          </w:tcPr>
          <w:p w14:paraId="30606CE4" w14:textId="77777777" w:rsidR="00363D07" w:rsidRPr="00E17F58" w:rsidRDefault="00363D07" w:rsidP="000C5123">
            <w:pPr>
              <w:rPr>
                <w:rFonts w:ascii="StobiSans Regular" w:hAnsi="StobiSans Regular"/>
                <w:sz w:val="20"/>
                <w:szCs w:val="20"/>
                <w:lang w:val="mk-MK"/>
              </w:rPr>
            </w:pPr>
          </w:p>
        </w:tc>
      </w:tr>
    </w:tbl>
    <w:p w14:paraId="537BC14A" w14:textId="15CA9211" w:rsidR="00B741C7" w:rsidRDefault="00B741C7">
      <w:pPr>
        <w:rPr>
          <w:rFonts w:ascii="StobiSans Regular" w:hAnsi="StobiSans Regular"/>
          <w:b/>
          <w:sz w:val="20"/>
          <w:szCs w:val="22"/>
          <w:u w:val="single"/>
          <w:lang w:val="mk-MK"/>
        </w:rPr>
      </w:pPr>
    </w:p>
    <w:p w14:paraId="175252A5" w14:textId="49122562" w:rsidR="002F4473" w:rsidRDefault="002F4473">
      <w:pPr>
        <w:rPr>
          <w:rFonts w:ascii="StobiSans Regular" w:hAnsi="StobiSans Regular"/>
          <w:b/>
          <w:sz w:val="20"/>
          <w:szCs w:val="22"/>
          <w:u w:val="single"/>
          <w:lang w:val="mk-MK"/>
        </w:rPr>
      </w:pPr>
    </w:p>
    <w:p w14:paraId="5830FC16" w14:textId="1D368B90" w:rsidR="002F4473" w:rsidRDefault="002F4473">
      <w:pPr>
        <w:rPr>
          <w:rFonts w:ascii="StobiSans Regular" w:hAnsi="StobiSans Regular"/>
          <w:b/>
          <w:sz w:val="20"/>
          <w:szCs w:val="22"/>
          <w:u w:val="single"/>
          <w:lang w:val="mk-MK"/>
        </w:rPr>
      </w:pPr>
    </w:p>
    <w:p w14:paraId="5094D0AE" w14:textId="283A4863" w:rsidR="002F4473" w:rsidRDefault="002F4473">
      <w:pPr>
        <w:rPr>
          <w:rFonts w:ascii="StobiSans Regular" w:hAnsi="StobiSans Regular"/>
          <w:b/>
          <w:sz w:val="20"/>
          <w:szCs w:val="22"/>
          <w:u w:val="single"/>
          <w:lang w:val="mk-MK"/>
        </w:rPr>
      </w:pPr>
    </w:p>
    <w:p w14:paraId="5EF7CC30" w14:textId="5932D332" w:rsidR="002F4473" w:rsidRDefault="002F4473">
      <w:pPr>
        <w:rPr>
          <w:rFonts w:ascii="StobiSans Regular" w:hAnsi="StobiSans Regular"/>
          <w:b/>
          <w:sz w:val="20"/>
          <w:szCs w:val="22"/>
          <w:u w:val="single"/>
          <w:lang w:val="mk-MK"/>
        </w:rPr>
      </w:pPr>
    </w:p>
    <w:p w14:paraId="0DDCF9B0" w14:textId="125FC060" w:rsidR="002F4473" w:rsidRDefault="002F4473">
      <w:pPr>
        <w:rPr>
          <w:rFonts w:ascii="StobiSans Regular" w:hAnsi="StobiSans Regular"/>
          <w:b/>
          <w:sz w:val="20"/>
          <w:szCs w:val="22"/>
          <w:u w:val="single"/>
          <w:lang w:val="mk-MK"/>
        </w:rPr>
      </w:pPr>
    </w:p>
    <w:p w14:paraId="7E63EA0E" w14:textId="152E008F" w:rsidR="002F4473" w:rsidRDefault="002F4473">
      <w:pPr>
        <w:rPr>
          <w:rFonts w:ascii="StobiSans Regular" w:hAnsi="StobiSans Regular"/>
          <w:b/>
          <w:sz w:val="20"/>
          <w:szCs w:val="22"/>
          <w:u w:val="single"/>
          <w:lang w:val="mk-MK"/>
        </w:rPr>
      </w:pPr>
    </w:p>
    <w:p w14:paraId="74E5A1C2" w14:textId="77777777" w:rsidR="006637C4" w:rsidRDefault="006637C4">
      <w:pPr>
        <w:rPr>
          <w:rFonts w:ascii="StobiSans Regular" w:hAnsi="StobiSans Regular"/>
          <w:b/>
          <w:sz w:val="22"/>
          <w:szCs w:val="22"/>
          <w:u w:val="single"/>
          <w:lang w:val="mk-MK"/>
        </w:rPr>
      </w:pPr>
      <w:r>
        <w:rPr>
          <w:rFonts w:ascii="StobiSans Regular" w:hAnsi="StobiSans Regular"/>
          <w:b/>
          <w:sz w:val="22"/>
          <w:szCs w:val="22"/>
          <w:u w:val="single"/>
          <w:lang w:val="mk-MK"/>
        </w:rPr>
        <w:br w:type="page"/>
      </w:r>
    </w:p>
    <w:p w14:paraId="1A138A65" w14:textId="6CA79AAC" w:rsidR="00C32551" w:rsidRPr="004B527F" w:rsidRDefault="00C32551" w:rsidP="004B527F">
      <w:pPr>
        <w:rPr>
          <w:rFonts w:ascii="StobiSans Regular" w:hAnsi="StobiSans Regular"/>
          <w:b/>
          <w:sz w:val="22"/>
          <w:szCs w:val="22"/>
          <w:u w:val="single"/>
          <w:lang w:val="mk-MK"/>
        </w:rPr>
      </w:pPr>
      <w:bookmarkStart w:id="0" w:name="_GoBack"/>
      <w:bookmarkEnd w:id="0"/>
      <w:r w:rsidRPr="00C32551">
        <w:rPr>
          <w:rFonts w:ascii="StobiSans Regular" w:hAnsi="StobiSans Regular"/>
          <w:b/>
          <w:sz w:val="22"/>
          <w:szCs w:val="22"/>
          <w:u w:val="single"/>
          <w:lang w:val="mk-MK"/>
        </w:rPr>
        <w:lastRenderedPageBreak/>
        <w:t>Прилог</w:t>
      </w:r>
      <w:r w:rsidRPr="00C32551">
        <w:rPr>
          <w:rFonts w:ascii="StobiSans Regular" w:hAnsi="StobiSans Regular"/>
          <w:b/>
          <w:sz w:val="22"/>
          <w:szCs w:val="22"/>
          <w:u w:val="single"/>
        </w:rPr>
        <w:t xml:space="preserve"> 2: </w:t>
      </w:r>
      <w:r w:rsidRPr="00C32551">
        <w:rPr>
          <w:rFonts w:ascii="StobiSans Regular" w:hAnsi="StobiSans Regular"/>
          <w:b/>
          <w:sz w:val="22"/>
          <w:szCs w:val="22"/>
          <w:u w:val="single"/>
          <w:lang w:val="mk-MK"/>
        </w:rPr>
        <w:t>Листа на набљудувачи</w:t>
      </w:r>
    </w:p>
    <w:p w14:paraId="4E449E95" w14:textId="07730771" w:rsidR="00C40274" w:rsidRPr="004B527F" w:rsidRDefault="00C32551" w:rsidP="00C32551">
      <w:pPr>
        <w:tabs>
          <w:tab w:val="left" w:pos="1110"/>
        </w:tabs>
        <w:spacing w:before="120" w:after="120"/>
        <w:jc w:val="both"/>
        <w:rPr>
          <w:rFonts w:ascii="StobiSans Regular" w:hAnsi="StobiSans Regular"/>
          <w:b/>
          <w:sz w:val="20"/>
          <w:szCs w:val="22"/>
          <w:lang w:val="mk-MK"/>
        </w:rPr>
      </w:pPr>
      <w:r w:rsidRPr="004B527F">
        <w:rPr>
          <w:rFonts w:ascii="StobiSans Regular" w:hAnsi="StobiSans Regular"/>
          <w:b/>
          <w:sz w:val="20"/>
          <w:szCs w:val="20"/>
        </w:rPr>
        <w:t>Претставници на владини институции</w:t>
      </w:r>
      <w:r w:rsidRPr="004B527F">
        <w:rPr>
          <w:rFonts w:ascii="StobiSans Regular" w:hAnsi="StobiSans Regular"/>
          <w:b/>
          <w:sz w:val="20"/>
          <w:szCs w:val="22"/>
          <w:lang w:val="mk-MK"/>
        </w:rPr>
        <w:t>:</w:t>
      </w:r>
      <w:r w:rsidR="00C40274" w:rsidRPr="004B527F">
        <w:rPr>
          <w:rFonts w:ascii="StobiSans Regular" w:hAnsi="StobiSans Regular"/>
          <w:b/>
          <w:sz w:val="20"/>
          <w:szCs w:val="22"/>
          <w:lang w:val="mk-MK"/>
        </w:rPr>
        <w:t xml:space="preserve">    </w:t>
      </w:r>
    </w:p>
    <w:p w14:paraId="7324902B" w14:textId="02E10DAA" w:rsidR="00C32551" w:rsidRDefault="002C5455" w:rsidP="00C32551">
      <w:pPr>
        <w:numPr>
          <w:ilvl w:val="0"/>
          <w:numId w:val="7"/>
        </w:numPr>
        <w:ind w:right="142"/>
        <w:contextualSpacing/>
        <w:jc w:val="both"/>
        <w:rPr>
          <w:rFonts w:ascii="StobiSans Regular" w:eastAsia="Calibri" w:hAnsi="StobiSans Regular"/>
          <w:sz w:val="20"/>
          <w:szCs w:val="22"/>
          <w:lang w:val="mk-MK"/>
        </w:rPr>
      </w:pPr>
      <w:r>
        <w:rPr>
          <w:rFonts w:ascii="StobiSans Regular" w:eastAsia="Calibri" w:hAnsi="StobiSans Regular"/>
          <w:b/>
          <w:sz w:val="20"/>
          <w:szCs w:val="22"/>
          <w:lang w:val="mk-MK"/>
        </w:rPr>
        <w:t>Петар Андонов</w:t>
      </w:r>
      <w:r w:rsidR="00C32551" w:rsidRPr="00C32551">
        <w:rPr>
          <w:rFonts w:ascii="StobiSans Regular" w:eastAsia="Calibri" w:hAnsi="StobiSans Regular"/>
          <w:b/>
          <w:sz w:val="20"/>
          <w:szCs w:val="22"/>
          <w:lang w:val="mk-MK"/>
        </w:rPr>
        <w:t xml:space="preserve"> </w:t>
      </w:r>
      <w:r w:rsidR="00C32551" w:rsidRPr="00C32551">
        <w:rPr>
          <w:rFonts w:ascii="StobiSans Regular" w:eastAsia="Calibri" w:hAnsi="StobiSans Regular"/>
          <w:sz w:val="20"/>
          <w:szCs w:val="22"/>
          <w:lang w:val="mk-MK"/>
        </w:rPr>
        <w:t xml:space="preserve">– </w:t>
      </w:r>
      <w:r>
        <w:rPr>
          <w:rFonts w:ascii="StobiSans Regular" w:eastAsia="Calibri" w:hAnsi="StobiSans Regular"/>
          <w:sz w:val="20"/>
          <w:szCs w:val="22"/>
          <w:lang w:val="mk-MK"/>
        </w:rPr>
        <w:t>А</w:t>
      </w:r>
      <w:r w:rsidR="00AD7F77">
        <w:rPr>
          <w:rFonts w:ascii="StobiSans Regular" w:eastAsia="Calibri" w:hAnsi="StobiSans Regular"/>
          <w:sz w:val="20"/>
          <w:szCs w:val="22"/>
          <w:lang w:val="mk-MK"/>
        </w:rPr>
        <w:t>генција за поттикнување на развој на земјоделството</w:t>
      </w:r>
      <w:r w:rsidR="00177BF8">
        <w:rPr>
          <w:rFonts w:ascii="StobiSans Regular" w:eastAsia="Calibri" w:hAnsi="StobiSans Regular"/>
          <w:sz w:val="20"/>
          <w:szCs w:val="22"/>
          <w:lang w:val="mk-MK"/>
        </w:rPr>
        <w:t>;</w:t>
      </w:r>
    </w:p>
    <w:p w14:paraId="3383E7F6" w14:textId="68321C47" w:rsidR="00C40274" w:rsidRDefault="00C40274" w:rsidP="00C32551">
      <w:pPr>
        <w:numPr>
          <w:ilvl w:val="0"/>
          <w:numId w:val="7"/>
        </w:numPr>
        <w:ind w:right="142"/>
        <w:contextualSpacing/>
        <w:jc w:val="both"/>
        <w:rPr>
          <w:rFonts w:ascii="StobiSans Regular" w:eastAsia="Calibri" w:hAnsi="StobiSans Regular"/>
          <w:sz w:val="20"/>
          <w:szCs w:val="22"/>
          <w:lang w:val="mk-MK"/>
        </w:rPr>
      </w:pPr>
      <w:r>
        <w:rPr>
          <w:rFonts w:ascii="StobiSans Regular" w:eastAsia="Calibri" w:hAnsi="StobiSans Regular"/>
          <w:b/>
          <w:sz w:val="20"/>
          <w:szCs w:val="22"/>
          <w:lang w:val="mk-MK"/>
        </w:rPr>
        <w:t>Александар Димитровски</w:t>
      </w:r>
      <w:r w:rsidRPr="00C40274">
        <w:rPr>
          <w:rFonts w:ascii="StobiSans Regular" w:eastAsia="Calibri" w:hAnsi="StobiSans Regular"/>
          <w:sz w:val="20"/>
          <w:szCs w:val="22"/>
          <w:lang w:val="mk-MK"/>
        </w:rPr>
        <w:t>-</w:t>
      </w:r>
      <w:r>
        <w:rPr>
          <w:rFonts w:ascii="StobiSans Regular" w:eastAsia="Calibri" w:hAnsi="StobiSans Regular"/>
          <w:sz w:val="20"/>
          <w:szCs w:val="22"/>
          <w:lang w:val="mk-MK"/>
        </w:rPr>
        <w:t xml:space="preserve"> МЗШВ;</w:t>
      </w:r>
    </w:p>
    <w:p w14:paraId="6573CB46" w14:textId="0F3FF4E2" w:rsidR="00C40274" w:rsidRDefault="00C40274" w:rsidP="00C32551">
      <w:pPr>
        <w:numPr>
          <w:ilvl w:val="0"/>
          <w:numId w:val="7"/>
        </w:numPr>
        <w:ind w:right="142"/>
        <w:contextualSpacing/>
        <w:jc w:val="both"/>
        <w:rPr>
          <w:rFonts w:ascii="StobiSans Regular" w:eastAsia="Calibri" w:hAnsi="StobiSans Regular"/>
          <w:sz w:val="20"/>
          <w:szCs w:val="22"/>
          <w:lang w:val="mk-MK"/>
        </w:rPr>
      </w:pPr>
      <w:r>
        <w:rPr>
          <w:rFonts w:ascii="StobiSans Regular" w:eastAsia="Calibri" w:hAnsi="StobiSans Regular"/>
          <w:b/>
          <w:sz w:val="20"/>
          <w:szCs w:val="22"/>
          <w:lang w:val="mk-MK"/>
        </w:rPr>
        <w:t>Љубо Пено</w:t>
      </w:r>
      <w:r w:rsidRPr="00C40274">
        <w:rPr>
          <w:rFonts w:ascii="StobiSans Regular" w:eastAsia="Calibri" w:hAnsi="StobiSans Regular"/>
          <w:sz w:val="20"/>
          <w:szCs w:val="22"/>
          <w:lang w:val="mk-MK"/>
        </w:rPr>
        <w:t>-</w:t>
      </w:r>
      <w:r>
        <w:rPr>
          <w:rFonts w:ascii="StobiSans Regular" w:eastAsia="Calibri" w:hAnsi="StobiSans Regular"/>
          <w:sz w:val="20"/>
          <w:szCs w:val="22"/>
          <w:lang w:val="mk-MK"/>
        </w:rPr>
        <w:t xml:space="preserve"> МЗШВ;</w:t>
      </w:r>
    </w:p>
    <w:p w14:paraId="0ED5D1B5" w14:textId="08D4ED88" w:rsidR="00C40274" w:rsidRDefault="00C40274" w:rsidP="00C32551">
      <w:pPr>
        <w:numPr>
          <w:ilvl w:val="0"/>
          <w:numId w:val="7"/>
        </w:numPr>
        <w:ind w:right="142"/>
        <w:contextualSpacing/>
        <w:jc w:val="both"/>
        <w:rPr>
          <w:rFonts w:ascii="StobiSans Regular" w:eastAsia="Calibri" w:hAnsi="StobiSans Regular"/>
          <w:sz w:val="20"/>
          <w:szCs w:val="22"/>
          <w:lang w:val="mk-MK"/>
        </w:rPr>
      </w:pPr>
      <w:r>
        <w:rPr>
          <w:rFonts w:ascii="StobiSans Regular" w:eastAsia="Calibri" w:hAnsi="StobiSans Regular"/>
          <w:b/>
          <w:sz w:val="20"/>
          <w:szCs w:val="22"/>
          <w:lang w:val="mk-MK"/>
        </w:rPr>
        <w:t>Елена Новачка</w:t>
      </w:r>
      <w:r w:rsidRPr="00C40274">
        <w:rPr>
          <w:rFonts w:ascii="StobiSans Regular" w:eastAsia="Calibri" w:hAnsi="StobiSans Regular"/>
          <w:sz w:val="20"/>
          <w:szCs w:val="22"/>
          <w:lang w:val="mk-MK"/>
        </w:rPr>
        <w:t>-</w:t>
      </w:r>
      <w:r>
        <w:rPr>
          <w:rFonts w:ascii="StobiSans Regular" w:eastAsia="Calibri" w:hAnsi="StobiSans Regular"/>
          <w:sz w:val="20"/>
          <w:szCs w:val="22"/>
          <w:lang w:val="mk-MK"/>
        </w:rPr>
        <w:t xml:space="preserve"> Кабинет на Премиер на Влада на РСМ. </w:t>
      </w:r>
    </w:p>
    <w:p w14:paraId="77A95D9D" w14:textId="60044131" w:rsidR="00C40274" w:rsidRPr="00C32551" w:rsidRDefault="00C40274" w:rsidP="00C40274">
      <w:pPr>
        <w:ind w:left="360" w:right="142"/>
        <w:contextualSpacing/>
        <w:jc w:val="both"/>
        <w:rPr>
          <w:rFonts w:ascii="StobiSans Regular" w:eastAsia="Calibri" w:hAnsi="StobiSans Regular"/>
          <w:sz w:val="20"/>
          <w:szCs w:val="22"/>
          <w:lang w:val="mk-MK"/>
        </w:rPr>
      </w:pPr>
    </w:p>
    <w:p w14:paraId="5A20C6A6" w14:textId="77777777" w:rsidR="00177BF8" w:rsidRDefault="00177BF8" w:rsidP="00177BF8">
      <w:pPr>
        <w:spacing w:before="120" w:after="120"/>
        <w:ind w:left="720" w:right="142"/>
        <w:contextualSpacing/>
        <w:jc w:val="both"/>
        <w:rPr>
          <w:rFonts w:ascii="StobiSans Regular" w:hAnsi="StobiSans Regular"/>
          <w:b/>
          <w:sz w:val="20"/>
          <w:szCs w:val="22"/>
          <w:lang w:val="mk-MK"/>
        </w:rPr>
      </w:pPr>
    </w:p>
    <w:p w14:paraId="53695C7B" w14:textId="77777777" w:rsidR="002F4473" w:rsidRDefault="002F4473">
      <w:pPr>
        <w:rPr>
          <w:rFonts w:ascii="StobiSans Regular" w:hAnsi="StobiSans Regular"/>
          <w:b/>
          <w:sz w:val="20"/>
          <w:szCs w:val="22"/>
          <w:u w:val="single"/>
          <w:lang w:val="mk-MK"/>
        </w:rPr>
      </w:pPr>
    </w:p>
    <w:sectPr w:rsidR="002F4473" w:rsidSect="00FD1799">
      <w:headerReference w:type="default" r:id="rId11"/>
      <w:footerReference w:type="default" r:id="rId12"/>
      <w:headerReference w:type="first" r:id="rId13"/>
      <w:footerReference w:type="first" r:id="rId14"/>
      <w:pgSz w:w="12240" w:h="15840" w:code="1"/>
      <w:pgMar w:top="99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A3396" w14:textId="77777777" w:rsidR="00613268" w:rsidRDefault="00613268" w:rsidP="00000CD7">
      <w:r>
        <w:separator/>
      </w:r>
    </w:p>
  </w:endnote>
  <w:endnote w:type="continuationSeparator" w:id="0">
    <w:p w14:paraId="477B47EA" w14:textId="77777777" w:rsidR="00613268" w:rsidRDefault="00613268" w:rsidP="0000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613268" w:rsidRPr="006B766A" w14:paraId="3DE9AB82" w14:textId="77777777" w:rsidTr="00DC55D4">
      <w:trPr>
        <w:trHeight w:val="900"/>
        <w:jc w:val="center"/>
      </w:trPr>
      <w:tc>
        <w:tcPr>
          <w:tcW w:w="3572" w:type="dxa"/>
        </w:tcPr>
        <w:p w14:paraId="77C38329" w14:textId="77777777" w:rsidR="00613268" w:rsidRPr="001140AC" w:rsidRDefault="00613268" w:rsidP="00DC55D4">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7456" behindDoc="1" locked="0" layoutInCell="1" allowOverlap="1" wp14:anchorId="48655CB0" wp14:editId="73A1AA32">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228BB8CD" w14:textId="77777777" w:rsidR="00613268" w:rsidRPr="001140AC" w:rsidRDefault="00613268" w:rsidP="00DC55D4">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653D6284" w14:textId="77777777" w:rsidR="00613268" w:rsidRPr="001140AC" w:rsidRDefault="00613268" w:rsidP="00DC55D4">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1C0B2D56" wp14:editId="73D708BE">
                <wp:extent cx="846161" cy="28653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7EF95E2E" w14:textId="77777777" w:rsidR="00613268" w:rsidRPr="001140AC" w:rsidRDefault="00613268" w:rsidP="00DC55D4">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ИПАРД Програма 2021-2027</w:t>
          </w:r>
        </w:p>
        <w:p w14:paraId="3F9F110F" w14:textId="77777777" w:rsidR="00613268" w:rsidRPr="001140AC" w:rsidRDefault="00613268" w:rsidP="00DC55D4">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545E3A26" w14:textId="77777777" w:rsidR="00613268" w:rsidRPr="001140AC" w:rsidRDefault="00613268" w:rsidP="00DC55D4">
          <w:pPr>
            <w:autoSpaceDE w:val="0"/>
            <w:autoSpaceDN w:val="0"/>
            <w:adjustRightInd w:val="0"/>
            <w:ind w:left="-316" w:right="1301" w:firstLine="567"/>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66432" behindDoc="0" locked="0" layoutInCell="1" allowOverlap="1" wp14:anchorId="1B774C53" wp14:editId="4AB7C3D3">
                <wp:simplePos x="0" y="0"/>
                <wp:positionH relativeFrom="column">
                  <wp:posOffset>1550615</wp:posOffset>
                </wp:positionH>
                <wp:positionV relativeFrom="page">
                  <wp:posOffset>0</wp:posOffset>
                </wp:positionV>
                <wp:extent cx="683895" cy="449580"/>
                <wp:effectExtent l="0" t="0" r="1905" b="7620"/>
                <wp:wrapSquare wrapText="bothSides"/>
                <wp:docPr id="60"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3895" cy="44958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32240C01" w14:textId="6798453A" w:rsidR="00613268" w:rsidRPr="0066721D" w:rsidRDefault="00613268" w:rsidP="00DC55D4">
    <w:pPr>
      <w:pStyle w:val="Footer"/>
      <w:jc w:val="center"/>
      <w:rPr>
        <w:rFonts w:ascii="StobiSans Regular" w:hAnsi="StobiSans Regula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613268" w:rsidRPr="006B766A" w14:paraId="1E46B644" w14:textId="77777777" w:rsidTr="00FD1799">
      <w:trPr>
        <w:trHeight w:val="900"/>
        <w:jc w:val="center"/>
      </w:trPr>
      <w:tc>
        <w:tcPr>
          <w:tcW w:w="3572" w:type="dxa"/>
        </w:tcPr>
        <w:p w14:paraId="5EC90207" w14:textId="77777777" w:rsidR="00613268" w:rsidRPr="001140AC" w:rsidRDefault="00613268" w:rsidP="00FD1799">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2336" behindDoc="1" locked="0" layoutInCell="1" allowOverlap="1" wp14:anchorId="19CB1297" wp14:editId="1E94F410">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05FA0C1" w14:textId="77777777" w:rsidR="00613268" w:rsidRPr="001140AC" w:rsidRDefault="00613268" w:rsidP="00FD1799">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4FA700A0" w14:textId="77777777" w:rsidR="00613268" w:rsidRPr="001140AC" w:rsidRDefault="00613268" w:rsidP="00FD1799">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5363CF0C" wp14:editId="370AD2E8">
                <wp:extent cx="846161" cy="28653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54CFE546" w14:textId="77777777" w:rsidR="00613268" w:rsidRPr="001140AC" w:rsidRDefault="00613268" w:rsidP="00FD1799">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ИПАРД Програма 2021-2027</w:t>
          </w:r>
        </w:p>
        <w:p w14:paraId="469B7E87" w14:textId="77777777" w:rsidR="00613268" w:rsidRPr="001140AC" w:rsidRDefault="00613268" w:rsidP="00FD1799">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5651E18D" w14:textId="77777777" w:rsidR="00613268" w:rsidRPr="001140AC" w:rsidRDefault="00613268" w:rsidP="00FD1799">
          <w:pPr>
            <w:autoSpaceDE w:val="0"/>
            <w:autoSpaceDN w:val="0"/>
            <w:adjustRightInd w:val="0"/>
            <w:ind w:left="-316" w:right="1301" w:firstLine="567"/>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61312" behindDoc="0" locked="0" layoutInCell="1" allowOverlap="1" wp14:anchorId="3549D610" wp14:editId="6CA5FE19">
                <wp:simplePos x="0" y="0"/>
                <wp:positionH relativeFrom="column">
                  <wp:posOffset>1550615</wp:posOffset>
                </wp:positionH>
                <wp:positionV relativeFrom="page">
                  <wp:posOffset>0</wp:posOffset>
                </wp:positionV>
                <wp:extent cx="683895" cy="449580"/>
                <wp:effectExtent l="0" t="0" r="1905" b="7620"/>
                <wp:wrapSquare wrapText="bothSides"/>
                <wp:docPr id="56"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3895" cy="44958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31B55CC1" w14:textId="77777777" w:rsidR="00613268" w:rsidRDefault="00613268" w:rsidP="00FD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1B9A" w14:textId="77777777" w:rsidR="00613268" w:rsidRDefault="00613268" w:rsidP="00000CD7">
      <w:r>
        <w:separator/>
      </w:r>
    </w:p>
  </w:footnote>
  <w:footnote w:type="continuationSeparator" w:id="0">
    <w:p w14:paraId="64137E0A" w14:textId="77777777" w:rsidR="00613268" w:rsidRDefault="00613268" w:rsidP="0000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3949" w14:textId="77777777" w:rsidR="00613268" w:rsidRPr="00DB518D" w:rsidRDefault="00613268" w:rsidP="00DC55D4">
    <w:pPr>
      <w:pStyle w:val="Header"/>
      <w:jc w:val="center"/>
      <w:rPr>
        <w:rFonts w:ascii="StobiSans Regular" w:hAnsi="StobiSans Regular" w:cs="Arial"/>
        <w:sz w:val="22"/>
        <w:szCs w:val="22"/>
        <w:lang w:val="mk-MK"/>
      </w:rPr>
    </w:pPr>
    <w:r w:rsidRPr="00DB518D">
      <w:rPr>
        <w:rFonts w:ascii="StobiSans Regular" w:hAnsi="StobiSans Regular" w:cs="Arial"/>
        <w:b/>
        <w:noProof/>
        <w:sz w:val="22"/>
        <w:szCs w:val="22"/>
      </w:rPr>
      <w:drawing>
        <wp:anchor distT="0" distB="0" distL="114300" distR="114300" simplePos="0" relativeHeight="251664384" behindDoc="1" locked="0" layoutInCell="1" allowOverlap="1" wp14:anchorId="7EC49057" wp14:editId="55E265CC">
          <wp:simplePos x="0" y="0"/>
          <wp:positionH relativeFrom="page">
            <wp:posOffset>276225</wp:posOffset>
          </wp:positionH>
          <wp:positionV relativeFrom="page">
            <wp:posOffset>266700</wp:posOffset>
          </wp:positionV>
          <wp:extent cx="628650" cy="628650"/>
          <wp:effectExtent l="0" t="0" r="0" b="0"/>
          <wp:wrapThrough wrapText="bothSides">
            <wp:wrapPolygon edited="0">
              <wp:start x="5236" y="0"/>
              <wp:lineTo x="0" y="4582"/>
              <wp:lineTo x="0" y="18327"/>
              <wp:lineTo x="5891" y="20945"/>
              <wp:lineTo x="15055" y="20945"/>
              <wp:lineTo x="20945" y="17018"/>
              <wp:lineTo x="20945" y="2618"/>
              <wp:lineTo x="15055" y="0"/>
              <wp:lineTo x="5236" y="0"/>
            </wp:wrapPolygon>
          </wp:wrapThrough>
          <wp:docPr id="57" name="Picture 57"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Pr="00DB518D">
      <w:rPr>
        <w:rFonts w:ascii="StobiSans Regular" w:hAnsi="StobiSans Regular" w:cs="Arial"/>
        <w:sz w:val="22"/>
        <w:szCs w:val="22"/>
        <w:lang w:val="mk-MK"/>
      </w:rPr>
      <w:t>Министерство за земјоделство, шумарство и водостопанство</w:t>
    </w:r>
  </w:p>
  <w:p w14:paraId="061A59EA" w14:textId="6E7E4FB4" w:rsidR="00613268" w:rsidRPr="00DB518D" w:rsidRDefault="00613268" w:rsidP="00C54BC5">
    <w:pPr>
      <w:pStyle w:val="Header"/>
      <w:spacing w:after="120"/>
      <w:jc w:val="center"/>
      <w:rPr>
        <w:rFonts w:ascii="StobiSans Regular" w:hAnsi="StobiSans Regular"/>
        <w:sz w:val="22"/>
        <w:szCs w:val="22"/>
      </w:rPr>
    </w:pPr>
    <w:r w:rsidRPr="00DB518D">
      <w:rPr>
        <w:rFonts w:ascii="StobiSans Regular" w:hAnsi="StobiSans Regular" w:cs="Arial"/>
        <w:sz w:val="22"/>
        <w:szCs w:val="22"/>
        <w:lang w:val="mk-MK"/>
      </w:rPr>
      <w:t>Записник од петтиот состанок на Комитетот за следење на ИПАРД</w:t>
    </w:r>
    <w:r w:rsidRPr="00DB518D">
      <w:rPr>
        <w:rFonts w:ascii="StobiSans Regular" w:hAnsi="StobiSans Regular" w:cs="Arial"/>
        <w:sz w:val="22"/>
        <w:szCs w:val="22"/>
      </w:rPr>
      <w:t xml:space="preserve"> </w:t>
    </w:r>
    <w:r w:rsidRPr="00DB518D">
      <w:rPr>
        <w:rFonts w:ascii="StobiSans Regular" w:hAnsi="StobiSans Regular" w:cs="Arial"/>
        <w:sz w:val="22"/>
        <w:szCs w:val="22"/>
        <w:lang w:val="mk-MK"/>
      </w:rPr>
      <w:t>Програмата 2021-2027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3389" w14:textId="77777777" w:rsidR="00613268" w:rsidRPr="006637C4" w:rsidRDefault="00613268" w:rsidP="00FD1799">
    <w:pPr>
      <w:pStyle w:val="Header"/>
      <w:jc w:val="center"/>
      <w:rPr>
        <w:rFonts w:ascii="Arial" w:hAnsi="Arial" w:cs="Arial"/>
        <w:b/>
        <w:sz w:val="20"/>
        <w:szCs w:val="20"/>
        <w:lang w:val="mk-MK"/>
      </w:rPr>
    </w:pPr>
    <w:r w:rsidRPr="006637C4">
      <w:rPr>
        <w:rFonts w:ascii="Arial" w:hAnsi="Arial" w:cs="Arial"/>
        <w:b/>
        <w:noProof/>
        <w:sz w:val="20"/>
        <w:szCs w:val="20"/>
      </w:rPr>
      <w:drawing>
        <wp:anchor distT="0" distB="0" distL="114300" distR="114300" simplePos="0" relativeHeight="251659264" behindDoc="1" locked="0" layoutInCell="1" allowOverlap="1" wp14:anchorId="7F47B770" wp14:editId="7D5549F5">
          <wp:simplePos x="0" y="0"/>
          <wp:positionH relativeFrom="page">
            <wp:posOffset>276225</wp:posOffset>
          </wp:positionH>
          <wp:positionV relativeFrom="page">
            <wp:posOffset>266700</wp:posOffset>
          </wp:positionV>
          <wp:extent cx="628650" cy="628650"/>
          <wp:effectExtent l="0" t="0" r="0" b="0"/>
          <wp:wrapThrough wrapText="bothSides">
            <wp:wrapPolygon edited="0">
              <wp:start x="5236" y="0"/>
              <wp:lineTo x="0" y="4582"/>
              <wp:lineTo x="0" y="18327"/>
              <wp:lineTo x="5891" y="20945"/>
              <wp:lineTo x="15055" y="20945"/>
              <wp:lineTo x="20945" y="17018"/>
              <wp:lineTo x="20945" y="2618"/>
              <wp:lineTo x="15055" y="0"/>
              <wp:lineTo x="5236" y="0"/>
            </wp:wrapPolygon>
          </wp:wrapThrough>
          <wp:docPr id="53" name="Picture 53"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Pr="006637C4">
      <w:rPr>
        <w:rFonts w:ascii="Arial" w:hAnsi="Arial" w:cs="Arial"/>
        <w:b/>
        <w:sz w:val="20"/>
        <w:szCs w:val="20"/>
        <w:lang w:val="mk-MK"/>
      </w:rPr>
      <w:t>Министерство за земјоделство, шумарство и водостопанство</w:t>
    </w:r>
  </w:p>
  <w:p w14:paraId="7DD3149C" w14:textId="1443FB5B" w:rsidR="00613268" w:rsidRPr="006637C4" w:rsidRDefault="00613268" w:rsidP="00FD1799">
    <w:pPr>
      <w:pStyle w:val="Header"/>
      <w:spacing w:before="120"/>
      <w:jc w:val="center"/>
      <w:rPr>
        <w:rFonts w:ascii="Arial" w:hAnsi="Arial" w:cs="Arial"/>
        <w:sz w:val="20"/>
        <w:szCs w:val="20"/>
        <w:lang w:val="mk-MK"/>
      </w:rPr>
    </w:pPr>
    <w:r w:rsidRPr="006637C4">
      <w:rPr>
        <w:rFonts w:ascii="Arial" w:hAnsi="Arial" w:cs="Arial"/>
        <w:sz w:val="20"/>
        <w:szCs w:val="20"/>
        <w:lang w:val="mk-MK"/>
      </w:rPr>
      <w:t>Записник од петтиот состанок на Комитетот за следење на ИПАРД</w:t>
    </w:r>
    <w:r w:rsidRPr="006637C4">
      <w:rPr>
        <w:rFonts w:ascii="Arial" w:hAnsi="Arial" w:cs="Arial"/>
        <w:sz w:val="20"/>
        <w:szCs w:val="20"/>
      </w:rPr>
      <w:t xml:space="preserve"> </w:t>
    </w:r>
    <w:r w:rsidRPr="006637C4">
      <w:rPr>
        <w:rFonts w:ascii="Arial" w:hAnsi="Arial" w:cs="Arial"/>
        <w:sz w:val="20"/>
        <w:szCs w:val="20"/>
        <w:lang w:val="mk-MK"/>
      </w:rPr>
      <w:t>Програмата 2021-2027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A79"/>
    <w:multiLevelType w:val="hybridMultilevel"/>
    <w:tmpl w:val="AAE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22AE9"/>
    <w:multiLevelType w:val="hybridMultilevel"/>
    <w:tmpl w:val="BD90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60F9"/>
    <w:multiLevelType w:val="hybridMultilevel"/>
    <w:tmpl w:val="1A72CAC2"/>
    <w:lvl w:ilvl="0" w:tplc="F0207E42">
      <w:start w:val="4"/>
      <w:numFmt w:val="bullet"/>
      <w:lvlText w:val="-"/>
      <w:lvlJc w:val="left"/>
      <w:pPr>
        <w:ind w:left="720" w:hanging="360"/>
      </w:pPr>
      <w:rPr>
        <w:rFonts w:ascii="StobiSans Regular" w:eastAsiaTheme="minorEastAsia" w:hAnsi="StobiSans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60EE8"/>
    <w:multiLevelType w:val="hybridMultilevel"/>
    <w:tmpl w:val="D88AB35A"/>
    <w:lvl w:ilvl="0" w:tplc="26A018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B1FB9"/>
    <w:multiLevelType w:val="hybridMultilevel"/>
    <w:tmpl w:val="88A0EE6A"/>
    <w:lvl w:ilvl="0" w:tplc="873A42A6">
      <w:start w:val="11"/>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800E5"/>
    <w:multiLevelType w:val="hybridMultilevel"/>
    <w:tmpl w:val="D9AC23DA"/>
    <w:lvl w:ilvl="0" w:tplc="B7D26A10">
      <w:start w:val="1"/>
      <w:numFmt w:val="bullet"/>
      <w:lvlText w:val="•"/>
      <w:lvlJc w:val="left"/>
      <w:pPr>
        <w:tabs>
          <w:tab w:val="num" w:pos="720"/>
        </w:tabs>
        <w:ind w:left="720" w:hanging="360"/>
      </w:pPr>
      <w:rPr>
        <w:rFonts w:ascii="Arial" w:hAnsi="Arial" w:hint="default"/>
      </w:rPr>
    </w:lvl>
    <w:lvl w:ilvl="1" w:tplc="7F1A7906" w:tentative="1">
      <w:start w:val="1"/>
      <w:numFmt w:val="bullet"/>
      <w:lvlText w:val="•"/>
      <w:lvlJc w:val="left"/>
      <w:pPr>
        <w:tabs>
          <w:tab w:val="num" w:pos="1440"/>
        </w:tabs>
        <w:ind w:left="1440" w:hanging="360"/>
      </w:pPr>
      <w:rPr>
        <w:rFonts w:ascii="Arial" w:hAnsi="Arial" w:hint="default"/>
      </w:rPr>
    </w:lvl>
    <w:lvl w:ilvl="2" w:tplc="6AB2D046" w:tentative="1">
      <w:start w:val="1"/>
      <w:numFmt w:val="bullet"/>
      <w:lvlText w:val="•"/>
      <w:lvlJc w:val="left"/>
      <w:pPr>
        <w:tabs>
          <w:tab w:val="num" w:pos="2160"/>
        </w:tabs>
        <w:ind w:left="2160" w:hanging="360"/>
      </w:pPr>
      <w:rPr>
        <w:rFonts w:ascii="Arial" w:hAnsi="Arial" w:hint="default"/>
      </w:rPr>
    </w:lvl>
    <w:lvl w:ilvl="3" w:tplc="9DE6F2C0" w:tentative="1">
      <w:start w:val="1"/>
      <w:numFmt w:val="bullet"/>
      <w:lvlText w:val="•"/>
      <w:lvlJc w:val="left"/>
      <w:pPr>
        <w:tabs>
          <w:tab w:val="num" w:pos="2880"/>
        </w:tabs>
        <w:ind w:left="2880" w:hanging="360"/>
      </w:pPr>
      <w:rPr>
        <w:rFonts w:ascii="Arial" w:hAnsi="Arial" w:hint="default"/>
      </w:rPr>
    </w:lvl>
    <w:lvl w:ilvl="4" w:tplc="53069D7E" w:tentative="1">
      <w:start w:val="1"/>
      <w:numFmt w:val="bullet"/>
      <w:lvlText w:val="•"/>
      <w:lvlJc w:val="left"/>
      <w:pPr>
        <w:tabs>
          <w:tab w:val="num" w:pos="3600"/>
        </w:tabs>
        <w:ind w:left="3600" w:hanging="360"/>
      </w:pPr>
      <w:rPr>
        <w:rFonts w:ascii="Arial" w:hAnsi="Arial" w:hint="default"/>
      </w:rPr>
    </w:lvl>
    <w:lvl w:ilvl="5" w:tplc="6F86D948" w:tentative="1">
      <w:start w:val="1"/>
      <w:numFmt w:val="bullet"/>
      <w:lvlText w:val="•"/>
      <w:lvlJc w:val="left"/>
      <w:pPr>
        <w:tabs>
          <w:tab w:val="num" w:pos="4320"/>
        </w:tabs>
        <w:ind w:left="4320" w:hanging="360"/>
      </w:pPr>
      <w:rPr>
        <w:rFonts w:ascii="Arial" w:hAnsi="Arial" w:hint="default"/>
      </w:rPr>
    </w:lvl>
    <w:lvl w:ilvl="6" w:tplc="3954C910" w:tentative="1">
      <w:start w:val="1"/>
      <w:numFmt w:val="bullet"/>
      <w:lvlText w:val="•"/>
      <w:lvlJc w:val="left"/>
      <w:pPr>
        <w:tabs>
          <w:tab w:val="num" w:pos="5040"/>
        </w:tabs>
        <w:ind w:left="5040" w:hanging="360"/>
      </w:pPr>
      <w:rPr>
        <w:rFonts w:ascii="Arial" w:hAnsi="Arial" w:hint="default"/>
      </w:rPr>
    </w:lvl>
    <w:lvl w:ilvl="7" w:tplc="F5CE60D0" w:tentative="1">
      <w:start w:val="1"/>
      <w:numFmt w:val="bullet"/>
      <w:lvlText w:val="•"/>
      <w:lvlJc w:val="left"/>
      <w:pPr>
        <w:tabs>
          <w:tab w:val="num" w:pos="5760"/>
        </w:tabs>
        <w:ind w:left="5760" w:hanging="360"/>
      </w:pPr>
      <w:rPr>
        <w:rFonts w:ascii="Arial" w:hAnsi="Arial" w:hint="default"/>
      </w:rPr>
    </w:lvl>
    <w:lvl w:ilvl="8" w:tplc="5F747B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312224"/>
    <w:multiLevelType w:val="hybridMultilevel"/>
    <w:tmpl w:val="E97E3668"/>
    <w:lvl w:ilvl="0" w:tplc="8C287AD2">
      <w:start w:val="1"/>
      <w:numFmt w:val="bullet"/>
      <w:lvlText w:val=""/>
      <w:lvlJc w:val="left"/>
      <w:pPr>
        <w:tabs>
          <w:tab w:val="num" w:pos="720"/>
        </w:tabs>
        <w:ind w:left="720" w:hanging="360"/>
      </w:pPr>
      <w:rPr>
        <w:rFonts w:ascii="Wingdings" w:hAnsi="Wingdings" w:hint="default"/>
      </w:rPr>
    </w:lvl>
    <w:lvl w:ilvl="1" w:tplc="62C82C30" w:tentative="1">
      <w:start w:val="1"/>
      <w:numFmt w:val="bullet"/>
      <w:lvlText w:val=""/>
      <w:lvlJc w:val="left"/>
      <w:pPr>
        <w:tabs>
          <w:tab w:val="num" w:pos="1440"/>
        </w:tabs>
        <w:ind w:left="1440" w:hanging="360"/>
      </w:pPr>
      <w:rPr>
        <w:rFonts w:ascii="Wingdings" w:hAnsi="Wingdings" w:hint="default"/>
      </w:rPr>
    </w:lvl>
    <w:lvl w:ilvl="2" w:tplc="ABBAB110" w:tentative="1">
      <w:start w:val="1"/>
      <w:numFmt w:val="bullet"/>
      <w:lvlText w:val=""/>
      <w:lvlJc w:val="left"/>
      <w:pPr>
        <w:tabs>
          <w:tab w:val="num" w:pos="2160"/>
        </w:tabs>
        <w:ind w:left="2160" w:hanging="360"/>
      </w:pPr>
      <w:rPr>
        <w:rFonts w:ascii="Wingdings" w:hAnsi="Wingdings" w:hint="default"/>
      </w:rPr>
    </w:lvl>
    <w:lvl w:ilvl="3" w:tplc="3EACA9CE" w:tentative="1">
      <w:start w:val="1"/>
      <w:numFmt w:val="bullet"/>
      <w:lvlText w:val=""/>
      <w:lvlJc w:val="left"/>
      <w:pPr>
        <w:tabs>
          <w:tab w:val="num" w:pos="2880"/>
        </w:tabs>
        <w:ind w:left="2880" w:hanging="360"/>
      </w:pPr>
      <w:rPr>
        <w:rFonts w:ascii="Wingdings" w:hAnsi="Wingdings" w:hint="default"/>
      </w:rPr>
    </w:lvl>
    <w:lvl w:ilvl="4" w:tplc="B1F0B268" w:tentative="1">
      <w:start w:val="1"/>
      <w:numFmt w:val="bullet"/>
      <w:lvlText w:val=""/>
      <w:lvlJc w:val="left"/>
      <w:pPr>
        <w:tabs>
          <w:tab w:val="num" w:pos="3600"/>
        </w:tabs>
        <w:ind w:left="3600" w:hanging="360"/>
      </w:pPr>
      <w:rPr>
        <w:rFonts w:ascii="Wingdings" w:hAnsi="Wingdings" w:hint="default"/>
      </w:rPr>
    </w:lvl>
    <w:lvl w:ilvl="5" w:tplc="E28215BC" w:tentative="1">
      <w:start w:val="1"/>
      <w:numFmt w:val="bullet"/>
      <w:lvlText w:val=""/>
      <w:lvlJc w:val="left"/>
      <w:pPr>
        <w:tabs>
          <w:tab w:val="num" w:pos="4320"/>
        </w:tabs>
        <w:ind w:left="4320" w:hanging="360"/>
      </w:pPr>
      <w:rPr>
        <w:rFonts w:ascii="Wingdings" w:hAnsi="Wingdings" w:hint="default"/>
      </w:rPr>
    </w:lvl>
    <w:lvl w:ilvl="6" w:tplc="25EE915C" w:tentative="1">
      <w:start w:val="1"/>
      <w:numFmt w:val="bullet"/>
      <w:lvlText w:val=""/>
      <w:lvlJc w:val="left"/>
      <w:pPr>
        <w:tabs>
          <w:tab w:val="num" w:pos="5040"/>
        </w:tabs>
        <w:ind w:left="5040" w:hanging="360"/>
      </w:pPr>
      <w:rPr>
        <w:rFonts w:ascii="Wingdings" w:hAnsi="Wingdings" w:hint="default"/>
      </w:rPr>
    </w:lvl>
    <w:lvl w:ilvl="7" w:tplc="E83CC23A" w:tentative="1">
      <w:start w:val="1"/>
      <w:numFmt w:val="bullet"/>
      <w:lvlText w:val=""/>
      <w:lvlJc w:val="left"/>
      <w:pPr>
        <w:tabs>
          <w:tab w:val="num" w:pos="5760"/>
        </w:tabs>
        <w:ind w:left="5760" w:hanging="360"/>
      </w:pPr>
      <w:rPr>
        <w:rFonts w:ascii="Wingdings" w:hAnsi="Wingdings" w:hint="default"/>
      </w:rPr>
    </w:lvl>
    <w:lvl w:ilvl="8" w:tplc="D42078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16D79"/>
    <w:multiLevelType w:val="hybridMultilevel"/>
    <w:tmpl w:val="D88AB35A"/>
    <w:lvl w:ilvl="0" w:tplc="26A018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1593F"/>
    <w:multiLevelType w:val="hybridMultilevel"/>
    <w:tmpl w:val="F3CC9932"/>
    <w:lvl w:ilvl="0" w:tplc="8DB045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434B5"/>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7742"/>
    <w:multiLevelType w:val="hybridMultilevel"/>
    <w:tmpl w:val="2736B3E8"/>
    <w:lvl w:ilvl="0" w:tplc="FDF6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274BE"/>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E02FF"/>
    <w:multiLevelType w:val="hybridMultilevel"/>
    <w:tmpl w:val="D88AB35A"/>
    <w:lvl w:ilvl="0" w:tplc="26A018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C2489"/>
    <w:multiLevelType w:val="hybridMultilevel"/>
    <w:tmpl w:val="F796F456"/>
    <w:lvl w:ilvl="0" w:tplc="4B100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336AA"/>
    <w:multiLevelType w:val="hybridMultilevel"/>
    <w:tmpl w:val="03FC395E"/>
    <w:lvl w:ilvl="0" w:tplc="54F49E88">
      <w:start w:val="1"/>
      <w:numFmt w:val="upperRoman"/>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8027D"/>
    <w:multiLevelType w:val="hybridMultilevel"/>
    <w:tmpl w:val="80886C5E"/>
    <w:lvl w:ilvl="0" w:tplc="ED4ACB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C34F7"/>
    <w:multiLevelType w:val="hybridMultilevel"/>
    <w:tmpl w:val="34FAC710"/>
    <w:lvl w:ilvl="0" w:tplc="268ABE6E">
      <w:start w:val="1"/>
      <w:numFmt w:val="bullet"/>
      <w:lvlText w:val="•"/>
      <w:lvlJc w:val="left"/>
      <w:pPr>
        <w:tabs>
          <w:tab w:val="num" w:pos="720"/>
        </w:tabs>
        <w:ind w:left="720" w:hanging="360"/>
      </w:pPr>
      <w:rPr>
        <w:rFonts w:ascii="Arial" w:hAnsi="Arial" w:hint="default"/>
      </w:rPr>
    </w:lvl>
    <w:lvl w:ilvl="1" w:tplc="0B1ECE24" w:tentative="1">
      <w:start w:val="1"/>
      <w:numFmt w:val="bullet"/>
      <w:lvlText w:val="•"/>
      <w:lvlJc w:val="left"/>
      <w:pPr>
        <w:tabs>
          <w:tab w:val="num" w:pos="1440"/>
        </w:tabs>
        <w:ind w:left="1440" w:hanging="360"/>
      </w:pPr>
      <w:rPr>
        <w:rFonts w:ascii="Arial" w:hAnsi="Arial" w:hint="default"/>
      </w:rPr>
    </w:lvl>
    <w:lvl w:ilvl="2" w:tplc="BB7AD7C0" w:tentative="1">
      <w:start w:val="1"/>
      <w:numFmt w:val="bullet"/>
      <w:lvlText w:val="•"/>
      <w:lvlJc w:val="left"/>
      <w:pPr>
        <w:tabs>
          <w:tab w:val="num" w:pos="2160"/>
        </w:tabs>
        <w:ind w:left="2160" w:hanging="360"/>
      </w:pPr>
      <w:rPr>
        <w:rFonts w:ascii="Arial" w:hAnsi="Arial" w:hint="default"/>
      </w:rPr>
    </w:lvl>
    <w:lvl w:ilvl="3" w:tplc="9D846036" w:tentative="1">
      <w:start w:val="1"/>
      <w:numFmt w:val="bullet"/>
      <w:lvlText w:val="•"/>
      <w:lvlJc w:val="left"/>
      <w:pPr>
        <w:tabs>
          <w:tab w:val="num" w:pos="2880"/>
        </w:tabs>
        <w:ind w:left="2880" w:hanging="360"/>
      </w:pPr>
      <w:rPr>
        <w:rFonts w:ascii="Arial" w:hAnsi="Arial" w:hint="default"/>
      </w:rPr>
    </w:lvl>
    <w:lvl w:ilvl="4" w:tplc="841ED7D8" w:tentative="1">
      <w:start w:val="1"/>
      <w:numFmt w:val="bullet"/>
      <w:lvlText w:val="•"/>
      <w:lvlJc w:val="left"/>
      <w:pPr>
        <w:tabs>
          <w:tab w:val="num" w:pos="3600"/>
        </w:tabs>
        <w:ind w:left="3600" w:hanging="360"/>
      </w:pPr>
      <w:rPr>
        <w:rFonts w:ascii="Arial" w:hAnsi="Arial" w:hint="default"/>
      </w:rPr>
    </w:lvl>
    <w:lvl w:ilvl="5" w:tplc="1B1C7A74" w:tentative="1">
      <w:start w:val="1"/>
      <w:numFmt w:val="bullet"/>
      <w:lvlText w:val="•"/>
      <w:lvlJc w:val="left"/>
      <w:pPr>
        <w:tabs>
          <w:tab w:val="num" w:pos="4320"/>
        </w:tabs>
        <w:ind w:left="4320" w:hanging="360"/>
      </w:pPr>
      <w:rPr>
        <w:rFonts w:ascii="Arial" w:hAnsi="Arial" w:hint="default"/>
      </w:rPr>
    </w:lvl>
    <w:lvl w:ilvl="6" w:tplc="428C416A" w:tentative="1">
      <w:start w:val="1"/>
      <w:numFmt w:val="bullet"/>
      <w:lvlText w:val="•"/>
      <w:lvlJc w:val="left"/>
      <w:pPr>
        <w:tabs>
          <w:tab w:val="num" w:pos="5040"/>
        </w:tabs>
        <w:ind w:left="5040" w:hanging="360"/>
      </w:pPr>
      <w:rPr>
        <w:rFonts w:ascii="Arial" w:hAnsi="Arial" w:hint="default"/>
      </w:rPr>
    </w:lvl>
    <w:lvl w:ilvl="7" w:tplc="CD3605BA" w:tentative="1">
      <w:start w:val="1"/>
      <w:numFmt w:val="bullet"/>
      <w:lvlText w:val="•"/>
      <w:lvlJc w:val="left"/>
      <w:pPr>
        <w:tabs>
          <w:tab w:val="num" w:pos="5760"/>
        </w:tabs>
        <w:ind w:left="5760" w:hanging="360"/>
      </w:pPr>
      <w:rPr>
        <w:rFonts w:ascii="Arial" w:hAnsi="Arial" w:hint="default"/>
      </w:rPr>
    </w:lvl>
    <w:lvl w:ilvl="8" w:tplc="2700AE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64480F"/>
    <w:multiLevelType w:val="hybridMultilevel"/>
    <w:tmpl w:val="761A1E16"/>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81449"/>
    <w:multiLevelType w:val="hybridMultilevel"/>
    <w:tmpl w:val="21783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35969"/>
    <w:multiLevelType w:val="hybridMultilevel"/>
    <w:tmpl w:val="542EC568"/>
    <w:lvl w:ilvl="0" w:tplc="0409000F">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48B920CE"/>
    <w:multiLevelType w:val="hybridMultilevel"/>
    <w:tmpl w:val="829C0E50"/>
    <w:lvl w:ilvl="0" w:tplc="EECE1CF4">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74589"/>
    <w:multiLevelType w:val="hybridMultilevel"/>
    <w:tmpl w:val="BF3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31A90"/>
    <w:multiLevelType w:val="hybridMultilevel"/>
    <w:tmpl w:val="7FE86546"/>
    <w:lvl w:ilvl="0" w:tplc="861A1F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D51ED"/>
    <w:multiLevelType w:val="hybridMultilevel"/>
    <w:tmpl w:val="542EC568"/>
    <w:lvl w:ilvl="0" w:tplc="0409000F">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4A6A0F4F"/>
    <w:multiLevelType w:val="hybridMultilevel"/>
    <w:tmpl w:val="DB0E23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7178F6"/>
    <w:multiLevelType w:val="hybridMultilevel"/>
    <w:tmpl w:val="F3CC9932"/>
    <w:lvl w:ilvl="0" w:tplc="8DB045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A63CE"/>
    <w:multiLevelType w:val="hybridMultilevel"/>
    <w:tmpl w:val="515462BC"/>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14315"/>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021DC"/>
    <w:multiLevelType w:val="hybridMultilevel"/>
    <w:tmpl w:val="736ECB9C"/>
    <w:lvl w:ilvl="0" w:tplc="FFFFFFFF">
      <w:numFmt w:val="bullet"/>
      <w:lvlText w:val="-"/>
      <w:lvlJc w:val="left"/>
      <w:pPr>
        <w:ind w:left="720" w:hanging="360"/>
      </w:pPr>
      <w:rPr>
        <w:rFonts w:ascii="Times New Roman" w:eastAsia="Times New Roman" w:hAnsi="Times New Roman" w:cs="Times New Roman" w:hint="default"/>
        <w:color w:val="auto"/>
      </w:rPr>
    </w:lvl>
    <w:lvl w:ilvl="1" w:tplc="9B467BF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63239"/>
    <w:multiLevelType w:val="hybridMultilevel"/>
    <w:tmpl w:val="EE329E54"/>
    <w:lvl w:ilvl="0" w:tplc="FFFFFFFF">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F60D2"/>
    <w:multiLevelType w:val="hybridMultilevel"/>
    <w:tmpl w:val="27B49238"/>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F2A0C"/>
    <w:multiLevelType w:val="hybridMultilevel"/>
    <w:tmpl w:val="799CF720"/>
    <w:lvl w:ilvl="0" w:tplc="FFFFFFFF">
      <w:numFmt w:val="bullet"/>
      <w:lvlText w:val="-"/>
      <w:lvlJc w:val="left"/>
      <w:pPr>
        <w:ind w:left="720" w:hanging="360"/>
      </w:pPr>
      <w:rPr>
        <w:rFonts w:ascii="Times New Roman" w:eastAsia="Times New Roman" w:hAnsi="Times New Roman" w:cs="Times New Roman" w:hint="default"/>
        <w:color w:val="auto"/>
      </w:rPr>
    </w:lvl>
    <w:lvl w:ilvl="1" w:tplc="1AC8C716">
      <w:start w:val="13"/>
      <w:numFmt w:val="bullet"/>
      <w:lvlText w:val="-"/>
      <w:lvlJc w:val="left"/>
      <w:pPr>
        <w:ind w:left="1440" w:hanging="360"/>
      </w:pPr>
      <w:rPr>
        <w:rFonts w:ascii="StobiSerif Regular" w:eastAsia="MS Mincho" w:hAnsi="StobiSerif Regular"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14D42"/>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368A4"/>
    <w:multiLevelType w:val="hybridMultilevel"/>
    <w:tmpl w:val="47D07218"/>
    <w:lvl w:ilvl="0" w:tplc="BC2C8D82">
      <w:numFmt w:val="bullet"/>
      <w:lvlText w:val="-"/>
      <w:lvlJc w:val="left"/>
      <w:pPr>
        <w:ind w:left="720" w:hanging="360"/>
      </w:pPr>
      <w:rPr>
        <w:rFonts w:ascii="StobiSans Regular" w:eastAsia="Calibri" w:hAnsi="StobiSans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65510"/>
    <w:multiLevelType w:val="multilevel"/>
    <w:tmpl w:val="24E4A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6164D0"/>
    <w:multiLevelType w:val="hybridMultilevel"/>
    <w:tmpl w:val="973EBCD4"/>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2111D"/>
    <w:multiLevelType w:val="hybridMultilevel"/>
    <w:tmpl w:val="69C62C6C"/>
    <w:lvl w:ilvl="0" w:tplc="26A01868">
      <w:start w:val="1"/>
      <w:numFmt w:val="decimal"/>
      <w:lvlText w:val="%1."/>
      <w:lvlJc w:val="left"/>
      <w:pPr>
        <w:ind w:left="720" w:hanging="360"/>
      </w:pPr>
      <w:rPr>
        <w:b/>
      </w:rPr>
    </w:lvl>
    <w:lvl w:ilvl="1" w:tplc="AE4C1DCE">
      <w:numFmt w:val="bullet"/>
      <w:lvlText w:val="-"/>
      <w:lvlJc w:val="left"/>
      <w:pPr>
        <w:ind w:left="1440" w:hanging="360"/>
      </w:pPr>
      <w:rPr>
        <w:rFonts w:ascii="StobiSans Regular" w:eastAsia="Calibri" w:hAnsi="StobiSans Regular"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47889"/>
    <w:multiLevelType w:val="hybridMultilevel"/>
    <w:tmpl w:val="DE285226"/>
    <w:lvl w:ilvl="0" w:tplc="E66AFF40">
      <w:start w:val="1"/>
      <w:numFmt w:val="bullet"/>
      <w:lvlText w:val=""/>
      <w:lvlJc w:val="left"/>
      <w:pPr>
        <w:tabs>
          <w:tab w:val="num" w:pos="720"/>
        </w:tabs>
        <w:ind w:left="720" w:hanging="360"/>
      </w:pPr>
      <w:rPr>
        <w:rFonts w:ascii="Wingdings" w:hAnsi="Wingdings" w:hint="default"/>
      </w:rPr>
    </w:lvl>
    <w:lvl w:ilvl="1" w:tplc="F3164806" w:tentative="1">
      <w:start w:val="1"/>
      <w:numFmt w:val="bullet"/>
      <w:lvlText w:val=""/>
      <w:lvlJc w:val="left"/>
      <w:pPr>
        <w:tabs>
          <w:tab w:val="num" w:pos="1440"/>
        </w:tabs>
        <w:ind w:left="1440" w:hanging="360"/>
      </w:pPr>
      <w:rPr>
        <w:rFonts w:ascii="Wingdings" w:hAnsi="Wingdings" w:hint="default"/>
      </w:rPr>
    </w:lvl>
    <w:lvl w:ilvl="2" w:tplc="8D5216CE" w:tentative="1">
      <w:start w:val="1"/>
      <w:numFmt w:val="bullet"/>
      <w:lvlText w:val=""/>
      <w:lvlJc w:val="left"/>
      <w:pPr>
        <w:tabs>
          <w:tab w:val="num" w:pos="2160"/>
        </w:tabs>
        <w:ind w:left="2160" w:hanging="360"/>
      </w:pPr>
      <w:rPr>
        <w:rFonts w:ascii="Wingdings" w:hAnsi="Wingdings" w:hint="default"/>
      </w:rPr>
    </w:lvl>
    <w:lvl w:ilvl="3" w:tplc="1FFA29D4" w:tentative="1">
      <w:start w:val="1"/>
      <w:numFmt w:val="bullet"/>
      <w:lvlText w:val=""/>
      <w:lvlJc w:val="left"/>
      <w:pPr>
        <w:tabs>
          <w:tab w:val="num" w:pos="2880"/>
        </w:tabs>
        <w:ind w:left="2880" w:hanging="360"/>
      </w:pPr>
      <w:rPr>
        <w:rFonts w:ascii="Wingdings" w:hAnsi="Wingdings" w:hint="default"/>
      </w:rPr>
    </w:lvl>
    <w:lvl w:ilvl="4" w:tplc="FCCE0200" w:tentative="1">
      <w:start w:val="1"/>
      <w:numFmt w:val="bullet"/>
      <w:lvlText w:val=""/>
      <w:lvlJc w:val="left"/>
      <w:pPr>
        <w:tabs>
          <w:tab w:val="num" w:pos="3600"/>
        </w:tabs>
        <w:ind w:left="3600" w:hanging="360"/>
      </w:pPr>
      <w:rPr>
        <w:rFonts w:ascii="Wingdings" w:hAnsi="Wingdings" w:hint="default"/>
      </w:rPr>
    </w:lvl>
    <w:lvl w:ilvl="5" w:tplc="F5D0F020" w:tentative="1">
      <w:start w:val="1"/>
      <w:numFmt w:val="bullet"/>
      <w:lvlText w:val=""/>
      <w:lvlJc w:val="left"/>
      <w:pPr>
        <w:tabs>
          <w:tab w:val="num" w:pos="4320"/>
        </w:tabs>
        <w:ind w:left="4320" w:hanging="360"/>
      </w:pPr>
      <w:rPr>
        <w:rFonts w:ascii="Wingdings" w:hAnsi="Wingdings" w:hint="default"/>
      </w:rPr>
    </w:lvl>
    <w:lvl w:ilvl="6" w:tplc="B648A0F6" w:tentative="1">
      <w:start w:val="1"/>
      <w:numFmt w:val="bullet"/>
      <w:lvlText w:val=""/>
      <w:lvlJc w:val="left"/>
      <w:pPr>
        <w:tabs>
          <w:tab w:val="num" w:pos="5040"/>
        </w:tabs>
        <w:ind w:left="5040" w:hanging="360"/>
      </w:pPr>
      <w:rPr>
        <w:rFonts w:ascii="Wingdings" w:hAnsi="Wingdings" w:hint="default"/>
      </w:rPr>
    </w:lvl>
    <w:lvl w:ilvl="7" w:tplc="9052FFA2" w:tentative="1">
      <w:start w:val="1"/>
      <w:numFmt w:val="bullet"/>
      <w:lvlText w:val=""/>
      <w:lvlJc w:val="left"/>
      <w:pPr>
        <w:tabs>
          <w:tab w:val="num" w:pos="5760"/>
        </w:tabs>
        <w:ind w:left="5760" w:hanging="360"/>
      </w:pPr>
      <w:rPr>
        <w:rFonts w:ascii="Wingdings" w:hAnsi="Wingdings" w:hint="default"/>
      </w:rPr>
    </w:lvl>
    <w:lvl w:ilvl="8" w:tplc="A318477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9" w15:restartNumberingAfterBreak="0">
    <w:nsid w:val="6ABF009F"/>
    <w:multiLevelType w:val="hybridMultilevel"/>
    <w:tmpl w:val="E572CE1C"/>
    <w:lvl w:ilvl="0" w:tplc="0DEED266">
      <w:start w:val="3"/>
      <w:numFmt w:val="bullet"/>
      <w:lvlText w:val="-"/>
      <w:lvlJc w:val="left"/>
      <w:pPr>
        <w:ind w:left="720" w:hanging="360"/>
      </w:pPr>
      <w:rPr>
        <w:rFonts w:ascii="Arial" w:eastAsia="Calibri" w:hAnsi="Arial" w:cs="Arial" w:hint="default"/>
      </w:rPr>
    </w:lvl>
    <w:lvl w:ilvl="1" w:tplc="20B40C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7785E"/>
    <w:multiLevelType w:val="hybridMultilevel"/>
    <w:tmpl w:val="542EC568"/>
    <w:lvl w:ilvl="0" w:tplc="0409000F">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15:restartNumberingAfterBreak="0">
    <w:nsid w:val="6EBB5366"/>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1493B"/>
    <w:multiLevelType w:val="hybridMultilevel"/>
    <w:tmpl w:val="58D2FA34"/>
    <w:lvl w:ilvl="0" w:tplc="EECE1CF4">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07B61"/>
    <w:multiLevelType w:val="hybridMultilevel"/>
    <w:tmpl w:val="38A22346"/>
    <w:lvl w:ilvl="0" w:tplc="F0207E42">
      <w:start w:val="4"/>
      <w:numFmt w:val="bullet"/>
      <w:lvlText w:val="-"/>
      <w:lvlJc w:val="left"/>
      <w:pPr>
        <w:ind w:left="720" w:hanging="360"/>
      </w:pPr>
      <w:rPr>
        <w:rFonts w:ascii="StobiSans Regular" w:eastAsiaTheme="minorEastAsia" w:hAnsi="StobiSans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553B5"/>
    <w:multiLevelType w:val="hybridMultilevel"/>
    <w:tmpl w:val="FF40DA04"/>
    <w:lvl w:ilvl="0" w:tplc="0DEED266">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B6F33"/>
    <w:multiLevelType w:val="hybridMultilevel"/>
    <w:tmpl w:val="7116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963412"/>
    <w:multiLevelType w:val="hybridMultilevel"/>
    <w:tmpl w:val="881AB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86653"/>
    <w:multiLevelType w:val="hybridMultilevel"/>
    <w:tmpl w:val="7FE86546"/>
    <w:lvl w:ilvl="0" w:tplc="861A1F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F7348F"/>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F6BD8"/>
    <w:multiLevelType w:val="hybridMultilevel"/>
    <w:tmpl w:val="1F2C5D10"/>
    <w:lvl w:ilvl="0" w:tplc="F0207E42">
      <w:start w:val="4"/>
      <w:numFmt w:val="bullet"/>
      <w:lvlText w:val="-"/>
      <w:lvlJc w:val="left"/>
      <w:pPr>
        <w:ind w:left="720" w:hanging="360"/>
      </w:pPr>
      <w:rPr>
        <w:rFonts w:ascii="StobiSans Regular" w:eastAsiaTheme="minorEastAsia" w:hAnsi="StobiSans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5"/>
  </w:num>
  <w:num w:numId="4">
    <w:abstractNumId w:val="36"/>
  </w:num>
  <w:num w:numId="5">
    <w:abstractNumId w:val="6"/>
  </w:num>
  <w:num w:numId="6">
    <w:abstractNumId w:val="40"/>
  </w:num>
  <w:num w:numId="7">
    <w:abstractNumId w:val="30"/>
  </w:num>
  <w:num w:numId="8">
    <w:abstractNumId w:val="21"/>
  </w:num>
  <w:num w:numId="9">
    <w:abstractNumId w:val="17"/>
  </w:num>
  <w:num w:numId="10">
    <w:abstractNumId w:val="15"/>
  </w:num>
  <w:num w:numId="11">
    <w:abstractNumId w:val="11"/>
  </w:num>
  <w:num w:numId="12">
    <w:abstractNumId w:val="27"/>
  </w:num>
  <w:num w:numId="13">
    <w:abstractNumId w:val="43"/>
  </w:num>
  <w:num w:numId="14">
    <w:abstractNumId w:val="45"/>
  </w:num>
  <w:num w:numId="15">
    <w:abstractNumId w:val="46"/>
  </w:num>
  <w:num w:numId="16">
    <w:abstractNumId w:val="33"/>
  </w:num>
  <w:num w:numId="17">
    <w:abstractNumId w:val="47"/>
  </w:num>
  <w:num w:numId="18">
    <w:abstractNumId w:val="42"/>
  </w:num>
  <w:num w:numId="19">
    <w:abstractNumId w:val="20"/>
  </w:num>
  <w:num w:numId="20">
    <w:abstractNumId w:val="4"/>
  </w:num>
  <w:num w:numId="21">
    <w:abstractNumId w:val="0"/>
  </w:num>
  <w:num w:numId="22">
    <w:abstractNumId w:val="1"/>
  </w:num>
  <w:num w:numId="23">
    <w:abstractNumId w:val="14"/>
  </w:num>
  <w:num w:numId="24">
    <w:abstractNumId w:val="8"/>
  </w:num>
  <w:num w:numId="25">
    <w:abstractNumId w:val="32"/>
  </w:num>
  <w:num w:numId="26">
    <w:abstractNumId w:val="41"/>
  </w:num>
  <w:num w:numId="27">
    <w:abstractNumId w:val="9"/>
  </w:num>
  <w:num w:numId="28">
    <w:abstractNumId w:val="19"/>
  </w:num>
  <w:num w:numId="29">
    <w:abstractNumId w:val="22"/>
  </w:num>
  <w:num w:numId="30">
    <w:abstractNumId w:val="7"/>
  </w:num>
  <w:num w:numId="31">
    <w:abstractNumId w:val="38"/>
  </w:num>
  <w:num w:numId="32">
    <w:abstractNumId w:val="10"/>
  </w:num>
  <w:num w:numId="33">
    <w:abstractNumId w:val="37"/>
  </w:num>
  <w:num w:numId="34">
    <w:abstractNumId w:val="49"/>
  </w:num>
  <w:num w:numId="35">
    <w:abstractNumId w:val="35"/>
  </w:num>
  <w:num w:numId="36">
    <w:abstractNumId w:val="2"/>
  </w:num>
  <w:num w:numId="37">
    <w:abstractNumId w:val="48"/>
  </w:num>
  <w:num w:numId="38">
    <w:abstractNumId w:val="12"/>
  </w:num>
  <w:num w:numId="39">
    <w:abstractNumId w:val="3"/>
  </w:num>
  <w:num w:numId="40">
    <w:abstractNumId w:val="18"/>
  </w:num>
  <w:num w:numId="41">
    <w:abstractNumId w:val="16"/>
  </w:num>
  <w:num w:numId="42">
    <w:abstractNumId w:val="24"/>
  </w:num>
  <w:num w:numId="43">
    <w:abstractNumId w:val="5"/>
  </w:num>
  <w:num w:numId="44">
    <w:abstractNumId w:val="29"/>
  </w:num>
  <w:num w:numId="45">
    <w:abstractNumId w:val="28"/>
  </w:num>
  <w:num w:numId="46">
    <w:abstractNumId w:val="31"/>
  </w:num>
  <w:num w:numId="47">
    <w:abstractNumId w:val="34"/>
  </w:num>
  <w:num w:numId="48">
    <w:abstractNumId w:val="44"/>
  </w:num>
  <w:num w:numId="49">
    <w:abstractNumId w:val="39"/>
  </w:num>
  <w:num w:numId="5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BB"/>
    <w:rsid w:val="00000CD7"/>
    <w:rsid w:val="00003866"/>
    <w:rsid w:val="000038E8"/>
    <w:rsid w:val="000039D2"/>
    <w:rsid w:val="00004EFC"/>
    <w:rsid w:val="000055E2"/>
    <w:rsid w:val="00006405"/>
    <w:rsid w:val="000072FD"/>
    <w:rsid w:val="00010622"/>
    <w:rsid w:val="000106CE"/>
    <w:rsid w:val="00010B23"/>
    <w:rsid w:val="00010D29"/>
    <w:rsid w:val="00011012"/>
    <w:rsid w:val="0001164E"/>
    <w:rsid w:val="00011735"/>
    <w:rsid w:val="000123E0"/>
    <w:rsid w:val="000125CB"/>
    <w:rsid w:val="000137C1"/>
    <w:rsid w:val="00014B09"/>
    <w:rsid w:val="00020F26"/>
    <w:rsid w:val="00022420"/>
    <w:rsid w:val="0002284D"/>
    <w:rsid w:val="00022BD8"/>
    <w:rsid w:val="00023ABA"/>
    <w:rsid w:val="00024095"/>
    <w:rsid w:val="00025F9F"/>
    <w:rsid w:val="000264E3"/>
    <w:rsid w:val="00026792"/>
    <w:rsid w:val="00026FAC"/>
    <w:rsid w:val="00027633"/>
    <w:rsid w:val="00027C74"/>
    <w:rsid w:val="00030575"/>
    <w:rsid w:val="00030CA3"/>
    <w:rsid w:val="000345F0"/>
    <w:rsid w:val="00037F85"/>
    <w:rsid w:val="00041764"/>
    <w:rsid w:val="00044447"/>
    <w:rsid w:val="000464EC"/>
    <w:rsid w:val="00050E16"/>
    <w:rsid w:val="000521B8"/>
    <w:rsid w:val="000526F8"/>
    <w:rsid w:val="0005276F"/>
    <w:rsid w:val="00053ABD"/>
    <w:rsid w:val="00053DEB"/>
    <w:rsid w:val="0005530F"/>
    <w:rsid w:val="00060375"/>
    <w:rsid w:val="00062F19"/>
    <w:rsid w:val="00062F91"/>
    <w:rsid w:val="00065C44"/>
    <w:rsid w:val="000663F2"/>
    <w:rsid w:val="00066D12"/>
    <w:rsid w:val="0007023F"/>
    <w:rsid w:val="00070E7F"/>
    <w:rsid w:val="00073599"/>
    <w:rsid w:val="0007505A"/>
    <w:rsid w:val="0008007D"/>
    <w:rsid w:val="000847A2"/>
    <w:rsid w:val="000849BA"/>
    <w:rsid w:val="000900B7"/>
    <w:rsid w:val="00090C2F"/>
    <w:rsid w:val="00092A5C"/>
    <w:rsid w:val="00092ACC"/>
    <w:rsid w:val="0009318C"/>
    <w:rsid w:val="00093C2D"/>
    <w:rsid w:val="00095516"/>
    <w:rsid w:val="00097193"/>
    <w:rsid w:val="000975E8"/>
    <w:rsid w:val="00097BFB"/>
    <w:rsid w:val="000A1F0A"/>
    <w:rsid w:val="000A25D0"/>
    <w:rsid w:val="000A30FA"/>
    <w:rsid w:val="000A6447"/>
    <w:rsid w:val="000A6F75"/>
    <w:rsid w:val="000A7970"/>
    <w:rsid w:val="000B321E"/>
    <w:rsid w:val="000B427C"/>
    <w:rsid w:val="000B4DEA"/>
    <w:rsid w:val="000B5ADE"/>
    <w:rsid w:val="000B5AF7"/>
    <w:rsid w:val="000B6923"/>
    <w:rsid w:val="000B6D1A"/>
    <w:rsid w:val="000B6FC9"/>
    <w:rsid w:val="000C1FAC"/>
    <w:rsid w:val="000C3BE7"/>
    <w:rsid w:val="000C4B03"/>
    <w:rsid w:val="000C5123"/>
    <w:rsid w:val="000C641D"/>
    <w:rsid w:val="000C6C32"/>
    <w:rsid w:val="000C6CBD"/>
    <w:rsid w:val="000C6DC5"/>
    <w:rsid w:val="000D141E"/>
    <w:rsid w:val="000D15A4"/>
    <w:rsid w:val="000D36E0"/>
    <w:rsid w:val="000D3B0E"/>
    <w:rsid w:val="000D4515"/>
    <w:rsid w:val="000D45A2"/>
    <w:rsid w:val="000D5BE3"/>
    <w:rsid w:val="000D6C11"/>
    <w:rsid w:val="000D71A3"/>
    <w:rsid w:val="000D7E5E"/>
    <w:rsid w:val="000E20B4"/>
    <w:rsid w:val="000E373A"/>
    <w:rsid w:val="000E4D1A"/>
    <w:rsid w:val="000E58D6"/>
    <w:rsid w:val="000E7EF0"/>
    <w:rsid w:val="000F161F"/>
    <w:rsid w:val="000F3030"/>
    <w:rsid w:val="000F43C6"/>
    <w:rsid w:val="000F4F0E"/>
    <w:rsid w:val="000F5B1D"/>
    <w:rsid w:val="000F6E5B"/>
    <w:rsid w:val="000F7339"/>
    <w:rsid w:val="00101467"/>
    <w:rsid w:val="00101CA5"/>
    <w:rsid w:val="001022E9"/>
    <w:rsid w:val="00102A93"/>
    <w:rsid w:val="0010331C"/>
    <w:rsid w:val="00103B25"/>
    <w:rsid w:val="00104487"/>
    <w:rsid w:val="00104578"/>
    <w:rsid w:val="001050CE"/>
    <w:rsid w:val="00107D63"/>
    <w:rsid w:val="00107FA6"/>
    <w:rsid w:val="001101A5"/>
    <w:rsid w:val="00111C68"/>
    <w:rsid w:val="00113039"/>
    <w:rsid w:val="001132A1"/>
    <w:rsid w:val="00113D5D"/>
    <w:rsid w:val="0011485E"/>
    <w:rsid w:val="0011605E"/>
    <w:rsid w:val="001172DE"/>
    <w:rsid w:val="001173F2"/>
    <w:rsid w:val="00120078"/>
    <w:rsid w:val="00120DED"/>
    <w:rsid w:val="001226A2"/>
    <w:rsid w:val="001231AD"/>
    <w:rsid w:val="0012567C"/>
    <w:rsid w:val="001313D9"/>
    <w:rsid w:val="00131400"/>
    <w:rsid w:val="001316CC"/>
    <w:rsid w:val="00132D62"/>
    <w:rsid w:val="00136777"/>
    <w:rsid w:val="001412E8"/>
    <w:rsid w:val="00141A14"/>
    <w:rsid w:val="00142289"/>
    <w:rsid w:val="001427A2"/>
    <w:rsid w:val="00142D16"/>
    <w:rsid w:val="00143F75"/>
    <w:rsid w:val="001443A7"/>
    <w:rsid w:val="001478E0"/>
    <w:rsid w:val="00150005"/>
    <w:rsid w:val="001521F4"/>
    <w:rsid w:val="00152F2A"/>
    <w:rsid w:val="001530FD"/>
    <w:rsid w:val="00153113"/>
    <w:rsid w:val="00154B59"/>
    <w:rsid w:val="001551D7"/>
    <w:rsid w:val="001562BD"/>
    <w:rsid w:val="001563D4"/>
    <w:rsid w:val="00160832"/>
    <w:rsid w:val="00161330"/>
    <w:rsid w:val="0016186A"/>
    <w:rsid w:val="00161997"/>
    <w:rsid w:val="0016208E"/>
    <w:rsid w:val="001633DE"/>
    <w:rsid w:val="00164EB5"/>
    <w:rsid w:val="001701B5"/>
    <w:rsid w:val="00170418"/>
    <w:rsid w:val="00170B84"/>
    <w:rsid w:val="00171E33"/>
    <w:rsid w:val="001720A0"/>
    <w:rsid w:val="001726C3"/>
    <w:rsid w:val="00172987"/>
    <w:rsid w:val="0017334C"/>
    <w:rsid w:val="0017447F"/>
    <w:rsid w:val="00174BB8"/>
    <w:rsid w:val="00174D16"/>
    <w:rsid w:val="00175DDB"/>
    <w:rsid w:val="00175F86"/>
    <w:rsid w:val="00176B1C"/>
    <w:rsid w:val="00177BF8"/>
    <w:rsid w:val="00180123"/>
    <w:rsid w:val="001807B2"/>
    <w:rsid w:val="00182C70"/>
    <w:rsid w:val="00190817"/>
    <w:rsid w:val="00190C44"/>
    <w:rsid w:val="00191856"/>
    <w:rsid w:val="00191D46"/>
    <w:rsid w:val="00193C42"/>
    <w:rsid w:val="00197545"/>
    <w:rsid w:val="0019787D"/>
    <w:rsid w:val="001979E1"/>
    <w:rsid w:val="001A0C91"/>
    <w:rsid w:val="001A0CC5"/>
    <w:rsid w:val="001A2DBD"/>
    <w:rsid w:val="001A46F6"/>
    <w:rsid w:val="001A63E6"/>
    <w:rsid w:val="001A6851"/>
    <w:rsid w:val="001B0311"/>
    <w:rsid w:val="001B2D6D"/>
    <w:rsid w:val="001B6959"/>
    <w:rsid w:val="001B6EF1"/>
    <w:rsid w:val="001B72ED"/>
    <w:rsid w:val="001B795F"/>
    <w:rsid w:val="001B796C"/>
    <w:rsid w:val="001C0B3D"/>
    <w:rsid w:val="001C3442"/>
    <w:rsid w:val="001C49E3"/>
    <w:rsid w:val="001C4A28"/>
    <w:rsid w:val="001C63F9"/>
    <w:rsid w:val="001C64E2"/>
    <w:rsid w:val="001C7CEB"/>
    <w:rsid w:val="001D1978"/>
    <w:rsid w:val="001D219C"/>
    <w:rsid w:val="001D482D"/>
    <w:rsid w:val="001D5CAA"/>
    <w:rsid w:val="001D60E2"/>
    <w:rsid w:val="001D6943"/>
    <w:rsid w:val="001E2234"/>
    <w:rsid w:val="001E37BB"/>
    <w:rsid w:val="001E3B15"/>
    <w:rsid w:val="001E3D12"/>
    <w:rsid w:val="001E56EE"/>
    <w:rsid w:val="001F0C91"/>
    <w:rsid w:val="001F182C"/>
    <w:rsid w:val="001F4725"/>
    <w:rsid w:val="001F4AA0"/>
    <w:rsid w:val="001F5A9D"/>
    <w:rsid w:val="001F78DC"/>
    <w:rsid w:val="002003A9"/>
    <w:rsid w:val="002010B0"/>
    <w:rsid w:val="00201A56"/>
    <w:rsid w:val="002029DA"/>
    <w:rsid w:val="002032D3"/>
    <w:rsid w:val="00204242"/>
    <w:rsid w:val="002106AA"/>
    <w:rsid w:val="0021150B"/>
    <w:rsid w:val="00211AD2"/>
    <w:rsid w:val="00215FE0"/>
    <w:rsid w:val="0021687F"/>
    <w:rsid w:val="00216882"/>
    <w:rsid w:val="00217ADF"/>
    <w:rsid w:val="002213A7"/>
    <w:rsid w:val="00222B58"/>
    <w:rsid w:val="00223BE9"/>
    <w:rsid w:val="002247CE"/>
    <w:rsid w:val="00224B2F"/>
    <w:rsid w:val="00224E40"/>
    <w:rsid w:val="00227229"/>
    <w:rsid w:val="00227699"/>
    <w:rsid w:val="00230D78"/>
    <w:rsid w:val="002319CE"/>
    <w:rsid w:val="0023547F"/>
    <w:rsid w:val="00236836"/>
    <w:rsid w:val="0024007B"/>
    <w:rsid w:val="00244044"/>
    <w:rsid w:val="00244A62"/>
    <w:rsid w:val="00250A6E"/>
    <w:rsid w:val="00250C7A"/>
    <w:rsid w:val="002515A1"/>
    <w:rsid w:val="00253CBF"/>
    <w:rsid w:val="00254CC1"/>
    <w:rsid w:val="00254DED"/>
    <w:rsid w:val="00256562"/>
    <w:rsid w:val="00257BB4"/>
    <w:rsid w:val="002609F7"/>
    <w:rsid w:val="00260D44"/>
    <w:rsid w:val="00263799"/>
    <w:rsid w:val="00263893"/>
    <w:rsid w:val="00264A05"/>
    <w:rsid w:val="00264B61"/>
    <w:rsid w:val="00265266"/>
    <w:rsid w:val="002653DB"/>
    <w:rsid w:val="00265516"/>
    <w:rsid w:val="002657EB"/>
    <w:rsid w:val="00265C24"/>
    <w:rsid w:val="00265DB8"/>
    <w:rsid w:val="00266705"/>
    <w:rsid w:val="0026742A"/>
    <w:rsid w:val="00272365"/>
    <w:rsid w:val="00272BEF"/>
    <w:rsid w:val="00274A8C"/>
    <w:rsid w:val="002760BF"/>
    <w:rsid w:val="00277AA9"/>
    <w:rsid w:val="00277D02"/>
    <w:rsid w:val="002818D0"/>
    <w:rsid w:val="00282F3C"/>
    <w:rsid w:val="00282FBE"/>
    <w:rsid w:val="002840F4"/>
    <w:rsid w:val="002844C7"/>
    <w:rsid w:val="00285170"/>
    <w:rsid w:val="00286822"/>
    <w:rsid w:val="00286F01"/>
    <w:rsid w:val="00293D14"/>
    <w:rsid w:val="00294134"/>
    <w:rsid w:val="00295798"/>
    <w:rsid w:val="00297C27"/>
    <w:rsid w:val="002A316F"/>
    <w:rsid w:val="002A39B0"/>
    <w:rsid w:val="002A62BE"/>
    <w:rsid w:val="002A63B0"/>
    <w:rsid w:val="002A64D3"/>
    <w:rsid w:val="002A64FD"/>
    <w:rsid w:val="002A6EE3"/>
    <w:rsid w:val="002A7F45"/>
    <w:rsid w:val="002B0F5B"/>
    <w:rsid w:val="002B25B7"/>
    <w:rsid w:val="002B2809"/>
    <w:rsid w:val="002B2B24"/>
    <w:rsid w:val="002B5E8A"/>
    <w:rsid w:val="002B5F10"/>
    <w:rsid w:val="002C098F"/>
    <w:rsid w:val="002C1832"/>
    <w:rsid w:val="002C2468"/>
    <w:rsid w:val="002C2F51"/>
    <w:rsid w:val="002C5455"/>
    <w:rsid w:val="002C6149"/>
    <w:rsid w:val="002C66C6"/>
    <w:rsid w:val="002C6D51"/>
    <w:rsid w:val="002D2B0A"/>
    <w:rsid w:val="002D2B73"/>
    <w:rsid w:val="002D3C91"/>
    <w:rsid w:val="002D4462"/>
    <w:rsid w:val="002D5AFE"/>
    <w:rsid w:val="002D6E1A"/>
    <w:rsid w:val="002E01A9"/>
    <w:rsid w:val="002E1D04"/>
    <w:rsid w:val="002E4A63"/>
    <w:rsid w:val="002F0384"/>
    <w:rsid w:val="002F1757"/>
    <w:rsid w:val="002F4473"/>
    <w:rsid w:val="002F4B6E"/>
    <w:rsid w:val="002F59D9"/>
    <w:rsid w:val="002F6EEE"/>
    <w:rsid w:val="002F7867"/>
    <w:rsid w:val="003010EF"/>
    <w:rsid w:val="00301588"/>
    <w:rsid w:val="003034DB"/>
    <w:rsid w:val="00304B7D"/>
    <w:rsid w:val="00304C9F"/>
    <w:rsid w:val="003052EE"/>
    <w:rsid w:val="0030606D"/>
    <w:rsid w:val="0030656E"/>
    <w:rsid w:val="00307E2D"/>
    <w:rsid w:val="00310DCB"/>
    <w:rsid w:val="003128BA"/>
    <w:rsid w:val="00312D14"/>
    <w:rsid w:val="0031337C"/>
    <w:rsid w:val="00315505"/>
    <w:rsid w:val="003157B0"/>
    <w:rsid w:val="00315ECB"/>
    <w:rsid w:val="00320629"/>
    <w:rsid w:val="00321689"/>
    <w:rsid w:val="0032371F"/>
    <w:rsid w:val="00323BD5"/>
    <w:rsid w:val="00325A61"/>
    <w:rsid w:val="003277DB"/>
    <w:rsid w:val="00327E2D"/>
    <w:rsid w:val="0033223E"/>
    <w:rsid w:val="00333D7B"/>
    <w:rsid w:val="003346C8"/>
    <w:rsid w:val="00335208"/>
    <w:rsid w:val="0033521C"/>
    <w:rsid w:val="00336E5A"/>
    <w:rsid w:val="0033785A"/>
    <w:rsid w:val="003407E9"/>
    <w:rsid w:val="00340EAD"/>
    <w:rsid w:val="00344B66"/>
    <w:rsid w:val="0034789E"/>
    <w:rsid w:val="003478E6"/>
    <w:rsid w:val="0035097C"/>
    <w:rsid w:val="00351AB5"/>
    <w:rsid w:val="00351D4A"/>
    <w:rsid w:val="00353578"/>
    <w:rsid w:val="003551FD"/>
    <w:rsid w:val="00355823"/>
    <w:rsid w:val="00356087"/>
    <w:rsid w:val="00356A8E"/>
    <w:rsid w:val="00357AA3"/>
    <w:rsid w:val="00360CB0"/>
    <w:rsid w:val="00361D78"/>
    <w:rsid w:val="00363903"/>
    <w:rsid w:val="00363D07"/>
    <w:rsid w:val="00365709"/>
    <w:rsid w:val="00367A06"/>
    <w:rsid w:val="00367A42"/>
    <w:rsid w:val="00372CAE"/>
    <w:rsid w:val="00372EA1"/>
    <w:rsid w:val="003745A8"/>
    <w:rsid w:val="00375D13"/>
    <w:rsid w:val="0037656B"/>
    <w:rsid w:val="003806FB"/>
    <w:rsid w:val="00381385"/>
    <w:rsid w:val="003835AC"/>
    <w:rsid w:val="0038539E"/>
    <w:rsid w:val="00385E38"/>
    <w:rsid w:val="0038606C"/>
    <w:rsid w:val="003860E3"/>
    <w:rsid w:val="00387955"/>
    <w:rsid w:val="00390B1C"/>
    <w:rsid w:val="00390D75"/>
    <w:rsid w:val="00393682"/>
    <w:rsid w:val="003937CD"/>
    <w:rsid w:val="003938F2"/>
    <w:rsid w:val="0039531E"/>
    <w:rsid w:val="003A2FE4"/>
    <w:rsid w:val="003A3217"/>
    <w:rsid w:val="003A39B6"/>
    <w:rsid w:val="003A4ED2"/>
    <w:rsid w:val="003A5249"/>
    <w:rsid w:val="003A5A49"/>
    <w:rsid w:val="003A60DD"/>
    <w:rsid w:val="003A66F2"/>
    <w:rsid w:val="003A70C5"/>
    <w:rsid w:val="003A72A5"/>
    <w:rsid w:val="003B0888"/>
    <w:rsid w:val="003B4330"/>
    <w:rsid w:val="003B51B5"/>
    <w:rsid w:val="003B5407"/>
    <w:rsid w:val="003B69CD"/>
    <w:rsid w:val="003C073D"/>
    <w:rsid w:val="003C3B3D"/>
    <w:rsid w:val="003C4202"/>
    <w:rsid w:val="003C55D5"/>
    <w:rsid w:val="003C7910"/>
    <w:rsid w:val="003D1316"/>
    <w:rsid w:val="003D1A3B"/>
    <w:rsid w:val="003D4432"/>
    <w:rsid w:val="003D4F30"/>
    <w:rsid w:val="003D4FCC"/>
    <w:rsid w:val="003D6148"/>
    <w:rsid w:val="003D7246"/>
    <w:rsid w:val="003E1A8C"/>
    <w:rsid w:val="003E3B87"/>
    <w:rsid w:val="003E5345"/>
    <w:rsid w:val="003E72CC"/>
    <w:rsid w:val="003F2FFF"/>
    <w:rsid w:val="003F4916"/>
    <w:rsid w:val="003F5CCD"/>
    <w:rsid w:val="00401482"/>
    <w:rsid w:val="00401687"/>
    <w:rsid w:val="00402E8C"/>
    <w:rsid w:val="004033C1"/>
    <w:rsid w:val="00403412"/>
    <w:rsid w:val="0040753B"/>
    <w:rsid w:val="00407EBD"/>
    <w:rsid w:val="00410269"/>
    <w:rsid w:val="0041032B"/>
    <w:rsid w:val="004116B5"/>
    <w:rsid w:val="00411C28"/>
    <w:rsid w:val="0041332B"/>
    <w:rsid w:val="00413723"/>
    <w:rsid w:val="00413CE3"/>
    <w:rsid w:val="00414707"/>
    <w:rsid w:val="00416D55"/>
    <w:rsid w:val="00416E23"/>
    <w:rsid w:val="00417BEF"/>
    <w:rsid w:val="0042105C"/>
    <w:rsid w:val="00421AF7"/>
    <w:rsid w:val="0042242E"/>
    <w:rsid w:val="00423CA8"/>
    <w:rsid w:val="00425F39"/>
    <w:rsid w:val="00427643"/>
    <w:rsid w:val="0043008D"/>
    <w:rsid w:val="00430145"/>
    <w:rsid w:val="004317F4"/>
    <w:rsid w:val="0043392F"/>
    <w:rsid w:val="00435603"/>
    <w:rsid w:val="004379FB"/>
    <w:rsid w:val="004400C5"/>
    <w:rsid w:val="004427B0"/>
    <w:rsid w:val="00442BD1"/>
    <w:rsid w:val="004445CB"/>
    <w:rsid w:val="00452042"/>
    <w:rsid w:val="00452076"/>
    <w:rsid w:val="0045442A"/>
    <w:rsid w:val="0045578C"/>
    <w:rsid w:val="00456A9C"/>
    <w:rsid w:val="00457731"/>
    <w:rsid w:val="004577CA"/>
    <w:rsid w:val="004604D3"/>
    <w:rsid w:val="00460F33"/>
    <w:rsid w:val="004619F7"/>
    <w:rsid w:val="0046599B"/>
    <w:rsid w:val="00465E7F"/>
    <w:rsid w:val="004664C0"/>
    <w:rsid w:val="00470562"/>
    <w:rsid w:val="004710E3"/>
    <w:rsid w:val="00472DD9"/>
    <w:rsid w:val="00474019"/>
    <w:rsid w:val="00474DD1"/>
    <w:rsid w:val="00475F6C"/>
    <w:rsid w:val="00476D22"/>
    <w:rsid w:val="00476D43"/>
    <w:rsid w:val="004773AC"/>
    <w:rsid w:val="004774C0"/>
    <w:rsid w:val="00480EB4"/>
    <w:rsid w:val="004832B8"/>
    <w:rsid w:val="0048449E"/>
    <w:rsid w:val="00486FA4"/>
    <w:rsid w:val="00487C68"/>
    <w:rsid w:val="00492A67"/>
    <w:rsid w:val="00496B29"/>
    <w:rsid w:val="004A0166"/>
    <w:rsid w:val="004A030F"/>
    <w:rsid w:val="004A0C03"/>
    <w:rsid w:val="004A0FA8"/>
    <w:rsid w:val="004A130B"/>
    <w:rsid w:val="004A3D0F"/>
    <w:rsid w:val="004A4BE5"/>
    <w:rsid w:val="004A5097"/>
    <w:rsid w:val="004A7831"/>
    <w:rsid w:val="004B195E"/>
    <w:rsid w:val="004B3DBB"/>
    <w:rsid w:val="004B527F"/>
    <w:rsid w:val="004B538A"/>
    <w:rsid w:val="004B6B3D"/>
    <w:rsid w:val="004B7DFF"/>
    <w:rsid w:val="004C0225"/>
    <w:rsid w:val="004C0648"/>
    <w:rsid w:val="004C0CFD"/>
    <w:rsid w:val="004C63BA"/>
    <w:rsid w:val="004C7536"/>
    <w:rsid w:val="004C7613"/>
    <w:rsid w:val="004C7933"/>
    <w:rsid w:val="004D1185"/>
    <w:rsid w:val="004D2FAC"/>
    <w:rsid w:val="004D3651"/>
    <w:rsid w:val="004D36D1"/>
    <w:rsid w:val="004D737D"/>
    <w:rsid w:val="004D7796"/>
    <w:rsid w:val="004E17BD"/>
    <w:rsid w:val="004E2129"/>
    <w:rsid w:val="004E28D3"/>
    <w:rsid w:val="004E2BB3"/>
    <w:rsid w:val="004E2C37"/>
    <w:rsid w:val="004E34C2"/>
    <w:rsid w:val="004E3B85"/>
    <w:rsid w:val="004E3DB6"/>
    <w:rsid w:val="004E53C4"/>
    <w:rsid w:val="004E6723"/>
    <w:rsid w:val="004F0A97"/>
    <w:rsid w:val="004F12A2"/>
    <w:rsid w:val="004F382F"/>
    <w:rsid w:val="004F5B37"/>
    <w:rsid w:val="004F5C25"/>
    <w:rsid w:val="0050059C"/>
    <w:rsid w:val="00501730"/>
    <w:rsid w:val="005018C6"/>
    <w:rsid w:val="00501D90"/>
    <w:rsid w:val="0050511E"/>
    <w:rsid w:val="005051D7"/>
    <w:rsid w:val="005078A0"/>
    <w:rsid w:val="00513BEE"/>
    <w:rsid w:val="005167B1"/>
    <w:rsid w:val="00517B75"/>
    <w:rsid w:val="00520774"/>
    <w:rsid w:val="005225CB"/>
    <w:rsid w:val="005230E4"/>
    <w:rsid w:val="005243E3"/>
    <w:rsid w:val="005256C7"/>
    <w:rsid w:val="00525B56"/>
    <w:rsid w:val="00526AA2"/>
    <w:rsid w:val="00527E94"/>
    <w:rsid w:val="00531265"/>
    <w:rsid w:val="00531309"/>
    <w:rsid w:val="0053407D"/>
    <w:rsid w:val="00534147"/>
    <w:rsid w:val="00535D7C"/>
    <w:rsid w:val="0053628B"/>
    <w:rsid w:val="005400B0"/>
    <w:rsid w:val="005404D2"/>
    <w:rsid w:val="00541ACD"/>
    <w:rsid w:val="0054374D"/>
    <w:rsid w:val="0054504F"/>
    <w:rsid w:val="005454A1"/>
    <w:rsid w:val="005463DD"/>
    <w:rsid w:val="00547E56"/>
    <w:rsid w:val="005501E3"/>
    <w:rsid w:val="00550FE5"/>
    <w:rsid w:val="0055117B"/>
    <w:rsid w:val="00551624"/>
    <w:rsid w:val="0055166C"/>
    <w:rsid w:val="005526B5"/>
    <w:rsid w:val="0055554E"/>
    <w:rsid w:val="00556992"/>
    <w:rsid w:val="00556B93"/>
    <w:rsid w:val="00560CE9"/>
    <w:rsid w:val="00561A64"/>
    <w:rsid w:val="00562BEE"/>
    <w:rsid w:val="00563C72"/>
    <w:rsid w:val="005642E2"/>
    <w:rsid w:val="00565248"/>
    <w:rsid w:val="005663D5"/>
    <w:rsid w:val="00567D61"/>
    <w:rsid w:val="00572F52"/>
    <w:rsid w:val="00573209"/>
    <w:rsid w:val="00573348"/>
    <w:rsid w:val="0057378C"/>
    <w:rsid w:val="0057392E"/>
    <w:rsid w:val="00581B1F"/>
    <w:rsid w:val="00581E5D"/>
    <w:rsid w:val="00582305"/>
    <w:rsid w:val="00582D77"/>
    <w:rsid w:val="00585785"/>
    <w:rsid w:val="0059004D"/>
    <w:rsid w:val="00594078"/>
    <w:rsid w:val="005958E8"/>
    <w:rsid w:val="005961ED"/>
    <w:rsid w:val="00597117"/>
    <w:rsid w:val="00597867"/>
    <w:rsid w:val="005A0F7F"/>
    <w:rsid w:val="005A2051"/>
    <w:rsid w:val="005A2155"/>
    <w:rsid w:val="005A23E8"/>
    <w:rsid w:val="005A37E0"/>
    <w:rsid w:val="005A3C64"/>
    <w:rsid w:val="005A3F83"/>
    <w:rsid w:val="005A424B"/>
    <w:rsid w:val="005A54D6"/>
    <w:rsid w:val="005A5EEA"/>
    <w:rsid w:val="005A60DB"/>
    <w:rsid w:val="005A76B6"/>
    <w:rsid w:val="005A79EA"/>
    <w:rsid w:val="005A7C8C"/>
    <w:rsid w:val="005B0FB3"/>
    <w:rsid w:val="005B18B0"/>
    <w:rsid w:val="005B272E"/>
    <w:rsid w:val="005B30C3"/>
    <w:rsid w:val="005B7B0A"/>
    <w:rsid w:val="005B7D51"/>
    <w:rsid w:val="005C02BE"/>
    <w:rsid w:val="005C0E46"/>
    <w:rsid w:val="005C28AF"/>
    <w:rsid w:val="005C2E7C"/>
    <w:rsid w:val="005C495D"/>
    <w:rsid w:val="005C547A"/>
    <w:rsid w:val="005C5EDF"/>
    <w:rsid w:val="005C67CB"/>
    <w:rsid w:val="005C79F5"/>
    <w:rsid w:val="005D0E09"/>
    <w:rsid w:val="005D0F18"/>
    <w:rsid w:val="005D13E2"/>
    <w:rsid w:val="005D1F92"/>
    <w:rsid w:val="005D2D21"/>
    <w:rsid w:val="005D3B27"/>
    <w:rsid w:val="005D42B5"/>
    <w:rsid w:val="005D4D7D"/>
    <w:rsid w:val="005D574E"/>
    <w:rsid w:val="005D58A9"/>
    <w:rsid w:val="005D5FD7"/>
    <w:rsid w:val="005D7616"/>
    <w:rsid w:val="005D79FB"/>
    <w:rsid w:val="005D7E91"/>
    <w:rsid w:val="005E2B3A"/>
    <w:rsid w:val="005E2BD7"/>
    <w:rsid w:val="005E35DE"/>
    <w:rsid w:val="005E4F0A"/>
    <w:rsid w:val="005E5DB4"/>
    <w:rsid w:val="005F004E"/>
    <w:rsid w:val="005F2382"/>
    <w:rsid w:val="005F3F33"/>
    <w:rsid w:val="005F622B"/>
    <w:rsid w:val="005F6582"/>
    <w:rsid w:val="005F6C31"/>
    <w:rsid w:val="00600487"/>
    <w:rsid w:val="00600797"/>
    <w:rsid w:val="00600810"/>
    <w:rsid w:val="0060319C"/>
    <w:rsid w:val="00603C87"/>
    <w:rsid w:val="00603EEE"/>
    <w:rsid w:val="006053CB"/>
    <w:rsid w:val="00607D44"/>
    <w:rsid w:val="00610126"/>
    <w:rsid w:val="00611448"/>
    <w:rsid w:val="00613268"/>
    <w:rsid w:val="006138EB"/>
    <w:rsid w:val="00614039"/>
    <w:rsid w:val="00615B73"/>
    <w:rsid w:val="00616D3C"/>
    <w:rsid w:val="0062140C"/>
    <w:rsid w:val="006219DC"/>
    <w:rsid w:val="00622965"/>
    <w:rsid w:val="0062411C"/>
    <w:rsid w:val="00625AF4"/>
    <w:rsid w:val="006266A9"/>
    <w:rsid w:val="006271FA"/>
    <w:rsid w:val="00631286"/>
    <w:rsid w:val="00631E66"/>
    <w:rsid w:val="00634D68"/>
    <w:rsid w:val="00637C9D"/>
    <w:rsid w:val="00637F33"/>
    <w:rsid w:val="006407EC"/>
    <w:rsid w:val="006421A5"/>
    <w:rsid w:val="00644716"/>
    <w:rsid w:val="00645289"/>
    <w:rsid w:val="0064563B"/>
    <w:rsid w:val="00646E37"/>
    <w:rsid w:val="00647100"/>
    <w:rsid w:val="00650C10"/>
    <w:rsid w:val="0065174E"/>
    <w:rsid w:val="00653A2D"/>
    <w:rsid w:val="00653B05"/>
    <w:rsid w:val="00654EEE"/>
    <w:rsid w:val="00656191"/>
    <w:rsid w:val="006569A5"/>
    <w:rsid w:val="00662C14"/>
    <w:rsid w:val="00663307"/>
    <w:rsid w:val="006634A3"/>
    <w:rsid w:val="006637C4"/>
    <w:rsid w:val="0066721D"/>
    <w:rsid w:val="00667933"/>
    <w:rsid w:val="00670C54"/>
    <w:rsid w:val="0067194F"/>
    <w:rsid w:val="00672908"/>
    <w:rsid w:val="00674655"/>
    <w:rsid w:val="00675C21"/>
    <w:rsid w:val="00676FE8"/>
    <w:rsid w:val="00680233"/>
    <w:rsid w:val="00680507"/>
    <w:rsid w:val="006843F1"/>
    <w:rsid w:val="00684E07"/>
    <w:rsid w:val="00686FE7"/>
    <w:rsid w:val="0068729B"/>
    <w:rsid w:val="00687B3F"/>
    <w:rsid w:val="00687C34"/>
    <w:rsid w:val="00692978"/>
    <w:rsid w:val="0069317C"/>
    <w:rsid w:val="00693A40"/>
    <w:rsid w:val="00695783"/>
    <w:rsid w:val="0069655C"/>
    <w:rsid w:val="00696B36"/>
    <w:rsid w:val="006A3627"/>
    <w:rsid w:val="006A63A1"/>
    <w:rsid w:val="006A7BC3"/>
    <w:rsid w:val="006A7C4F"/>
    <w:rsid w:val="006B08D7"/>
    <w:rsid w:val="006B184F"/>
    <w:rsid w:val="006B226A"/>
    <w:rsid w:val="006B2A7C"/>
    <w:rsid w:val="006B36B3"/>
    <w:rsid w:val="006B71B7"/>
    <w:rsid w:val="006B7BDD"/>
    <w:rsid w:val="006B7D97"/>
    <w:rsid w:val="006C1497"/>
    <w:rsid w:val="006C304B"/>
    <w:rsid w:val="006C3104"/>
    <w:rsid w:val="006C4570"/>
    <w:rsid w:val="006C4AAE"/>
    <w:rsid w:val="006C4B44"/>
    <w:rsid w:val="006C5379"/>
    <w:rsid w:val="006C5435"/>
    <w:rsid w:val="006C56ED"/>
    <w:rsid w:val="006C6984"/>
    <w:rsid w:val="006D14A4"/>
    <w:rsid w:val="006D2CAE"/>
    <w:rsid w:val="006D4CAC"/>
    <w:rsid w:val="006D6BBC"/>
    <w:rsid w:val="006D7CB9"/>
    <w:rsid w:val="006E0D39"/>
    <w:rsid w:val="006E69F6"/>
    <w:rsid w:val="006E717E"/>
    <w:rsid w:val="006E7463"/>
    <w:rsid w:val="006E75BF"/>
    <w:rsid w:val="006F2F86"/>
    <w:rsid w:val="006F4866"/>
    <w:rsid w:val="006F56A8"/>
    <w:rsid w:val="006F65D7"/>
    <w:rsid w:val="006F6C7F"/>
    <w:rsid w:val="006F6C85"/>
    <w:rsid w:val="00702767"/>
    <w:rsid w:val="00703660"/>
    <w:rsid w:val="007054F2"/>
    <w:rsid w:val="007069B5"/>
    <w:rsid w:val="00707330"/>
    <w:rsid w:val="00707E2E"/>
    <w:rsid w:val="00707F21"/>
    <w:rsid w:val="00711085"/>
    <w:rsid w:val="0071127B"/>
    <w:rsid w:val="00713371"/>
    <w:rsid w:val="00714AB3"/>
    <w:rsid w:val="00714CE7"/>
    <w:rsid w:val="00716245"/>
    <w:rsid w:val="0071646E"/>
    <w:rsid w:val="00716613"/>
    <w:rsid w:val="0071675F"/>
    <w:rsid w:val="00716920"/>
    <w:rsid w:val="00716A3B"/>
    <w:rsid w:val="00717CB9"/>
    <w:rsid w:val="00717FA9"/>
    <w:rsid w:val="0072032B"/>
    <w:rsid w:val="00721B85"/>
    <w:rsid w:val="00722B92"/>
    <w:rsid w:val="007232C2"/>
    <w:rsid w:val="007233FE"/>
    <w:rsid w:val="00724692"/>
    <w:rsid w:val="007256C5"/>
    <w:rsid w:val="007271A7"/>
    <w:rsid w:val="00727D44"/>
    <w:rsid w:val="00734339"/>
    <w:rsid w:val="00734FDD"/>
    <w:rsid w:val="00735B1A"/>
    <w:rsid w:val="007375DE"/>
    <w:rsid w:val="0074243B"/>
    <w:rsid w:val="00747008"/>
    <w:rsid w:val="0074772F"/>
    <w:rsid w:val="00747C96"/>
    <w:rsid w:val="00747DAE"/>
    <w:rsid w:val="00747F42"/>
    <w:rsid w:val="00750DA5"/>
    <w:rsid w:val="00753CAC"/>
    <w:rsid w:val="007542EC"/>
    <w:rsid w:val="007546A0"/>
    <w:rsid w:val="0075488C"/>
    <w:rsid w:val="0076018D"/>
    <w:rsid w:val="0076176C"/>
    <w:rsid w:val="007630AC"/>
    <w:rsid w:val="00763572"/>
    <w:rsid w:val="00764347"/>
    <w:rsid w:val="00764412"/>
    <w:rsid w:val="00764AD6"/>
    <w:rsid w:val="00764CC7"/>
    <w:rsid w:val="00764EF2"/>
    <w:rsid w:val="00764F34"/>
    <w:rsid w:val="007656E5"/>
    <w:rsid w:val="00765B95"/>
    <w:rsid w:val="0077069A"/>
    <w:rsid w:val="007712A7"/>
    <w:rsid w:val="007719AA"/>
    <w:rsid w:val="00773C76"/>
    <w:rsid w:val="007745D0"/>
    <w:rsid w:val="00775E38"/>
    <w:rsid w:val="00782295"/>
    <w:rsid w:val="007831C3"/>
    <w:rsid w:val="007835F6"/>
    <w:rsid w:val="00784459"/>
    <w:rsid w:val="00787709"/>
    <w:rsid w:val="00792141"/>
    <w:rsid w:val="00792B28"/>
    <w:rsid w:val="00793FC5"/>
    <w:rsid w:val="0079433F"/>
    <w:rsid w:val="007951C2"/>
    <w:rsid w:val="00796A21"/>
    <w:rsid w:val="007A2700"/>
    <w:rsid w:val="007A46F7"/>
    <w:rsid w:val="007A5A83"/>
    <w:rsid w:val="007A607C"/>
    <w:rsid w:val="007A69CA"/>
    <w:rsid w:val="007A7269"/>
    <w:rsid w:val="007A7D30"/>
    <w:rsid w:val="007B0C49"/>
    <w:rsid w:val="007B2814"/>
    <w:rsid w:val="007B5D10"/>
    <w:rsid w:val="007B5EE5"/>
    <w:rsid w:val="007B7BCD"/>
    <w:rsid w:val="007C0D1A"/>
    <w:rsid w:val="007C156B"/>
    <w:rsid w:val="007C2381"/>
    <w:rsid w:val="007C3739"/>
    <w:rsid w:val="007C4A28"/>
    <w:rsid w:val="007C4E02"/>
    <w:rsid w:val="007C5C7C"/>
    <w:rsid w:val="007C6B15"/>
    <w:rsid w:val="007C7BAE"/>
    <w:rsid w:val="007C7DDC"/>
    <w:rsid w:val="007D08ED"/>
    <w:rsid w:val="007D10B3"/>
    <w:rsid w:val="007D7EEC"/>
    <w:rsid w:val="007E0465"/>
    <w:rsid w:val="007E1322"/>
    <w:rsid w:val="007E25BA"/>
    <w:rsid w:val="007E3437"/>
    <w:rsid w:val="007E54A5"/>
    <w:rsid w:val="007E6276"/>
    <w:rsid w:val="007E62CF"/>
    <w:rsid w:val="007E668F"/>
    <w:rsid w:val="007E6C72"/>
    <w:rsid w:val="007E7C19"/>
    <w:rsid w:val="007F04AA"/>
    <w:rsid w:val="007F20EB"/>
    <w:rsid w:val="007F4711"/>
    <w:rsid w:val="007F5E3F"/>
    <w:rsid w:val="0080150D"/>
    <w:rsid w:val="00803E5B"/>
    <w:rsid w:val="0080653A"/>
    <w:rsid w:val="00812EDC"/>
    <w:rsid w:val="008147D5"/>
    <w:rsid w:val="00814C38"/>
    <w:rsid w:val="00816CEE"/>
    <w:rsid w:val="008202F0"/>
    <w:rsid w:val="00820D76"/>
    <w:rsid w:val="00821122"/>
    <w:rsid w:val="0082153B"/>
    <w:rsid w:val="008227FA"/>
    <w:rsid w:val="0082346F"/>
    <w:rsid w:val="00823A58"/>
    <w:rsid w:val="0082443A"/>
    <w:rsid w:val="0082516E"/>
    <w:rsid w:val="008251C5"/>
    <w:rsid w:val="00826A6C"/>
    <w:rsid w:val="008302A7"/>
    <w:rsid w:val="008326BE"/>
    <w:rsid w:val="008350DC"/>
    <w:rsid w:val="00837759"/>
    <w:rsid w:val="00846831"/>
    <w:rsid w:val="00846CEA"/>
    <w:rsid w:val="008504A6"/>
    <w:rsid w:val="00851EE3"/>
    <w:rsid w:val="00852266"/>
    <w:rsid w:val="00855D07"/>
    <w:rsid w:val="00861E90"/>
    <w:rsid w:val="00863BCA"/>
    <w:rsid w:val="00864EBB"/>
    <w:rsid w:val="00865F38"/>
    <w:rsid w:val="00866E4E"/>
    <w:rsid w:val="00867828"/>
    <w:rsid w:val="008678FD"/>
    <w:rsid w:val="00867B93"/>
    <w:rsid w:val="00867CAE"/>
    <w:rsid w:val="008707AA"/>
    <w:rsid w:val="008720D9"/>
    <w:rsid w:val="00873570"/>
    <w:rsid w:val="0087425B"/>
    <w:rsid w:val="008752E8"/>
    <w:rsid w:val="008753EB"/>
    <w:rsid w:val="008754A9"/>
    <w:rsid w:val="00876115"/>
    <w:rsid w:val="008800C5"/>
    <w:rsid w:val="00880F30"/>
    <w:rsid w:val="00881107"/>
    <w:rsid w:val="008834D0"/>
    <w:rsid w:val="00885A23"/>
    <w:rsid w:val="008861CB"/>
    <w:rsid w:val="0088731A"/>
    <w:rsid w:val="008876D9"/>
    <w:rsid w:val="00887B3D"/>
    <w:rsid w:val="00887B59"/>
    <w:rsid w:val="008948F8"/>
    <w:rsid w:val="00895019"/>
    <w:rsid w:val="00895088"/>
    <w:rsid w:val="00896AF2"/>
    <w:rsid w:val="00896F9F"/>
    <w:rsid w:val="008A33F2"/>
    <w:rsid w:val="008A56FD"/>
    <w:rsid w:val="008B241C"/>
    <w:rsid w:val="008B41C1"/>
    <w:rsid w:val="008B4B98"/>
    <w:rsid w:val="008B5B34"/>
    <w:rsid w:val="008B7240"/>
    <w:rsid w:val="008B74A2"/>
    <w:rsid w:val="008B7941"/>
    <w:rsid w:val="008C00E8"/>
    <w:rsid w:val="008C14B6"/>
    <w:rsid w:val="008C1CD4"/>
    <w:rsid w:val="008C1D20"/>
    <w:rsid w:val="008C2DB7"/>
    <w:rsid w:val="008C3986"/>
    <w:rsid w:val="008C67BE"/>
    <w:rsid w:val="008C717F"/>
    <w:rsid w:val="008C782C"/>
    <w:rsid w:val="008D1151"/>
    <w:rsid w:val="008D22A1"/>
    <w:rsid w:val="008D269F"/>
    <w:rsid w:val="008D3749"/>
    <w:rsid w:val="008D51C3"/>
    <w:rsid w:val="008D6263"/>
    <w:rsid w:val="008D6360"/>
    <w:rsid w:val="008D665A"/>
    <w:rsid w:val="008D7913"/>
    <w:rsid w:val="008E023C"/>
    <w:rsid w:val="008E30BA"/>
    <w:rsid w:val="008E610E"/>
    <w:rsid w:val="008E692E"/>
    <w:rsid w:val="008E6F9A"/>
    <w:rsid w:val="008F0252"/>
    <w:rsid w:val="008F0CFC"/>
    <w:rsid w:val="008F3BFA"/>
    <w:rsid w:val="008F3C81"/>
    <w:rsid w:val="008F5143"/>
    <w:rsid w:val="008F6160"/>
    <w:rsid w:val="008F6441"/>
    <w:rsid w:val="008F6695"/>
    <w:rsid w:val="008F6CAE"/>
    <w:rsid w:val="008F7018"/>
    <w:rsid w:val="00900581"/>
    <w:rsid w:val="00901BE0"/>
    <w:rsid w:val="009028F8"/>
    <w:rsid w:val="00903671"/>
    <w:rsid w:val="00904063"/>
    <w:rsid w:val="00905BAF"/>
    <w:rsid w:val="00905F1A"/>
    <w:rsid w:val="00906633"/>
    <w:rsid w:val="00907708"/>
    <w:rsid w:val="00907754"/>
    <w:rsid w:val="00907FEC"/>
    <w:rsid w:val="00912BF7"/>
    <w:rsid w:val="00912C09"/>
    <w:rsid w:val="00913247"/>
    <w:rsid w:val="00914901"/>
    <w:rsid w:val="00914E02"/>
    <w:rsid w:val="00916626"/>
    <w:rsid w:val="00916C58"/>
    <w:rsid w:val="00916CF8"/>
    <w:rsid w:val="00916EBA"/>
    <w:rsid w:val="009200ED"/>
    <w:rsid w:val="00920C04"/>
    <w:rsid w:val="0092254E"/>
    <w:rsid w:val="009240F8"/>
    <w:rsid w:val="00924190"/>
    <w:rsid w:val="00924693"/>
    <w:rsid w:val="00925EA1"/>
    <w:rsid w:val="00926886"/>
    <w:rsid w:val="009269BF"/>
    <w:rsid w:val="00926BFF"/>
    <w:rsid w:val="0093064C"/>
    <w:rsid w:val="00931014"/>
    <w:rsid w:val="00932AC3"/>
    <w:rsid w:val="00933A0D"/>
    <w:rsid w:val="00935AAA"/>
    <w:rsid w:val="00935CE3"/>
    <w:rsid w:val="0093728B"/>
    <w:rsid w:val="0093732B"/>
    <w:rsid w:val="0094165B"/>
    <w:rsid w:val="009423C4"/>
    <w:rsid w:val="00942C97"/>
    <w:rsid w:val="00943017"/>
    <w:rsid w:val="009447D7"/>
    <w:rsid w:val="00945DDE"/>
    <w:rsid w:val="009461C5"/>
    <w:rsid w:val="00946F13"/>
    <w:rsid w:val="009500B9"/>
    <w:rsid w:val="00950E37"/>
    <w:rsid w:val="00951209"/>
    <w:rsid w:val="0095132A"/>
    <w:rsid w:val="009513C5"/>
    <w:rsid w:val="0095282A"/>
    <w:rsid w:val="00952D80"/>
    <w:rsid w:val="00952EFF"/>
    <w:rsid w:val="009532B4"/>
    <w:rsid w:val="00953811"/>
    <w:rsid w:val="00953B09"/>
    <w:rsid w:val="00954204"/>
    <w:rsid w:val="009568D3"/>
    <w:rsid w:val="00957505"/>
    <w:rsid w:val="00961AD3"/>
    <w:rsid w:val="00963105"/>
    <w:rsid w:val="00965A0D"/>
    <w:rsid w:val="00965EBC"/>
    <w:rsid w:val="00966280"/>
    <w:rsid w:val="00966535"/>
    <w:rsid w:val="00966769"/>
    <w:rsid w:val="00970056"/>
    <w:rsid w:val="00970408"/>
    <w:rsid w:val="009704A1"/>
    <w:rsid w:val="00970A97"/>
    <w:rsid w:val="0097114A"/>
    <w:rsid w:val="009717A2"/>
    <w:rsid w:val="00975BF7"/>
    <w:rsid w:val="00976E7C"/>
    <w:rsid w:val="0097767B"/>
    <w:rsid w:val="00980157"/>
    <w:rsid w:val="00980A15"/>
    <w:rsid w:val="009830DB"/>
    <w:rsid w:val="00985078"/>
    <w:rsid w:val="00986FF3"/>
    <w:rsid w:val="00987F7A"/>
    <w:rsid w:val="00990CAB"/>
    <w:rsid w:val="00990FEC"/>
    <w:rsid w:val="0099153B"/>
    <w:rsid w:val="00991E54"/>
    <w:rsid w:val="0099212A"/>
    <w:rsid w:val="009930DE"/>
    <w:rsid w:val="00994406"/>
    <w:rsid w:val="0099499C"/>
    <w:rsid w:val="009951A3"/>
    <w:rsid w:val="00997A50"/>
    <w:rsid w:val="00997DE9"/>
    <w:rsid w:val="009A3870"/>
    <w:rsid w:val="009A6144"/>
    <w:rsid w:val="009A660C"/>
    <w:rsid w:val="009A6883"/>
    <w:rsid w:val="009A7E5F"/>
    <w:rsid w:val="009B18FE"/>
    <w:rsid w:val="009B4C20"/>
    <w:rsid w:val="009B5758"/>
    <w:rsid w:val="009B6DC8"/>
    <w:rsid w:val="009B741B"/>
    <w:rsid w:val="009B791B"/>
    <w:rsid w:val="009C0F99"/>
    <w:rsid w:val="009C3AA1"/>
    <w:rsid w:val="009C3B62"/>
    <w:rsid w:val="009C3D93"/>
    <w:rsid w:val="009C7B44"/>
    <w:rsid w:val="009D0695"/>
    <w:rsid w:val="009D20C4"/>
    <w:rsid w:val="009D23C0"/>
    <w:rsid w:val="009D44D2"/>
    <w:rsid w:val="009E0EE3"/>
    <w:rsid w:val="009E1205"/>
    <w:rsid w:val="009E1409"/>
    <w:rsid w:val="009E4F2D"/>
    <w:rsid w:val="009E5361"/>
    <w:rsid w:val="009E550B"/>
    <w:rsid w:val="009E5781"/>
    <w:rsid w:val="009E63AC"/>
    <w:rsid w:val="009F3770"/>
    <w:rsid w:val="009F3F70"/>
    <w:rsid w:val="009F41A7"/>
    <w:rsid w:val="009F55C1"/>
    <w:rsid w:val="009F5B10"/>
    <w:rsid w:val="009F6487"/>
    <w:rsid w:val="009F6A7F"/>
    <w:rsid w:val="00A00236"/>
    <w:rsid w:val="00A039B9"/>
    <w:rsid w:val="00A04851"/>
    <w:rsid w:val="00A048E4"/>
    <w:rsid w:val="00A0521D"/>
    <w:rsid w:val="00A05398"/>
    <w:rsid w:val="00A05DF1"/>
    <w:rsid w:val="00A06A64"/>
    <w:rsid w:val="00A11E36"/>
    <w:rsid w:val="00A12CDD"/>
    <w:rsid w:val="00A13969"/>
    <w:rsid w:val="00A13E51"/>
    <w:rsid w:val="00A14875"/>
    <w:rsid w:val="00A158C5"/>
    <w:rsid w:val="00A15B2D"/>
    <w:rsid w:val="00A16847"/>
    <w:rsid w:val="00A20C02"/>
    <w:rsid w:val="00A20FC3"/>
    <w:rsid w:val="00A218AD"/>
    <w:rsid w:val="00A21CE4"/>
    <w:rsid w:val="00A21E0E"/>
    <w:rsid w:val="00A22401"/>
    <w:rsid w:val="00A2319B"/>
    <w:rsid w:val="00A250E4"/>
    <w:rsid w:val="00A26D96"/>
    <w:rsid w:val="00A27520"/>
    <w:rsid w:val="00A279DF"/>
    <w:rsid w:val="00A330CB"/>
    <w:rsid w:val="00A3323E"/>
    <w:rsid w:val="00A33B93"/>
    <w:rsid w:val="00A33C15"/>
    <w:rsid w:val="00A3499C"/>
    <w:rsid w:val="00A40F50"/>
    <w:rsid w:val="00A4612C"/>
    <w:rsid w:val="00A46F38"/>
    <w:rsid w:val="00A479F7"/>
    <w:rsid w:val="00A506B5"/>
    <w:rsid w:val="00A50906"/>
    <w:rsid w:val="00A50940"/>
    <w:rsid w:val="00A51035"/>
    <w:rsid w:val="00A56027"/>
    <w:rsid w:val="00A56B64"/>
    <w:rsid w:val="00A579BF"/>
    <w:rsid w:val="00A57F7C"/>
    <w:rsid w:val="00A60EE5"/>
    <w:rsid w:val="00A61FCC"/>
    <w:rsid w:val="00A6304C"/>
    <w:rsid w:val="00A644DD"/>
    <w:rsid w:val="00A67227"/>
    <w:rsid w:val="00A71CF5"/>
    <w:rsid w:val="00A72FE9"/>
    <w:rsid w:val="00A735DC"/>
    <w:rsid w:val="00A73C02"/>
    <w:rsid w:val="00A73EA4"/>
    <w:rsid w:val="00A744E1"/>
    <w:rsid w:val="00A74553"/>
    <w:rsid w:val="00A75B61"/>
    <w:rsid w:val="00A75D40"/>
    <w:rsid w:val="00A76137"/>
    <w:rsid w:val="00A762E6"/>
    <w:rsid w:val="00A76A66"/>
    <w:rsid w:val="00A82B7F"/>
    <w:rsid w:val="00A83686"/>
    <w:rsid w:val="00A87739"/>
    <w:rsid w:val="00A91685"/>
    <w:rsid w:val="00A9216A"/>
    <w:rsid w:val="00A94B4B"/>
    <w:rsid w:val="00A95260"/>
    <w:rsid w:val="00A95632"/>
    <w:rsid w:val="00A959DA"/>
    <w:rsid w:val="00A967F3"/>
    <w:rsid w:val="00A97B00"/>
    <w:rsid w:val="00AA0921"/>
    <w:rsid w:val="00AA0B52"/>
    <w:rsid w:val="00AA1603"/>
    <w:rsid w:val="00AA17AE"/>
    <w:rsid w:val="00AA1F1F"/>
    <w:rsid w:val="00AA34B3"/>
    <w:rsid w:val="00AA45E9"/>
    <w:rsid w:val="00AA47D6"/>
    <w:rsid w:val="00AA5EB2"/>
    <w:rsid w:val="00AA634C"/>
    <w:rsid w:val="00AA7155"/>
    <w:rsid w:val="00AA7495"/>
    <w:rsid w:val="00AB1454"/>
    <w:rsid w:val="00AB1868"/>
    <w:rsid w:val="00AB18BA"/>
    <w:rsid w:val="00AB18E5"/>
    <w:rsid w:val="00AB35A0"/>
    <w:rsid w:val="00AC0BCD"/>
    <w:rsid w:val="00AC13D8"/>
    <w:rsid w:val="00AC16DA"/>
    <w:rsid w:val="00AC1F9C"/>
    <w:rsid w:val="00AC231C"/>
    <w:rsid w:val="00AC3038"/>
    <w:rsid w:val="00AC3658"/>
    <w:rsid w:val="00AC3A9F"/>
    <w:rsid w:val="00AC42EF"/>
    <w:rsid w:val="00AC4396"/>
    <w:rsid w:val="00AC4ECB"/>
    <w:rsid w:val="00AC5972"/>
    <w:rsid w:val="00AD0057"/>
    <w:rsid w:val="00AD016B"/>
    <w:rsid w:val="00AD0283"/>
    <w:rsid w:val="00AD0486"/>
    <w:rsid w:val="00AD12E5"/>
    <w:rsid w:val="00AD1FC2"/>
    <w:rsid w:val="00AD20C6"/>
    <w:rsid w:val="00AD2D21"/>
    <w:rsid w:val="00AD7973"/>
    <w:rsid w:val="00AD7F77"/>
    <w:rsid w:val="00AE28E2"/>
    <w:rsid w:val="00AE4B3B"/>
    <w:rsid w:val="00AE54BA"/>
    <w:rsid w:val="00AE6668"/>
    <w:rsid w:val="00AE7E32"/>
    <w:rsid w:val="00AE7EC9"/>
    <w:rsid w:val="00AF0878"/>
    <w:rsid w:val="00AF12DA"/>
    <w:rsid w:val="00AF2FB4"/>
    <w:rsid w:val="00AF40A5"/>
    <w:rsid w:val="00AF435B"/>
    <w:rsid w:val="00B03DCE"/>
    <w:rsid w:val="00B04317"/>
    <w:rsid w:val="00B057F5"/>
    <w:rsid w:val="00B061AE"/>
    <w:rsid w:val="00B12F99"/>
    <w:rsid w:val="00B13A2B"/>
    <w:rsid w:val="00B14D62"/>
    <w:rsid w:val="00B15DE4"/>
    <w:rsid w:val="00B16D55"/>
    <w:rsid w:val="00B17911"/>
    <w:rsid w:val="00B20E52"/>
    <w:rsid w:val="00B2172F"/>
    <w:rsid w:val="00B21A55"/>
    <w:rsid w:val="00B21B45"/>
    <w:rsid w:val="00B21FBB"/>
    <w:rsid w:val="00B22040"/>
    <w:rsid w:val="00B23757"/>
    <w:rsid w:val="00B23EF9"/>
    <w:rsid w:val="00B25300"/>
    <w:rsid w:val="00B26574"/>
    <w:rsid w:val="00B27B1A"/>
    <w:rsid w:val="00B30C2E"/>
    <w:rsid w:val="00B317A3"/>
    <w:rsid w:val="00B31A51"/>
    <w:rsid w:val="00B3290F"/>
    <w:rsid w:val="00B361CF"/>
    <w:rsid w:val="00B3785A"/>
    <w:rsid w:val="00B40C0F"/>
    <w:rsid w:val="00B42613"/>
    <w:rsid w:val="00B43557"/>
    <w:rsid w:val="00B44D2D"/>
    <w:rsid w:val="00B4502A"/>
    <w:rsid w:val="00B47D68"/>
    <w:rsid w:val="00B500FA"/>
    <w:rsid w:val="00B5230B"/>
    <w:rsid w:val="00B524F2"/>
    <w:rsid w:val="00B54044"/>
    <w:rsid w:val="00B543C9"/>
    <w:rsid w:val="00B547D9"/>
    <w:rsid w:val="00B55424"/>
    <w:rsid w:val="00B569F8"/>
    <w:rsid w:val="00B57037"/>
    <w:rsid w:val="00B57132"/>
    <w:rsid w:val="00B608C5"/>
    <w:rsid w:val="00B67A7B"/>
    <w:rsid w:val="00B67E72"/>
    <w:rsid w:val="00B7032E"/>
    <w:rsid w:val="00B70565"/>
    <w:rsid w:val="00B707B7"/>
    <w:rsid w:val="00B71D44"/>
    <w:rsid w:val="00B72281"/>
    <w:rsid w:val="00B7243D"/>
    <w:rsid w:val="00B72E3E"/>
    <w:rsid w:val="00B741C7"/>
    <w:rsid w:val="00B7560B"/>
    <w:rsid w:val="00B75DA7"/>
    <w:rsid w:val="00B77806"/>
    <w:rsid w:val="00B77E42"/>
    <w:rsid w:val="00B81830"/>
    <w:rsid w:val="00B82D1C"/>
    <w:rsid w:val="00B836D7"/>
    <w:rsid w:val="00B843C8"/>
    <w:rsid w:val="00B86443"/>
    <w:rsid w:val="00B86C3E"/>
    <w:rsid w:val="00B87944"/>
    <w:rsid w:val="00B91729"/>
    <w:rsid w:val="00B922CA"/>
    <w:rsid w:val="00B927F5"/>
    <w:rsid w:val="00B92AEB"/>
    <w:rsid w:val="00B930F4"/>
    <w:rsid w:val="00B93B92"/>
    <w:rsid w:val="00B93F6A"/>
    <w:rsid w:val="00B94537"/>
    <w:rsid w:val="00B95FE1"/>
    <w:rsid w:val="00BA535B"/>
    <w:rsid w:val="00BA5FCD"/>
    <w:rsid w:val="00BA6816"/>
    <w:rsid w:val="00BB1FDA"/>
    <w:rsid w:val="00BB200E"/>
    <w:rsid w:val="00BB4055"/>
    <w:rsid w:val="00BB5386"/>
    <w:rsid w:val="00BB559A"/>
    <w:rsid w:val="00BC090C"/>
    <w:rsid w:val="00BC3445"/>
    <w:rsid w:val="00BC5764"/>
    <w:rsid w:val="00BC59AC"/>
    <w:rsid w:val="00BD0708"/>
    <w:rsid w:val="00BD1A14"/>
    <w:rsid w:val="00BD215D"/>
    <w:rsid w:val="00BD2357"/>
    <w:rsid w:val="00BD34D5"/>
    <w:rsid w:val="00BD4E2F"/>
    <w:rsid w:val="00BD5AA5"/>
    <w:rsid w:val="00BD5CF1"/>
    <w:rsid w:val="00BD6BC8"/>
    <w:rsid w:val="00BD7766"/>
    <w:rsid w:val="00BE2099"/>
    <w:rsid w:val="00BE2CD2"/>
    <w:rsid w:val="00BE3586"/>
    <w:rsid w:val="00BE44F8"/>
    <w:rsid w:val="00BE7701"/>
    <w:rsid w:val="00BF0BF7"/>
    <w:rsid w:val="00BF135E"/>
    <w:rsid w:val="00BF19AC"/>
    <w:rsid w:val="00BF2F10"/>
    <w:rsid w:val="00BF387C"/>
    <w:rsid w:val="00BF76B6"/>
    <w:rsid w:val="00C01346"/>
    <w:rsid w:val="00C02BFB"/>
    <w:rsid w:val="00C04B89"/>
    <w:rsid w:val="00C04E30"/>
    <w:rsid w:val="00C050FC"/>
    <w:rsid w:val="00C07A12"/>
    <w:rsid w:val="00C10936"/>
    <w:rsid w:val="00C11969"/>
    <w:rsid w:val="00C1287F"/>
    <w:rsid w:val="00C135A4"/>
    <w:rsid w:val="00C138B5"/>
    <w:rsid w:val="00C140E6"/>
    <w:rsid w:val="00C1602D"/>
    <w:rsid w:val="00C16CCB"/>
    <w:rsid w:val="00C203B0"/>
    <w:rsid w:val="00C207DF"/>
    <w:rsid w:val="00C25EB4"/>
    <w:rsid w:val="00C2760E"/>
    <w:rsid w:val="00C27DB9"/>
    <w:rsid w:val="00C30026"/>
    <w:rsid w:val="00C3064D"/>
    <w:rsid w:val="00C317A0"/>
    <w:rsid w:val="00C3239D"/>
    <w:rsid w:val="00C32551"/>
    <w:rsid w:val="00C32E60"/>
    <w:rsid w:val="00C33013"/>
    <w:rsid w:val="00C368EC"/>
    <w:rsid w:val="00C40274"/>
    <w:rsid w:val="00C407AE"/>
    <w:rsid w:val="00C408DB"/>
    <w:rsid w:val="00C436A5"/>
    <w:rsid w:val="00C446CD"/>
    <w:rsid w:val="00C47FE4"/>
    <w:rsid w:val="00C52878"/>
    <w:rsid w:val="00C52DDD"/>
    <w:rsid w:val="00C54BC5"/>
    <w:rsid w:val="00C55092"/>
    <w:rsid w:val="00C55BF8"/>
    <w:rsid w:val="00C56994"/>
    <w:rsid w:val="00C57F80"/>
    <w:rsid w:val="00C60E15"/>
    <w:rsid w:val="00C61DA6"/>
    <w:rsid w:val="00C62A84"/>
    <w:rsid w:val="00C62D88"/>
    <w:rsid w:val="00C633C8"/>
    <w:rsid w:val="00C6359F"/>
    <w:rsid w:val="00C63671"/>
    <w:rsid w:val="00C646C3"/>
    <w:rsid w:val="00C66DFA"/>
    <w:rsid w:val="00C67530"/>
    <w:rsid w:val="00C703FF"/>
    <w:rsid w:val="00C7294B"/>
    <w:rsid w:val="00C74C54"/>
    <w:rsid w:val="00C758A0"/>
    <w:rsid w:val="00C76CC9"/>
    <w:rsid w:val="00C81F93"/>
    <w:rsid w:val="00C8242A"/>
    <w:rsid w:val="00C83C28"/>
    <w:rsid w:val="00C84BBE"/>
    <w:rsid w:val="00C9272F"/>
    <w:rsid w:val="00C93333"/>
    <w:rsid w:val="00C936E1"/>
    <w:rsid w:val="00C93DEA"/>
    <w:rsid w:val="00C945BD"/>
    <w:rsid w:val="00C949A9"/>
    <w:rsid w:val="00C9608E"/>
    <w:rsid w:val="00CA32C5"/>
    <w:rsid w:val="00CA3763"/>
    <w:rsid w:val="00CA4CF7"/>
    <w:rsid w:val="00CA4DE9"/>
    <w:rsid w:val="00CA699E"/>
    <w:rsid w:val="00CB00D2"/>
    <w:rsid w:val="00CB0D6E"/>
    <w:rsid w:val="00CB1434"/>
    <w:rsid w:val="00CB3160"/>
    <w:rsid w:val="00CB4987"/>
    <w:rsid w:val="00CB5548"/>
    <w:rsid w:val="00CB55EE"/>
    <w:rsid w:val="00CB56E1"/>
    <w:rsid w:val="00CB7176"/>
    <w:rsid w:val="00CC0208"/>
    <w:rsid w:val="00CC1755"/>
    <w:rsid w:val="00CC194D"/>
    <w:rsid w:val="00CC2B4B"/>
    <w:rsid w:val="00CC4D37"/>
    <w:rsid w:val="00CC765C"/>
    <w:rsid w:val="00CD14FC"/>
    <w:rsid w:val="00CD3C6F"/>
    <w:rsid w:val="00CD544F"/>
    <w:rsid w:val="00CD7335"/>
    <w:rsid w:val="00CD7CE3"/>
    <w:rsid w:val="00CE0297"/>
    <w:rsid w:val="00CE1584"/>
    <w:rsid w:val="00CE5F8A"/>
    <w:rsid w:val="00CE7501"/>
    <w:rsid w:val="00CF1EC8"/>
    <w:rsid w:val="00CF206A"/>
    <w:rsid w:val="00CF340C"/>
    <w:rsid w:val="00CF4E6F"/>
    <w:rsid w:val="00D00BE0"/>
    <w:rsid w:val="00D01524"/>
    <w:rsid w:val="00D01B3C"/>
    <w:rsid w:val="00D01FE8"/>
    <w:rsid w:val="00D02F0F"/>
    <w:rsid w:val="00D04D1F"/>
    <w:rsid w:val="00D06C96"/>
    <w:rsid w:val="00D073FB"/>
    <w:rsid w:val="00D10303"/>
    <w:rsid w:val="00D105E3"/>
    <w:rsid w:val="00D119E6"/>
    <w:rsid w:val="00D11A7E"/>
    <w:rsid w:val="00D13548"/>
    <w:rsid w:val="00D17756"/>
    <w:rsid w:val="00D20015"/>
    <w:rsid w:val="00D2097E"/>
    <w:rsid w:val="00D258FE"/>
    <w:rsid w:val="00D3022D"/>
    <w:rsid w:val="00D3076C"/>
    <w:rsid w:val="00D31101"/>
    <w:rsid w:val="00D324FF"/>
    <w:rsid w:val="00D333DF"/>
    <w:rsid w:val="00D336C2"/>
    <w:rsid w:val="00D342B0"/>
    <w:rsid w:val="00D35389"/>
    <w:rsid w:val="00D36953"/>
    <w:rsid w:val="00D3698B"/>
    <w:rsid w:val="00D3755D"/>
    <w:rsid w:val="00D3764E"/>
    <w:rsid w:val="00D37EA2"/>
    <w:rsid w:val="00D43DB8"/>
    <w:rsid w:val="00D44127"/>
    <w:rsid w:val="00D45B3F"/>
    <w:rsid w:val="00D45CD8"/>
    <w:rsid w:val="00D45F21"/>
    <w:rsid w:val="00D46BF5"/>
    <w:rsid w:val="00D46CAA"/>
    <w:rsid w:val="00D47BAC"/>
    <w:rsid w:val="00D50892"/>
    <w:rsid w:val="00D516EA"/>
    <w:rsid w:val="00D53F4E"/>
    <w:rsid w:val="00D54D87"/>
    <w:rsid w:val="00D56A9E"/>
    <w:rsid w:val="00D57BBB"/>
    <w:rsid w:val="00D57C07"/>
    <w:rsid w:val="00D604FA"/>
    <w:rsid w:val="00D60EDA"/>
    <w:rsid w:val="00D62B9A"/>
    <w:rsid w:val="00D63110"/>
    <w:rsid w:val="00D63187"/>
    <w:rsid w:val="00D6504F"/>
    <w:rsid w:val="00D651B6"/>
    <w:rsid w:val="00D6697E"/>
    <w:rsid w:val="00D677A4"/>
    <w:rsid w:val="00D7178F"/>
    <w:rsid w:val="00D71C3B"/>
    <w:rsid w:val="00D7258B"/>
    <w:rsid w:val="00D731BC"/>
    <w:rsid w:val="00D75165"/>
    <w:rsid w:val="00D8241E"/>
    <w:rsid w:val="00D824DE"/>
    <w:rsid w:val="00D82FA1"/>
    <w:rsid w:val="00D8445C"/>
    <w:rsid w:val="00D84650"/>
    <w:rsid w:val="00D855CE"/>
    <w:rsid w:val="00D859EB"/>
    <w:rsid w:val="00D87828"/>
    <w:rsid w:val="00D915BC"/>
    <w:rsid w:val="00D91D7F"/>
    <w:rsid w:val="00D9374B"/>
    <w:rsid w:val="00D9448E"/>
    <w:rsid w:val="00D96700"/>
    <w:rsid w:val="00D96AD0"/>
    <w:rsid w:val="00DA0AA5"/>
    <w:rsid w:val="00DA153E"/>
    <w:rsid w:val="00DA2E90"/>
    <w:rsid w:val="00DA3708"/>
    <w:rsid w:val="00DA430E"/>
    <w:rsid w:val="00DA7497"/>
    <w:rsid w:val="00DA784A"/>
    <w:rsid w:val="00DA7A2A"/>
    <w:rsid w:val="00DB09B9"/>
    <w:rsid w:val="00DB2699"/>
    <w:rsid w:val="00DB2CDF"/>
    <w:rsid w:val="00DB2E71"/>
    <w:rsid w:val="00DB2EA7"/>
    <w:rsid w:val="00DB30BE"/>
    <w:rsid w:val="00DB3211"/>
    <w:rsid w:val="00DB3A45"/>
    <w:rsid w:val="00DB4148"/>
    <w:rsid w:val="00DB46D7"/>
    <w:rsid w:val="00DB518D"/>
    <w:rsid w:val="00DB7722"/>
    <w:rsid w:val="00DB77A4"/>
    <w:rsid w:val="00DB7844"/>
    <w:rsid w:val="00DC3DDB"/>
    <w:rsid w:val="00DC3FA7"/>
    <w:rsid w:val="00DC55D4"/>
    <w:rsid w:val="00DD06F3"/>
    <w:rsid w:val="00DD2345"/>
    <w:rsid w:val="00DD28FC"/>
    <w:rsid w:val="00DD371C"/>
    <w:rsid w:val="00DD4D0A"/>
    <w:rsid w:val="00DD6DF6"/>
    <w:rsid w:val="00DD7C5D"/>
    <w:rsid w:val="00DD7E92"/>
    <w:rsid w:val="00DE18E7"/>
    <w:rsid w:val="00DE26B2"/>
    <w:rsid w:val="00DE2F0B"/>
    <w:rsid w:val="00DE3B72"/>
    <w:rsid w:val="00DE4C5F"/>
    <w:rsid w:val="00DE652B"/>
    <w:rsid w:val="00DE6A69"/>
    <w:rsid w:val="00DE74FC"/>
    <w:rsid w:val="00DE7AD8"/>
    <w:rsid w:val="00DF142F"/>
    <w:rsid w:val="00DF2B43"/>
    <w:rsid w:val="00DF33FA"/>
    <w:rsid w:val="00DF3717"/>
    <w:rsid w:val="00DF42C4"/>
    <w:rsid w:val="00DF7FBA"/>
    <w:rsid w:val="00E00939"/>
    <w:rsid w:val="00E00CAC"/>
    <w:rsid w:val="00E0128F"/>
    <w:rsid w:val="00E0161C"/>
    <w:rsid w:val="00E02E25"/>
    <w:rsid w:val="00E04246"/>
    <w:rsid w:val="00E044CE"/>
    <w:rsid w:val="00E05D32"/>
    <w:rsid w:val="00E0767E"/>
    <w:rsid w:val="00E1635D"/>
    <w:rsid w:val="00E17429"/>
    <w:rsid w:val="00E17529"/>
    <w:rsid w:val="00E17F58"/>
    <w:rsid w:val="00E21696"/>
    <w:rsid w:val="00E22EEB"/>
    <w:rsid w:val="00E22F21"/>
    <w:rsid w:val="00E23B58"/>
    <w:rsid w:val="00E24A3D"/>
    <w:rsid w:val="00E25366"/>
    <w:rsid w:val="00E25FFF"/>
    <w:rsid w:val="00E3170D"/>
    <w:rsid w:val="00E354D6"/>
    <w:rsid w:val="00E37E2C"/>
    <w:rsid w:val="00E41EA5"/>
    <w:rsid w:val="00E42E82"/>
    <w:rsid w:val="00E42FA8"/>
    <w:rsid w:val="00E432CD"/>
    <w:rsid w:val="00E4650E"/>
    <w:rsid w:val="00E46C47"/>
    <w:rsid w:val="00E5041F"/>
    <w:rsid w:val="00E508D8"/>
    <w:rsid w:val="00E50D19"/>
    <w:rsid w:val="00E516A8"/>
    <w:rsid w:val="00E516DA"/>
    <w:rsid w:val="00E53552"/>
    <w:rsid w:val="00E544F4"/>
    <w:rsid w:val="00E54EE5"/>
    <w:rsid w:val="00E56ADE"/>
    <w:rsid w:val="00E5761C"/>
    <w:rsid w:val="00E64505"/>
    <w:rsid w:val="00E64D74"/>
    <w:rsid w:val="00E67967"/>
    <w:rsid w:val="00E70300"/>
    <w:rsid w:val="00E70757"/>
    <w:rsid w:val="00E70B1D"/>
    <w:rsid w:val="00E70B46"/>
    <w:rsid w:val="00E70F3F"/>
    <w:rsid w:val="00E72A98"/>
    <w:rsid w:val="00E73F2A"/>
    <w:rsid w:val="00E80780"/>
    <w:rsid w:val="00E82B36"/>
    <w:rsid w:val="00E85735"/>
    <w:rsid w:val="00E85ADD"/>
    <w:rsid w:val="00E8655F"/>
    <w:rsid w:val="00E90078"/>
    <w:rsid w:val="00E90245"/>
    <w:rsid w:val="00E92B68"/>
    <w:rsid w:val="00E92E59"/>
    <w:rsid w:val="00E93679"/>
    <w:rsid w:val="00E94FA7"/>
    <w:rsid w:val="00E96E76"/>
    <w:rsid w:val="00E97194"/>
    <w:rsid w:val="00EA00C9"/>
    <w:rsid w:val="00EA07B7"/>
    <w:rsid w:val="00EA1B09"/>
    <w:rsid w:val="00EA2349"/>
    <w:rsid w:val="00EA2F22"/>
    <w:rsid w:val="00EA4386"/>
    <w:rsid w:val="00EA43F3"/>
    <w:rsid w:val="00EA5DF9"/>
    <w:rsid w:val="00EA7FA2"/>
    <w:rsid w:val="00EB0185"/>
    <w:rsid w:val="00EB0BDA"/>
    <w:rsid w:val="00EB1D40"/>
    <w:rsid w:val="00EB2DF3"/>
    <w:rsid w:val="00EB4600"/>
    <w:rsid w:val="00EB4CD4"/>
    <w:rsid w:val="00EB77C8"/>
    <w:rsid w:val="00EC07B3"/>
    <w:rsid w:val="00EC3E24"/>
    <w:rsid w:val="00EC4927"/>
    <w:rsid w:val="00EC4BB3"/>
    <w:rsid w:val="00EC4C45"/>
    <w:rsid w:val="00EC56EE"/>
    <w:rsid w:val="00EC6553"/>
    <w:rsid w:val="00EC6953"/>
    <w:rsid w:val="00ED0115"/>
    <w:rsid w:val="00ED2FD0"/>
    <w:rsid w:val="00ED342A"/>
    <w:rsid w:val="00ED7232"/>
    <w:rsid w:val="00ED774A"/>
    <w:rsid w:val="00EE0723"/>
    <w:rsid w:val="00EE150D"/>
    <w:rsid w:val="00EE1727"/>
    <w:rsid w:val="00EE3645"/>
    <w:rsid w:val="00EE388C"/>
    <w:rsid w:val="00EE6212"/>
    <w:rsid w:val="00EF38DF"/>
    <w:rsid w:val="00EF6EBB"/>
    <w:rsid w:val="00EF70C8"/>
    <w:rsid w:val="00F00D85"/>
    <w:rsid w:val="00F03781"/>
    <w:rsid w:val="00F03E3C"/>
    <w:rsid w:val="00F05B18"/>
    <w:rsid w:val="00F060D4"/>
    <w:rsid w:val="00F0636C"/>
    <w:rsid w:val="00F07DAD"/>
    <w:rsid w:val="00F12C9F"/>
    <w:rsid w:val="00F13E0F"/>
    <w:rsid w:val="00F14530"/>
    <w:rsid w:val="00F15250"/>
    <w:rsid w:val="00F16E79"/>
    <w:rsid w:val="00F16F28"/>
    <w:rsid w:val="00F21746"/>
    <w:rsid w:val="00F21CAA"/>
    <w:rsid w:val="00F220F5"/>
    <w:rsid w:val="00F22F45"/>
    <w:rsid w:val="00F24D19"/>
    <w:rsid w:val="00F24E08"/>
    <w:rsid w:val="00F27154"/>
    <w:rsid w:val="00F30DC3"/>
    <w:rsid w:val="00F32B19"/>
    <w:rsid w:val="00F336CC"/>
    <w:rsid w:val="00F34618"/>
    <w:rsid w:val="00F35952"/>
    <w:rsid w:val="00F36A7A"/>
    <w:rsid w:val="00F37672"/>
    <w:rsid w:val="00F428F1"/>
    <w:rsid w:val="00F4514A"/>
    <w:rsid w:val="00F453C1"/>
    <w:rsid w:val="00F46FAB"/>
    <w:rsid w:val="00F47129"/>
    <w:rsid w:val="00F475EF"/>
    <w:rsid w:val="00F47669"/>
    <w:rsid w:val="00F47F0B"/>
    <w:rsid w:val="00F51139"/>
    <w:rsid w:val="00F538E2"/>
    <w:rsid w:val="00F53BF8"/>
    <w:rsid w:val="00F54495"/>
    <w:rsid w:val="00F61F8D"/>
    <w:rsid w:val="00F63D18"/>
    <w:rsid w:val="00F65637"/>
    <w:rsid w:val="00F66C23"/>
    <w:rsid w:val="00F6739D"/>
    <w:rsid w:val="00F67680"/>
    <w:rsid w:val="00F67919"/>
    <w:rsid w:val="00F70295"/>
    <w:rsid w:val="00F70E88"/>
    <w:rsid w:val="00F711E6"/>
    <w:rsid w:val="00F727A1"/>
    <w:rsid w:val="00F730A2"/>
    <w:rsid w:val="00F753A9"/>
    <w:rsid w:val="00F76C30"/>
    <w:rsid w:val="00F77D59"/>
    <w:rsid w:val="00F77D7A"/>
    <w:rsid w:val="00F8168A"/>
    <w:rsid w:val="00F82FFF"/>
    <w:rsid w:val="00F83BBF"/>
    <w:rsid w:val="00F84DE8"/>
    <w:rsid w:val="00F860CF"/>
    <w:rsid w:val="00F900F1"/>
    <w:rsid w:val="00F9330E"/>
    <w:rsid w:val="00F94B5E"/>
    <w:rsid w:val="00F957F5"/>
    <w:rsid w:val="00F9682D"/>
    <w:rsid w:val="00FA001A"/>
    <w:rsid w:val="00FA017F"/>
    <w:rsid w:val="00FA03F7"/>
    <w:rsid w:val="00FA13A5"/>
    <w:rsid w:val="00FA2DAD"/>
    <w:rsid w:val="00FA3046"/>
    <w:rsid w:val="00FA338D"/>
    <w:rsid w:val="00FA49C9"/>
    <w:rsid w:val="00FA6D36"/>
    <w:rsid w:val="00FB1934"/>
    <w:rsid w:val="00FB28B9"/>
    <w:rsid w:val="00FB298F"/>
    <w:rsid w:val="00FB2AC2"/>
    <w:rsid w:val="00FB5073"/>
    <w:rsid w:val="00FB61F6"/>
    <w:rsid w:val="00FB6679"/>
    <w:rsid w:val="00FB6CB6"/>
    <w:rsid w:val="00FC05E3"/>
    <w:rsid w:val="00FC32E6"/>
    <w:rsid w:val="00FC6D24"/>
    <w:rsid w:val="00FD1799"/>
    <w:rsid w:val="00FD269C"/>
    <w:rsid w:val="00FD2ABE"/>
    <w:rsid w:val="00FD3C8A"/>
    <w:rsid w:val="00FD54F6"/>
    <w:rsid w:val="00FD555F"/>
    <w:rsid w:val="00FD684E"/>
    <w:rsid w:val="00FD6992"/>
    <w:rsid w:val="00FD6C16"/>
    <w:rsid w:val="00FD7422"/>
    <w:rsid w:val="00FE29A8"/>
    <w:rsid w:val="00FE2E7A"/>
    <w:rsid w:val="00FE37D0"/>
    <w:rsid w:val="00FE3929"/>
    <w:rsid w:val="00FE4822"/>
    <w:rsid w:val="00FE4CE2"/>
    <w:rsid w:val="00FE5245"/>
    <w:rsid w:val="00FE639F"/>
    <w:rsid w:val="00FE7B85"/>
    <w:rsid w:val="00FF2F04"/>
    <w:rsid w:val="00FF4387"/>
    <w:rsid w:val="00FF488C"/>
    <w:rsid w:val="00FF5E59"/>
    <w:rsid w:val="00FF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2C67473"/>
  <w15:docId w15:val="{C11D25FC-D0A9-4FF8-AE2C-D5A2125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68"/>
    <w:rPr>
      <w:sz w:val="24"/>
      <w:szCs w:val="24"/>
    </w:rPr>
  </w:style>
  <w:style w:type="paragraph" w:styleId="Heading1">
    <w:name w:val="heading 1"/>
    <w:basedOn w:val="Normal"/>
    <w:next w:val="Normal"/>
    <w:link w:val="Heading1Char"/>
    <w:uiPriority w:val="9"/>
    <w:qFormat/>
    <w:rsid w:val="00A279D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79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279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279D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279D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279D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279D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A279D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A279D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DF"/>
    <w:pPr>
      <w:ind w:left="720"/>
      <w:contextualSpacing/>
    </w:pPr>
  </w:style>
  <w:style w:type="table" w:styleId="TableGrid">
    <w:name w:val="Table Grid"/>
    <w:basedOn w:val="TableNormal"/>
    <w:uiPriority w:val="39"/>
    <w:rsid w:val="0086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79DF"/>
    <w:rPr>
      <w:rFonts w:asciiTheme="minorHAnsi" w:hAnsiTheme="minorHAnsi"/>
      <w:b/>
      <w:i/>
      <w:iCs/>
    </w:rPr>
  </w:style>
  <w:style w:type="paragraph" w:styleId="BalloonText">
    <w:name w:val="Balloon Text"/>
    <w:basedOn w:val="Normal"/>
    <w:link w:val="BalloonTextChar"/>
    <w:uiPriority w:val="99"/>
    <w:semiHidden/>
    <w:unhideWhenUsed/>
    <w:rsid w:val="00000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D7"/>
    <w:rPr>
      <w:rFonts w:ascii="Segoe UI" w:hAnsi="Segoe UI" w:cs="Segoe UI"/>
      <w:sz w:val="18"/>
      <w:szCs w:val="18"/>
    </w:rPr>
  </w:style>
  <w:style w:type="paragraph" w:styleId="Header">
    <w:name w:val="header"/>
    <w:basedOn w:val="Normal"/>
    <w:link w:val="HeaderChar"/>
    <w:uiPriority w:val="99"/>
    <w:unhideWhenUsed/>
    <w:rsid w:val="00000CD7"/>
    <w:pPr>
      <w:tabs>
        <w:tab w:val="center" w:pos="4680"/>
        <w:tab w:val="right" w:pos="9360"/>
      </w:tabs>
    </w:pPr>
  </w:style>
  <w:style w:type="character" w:customStyle="1" w:styleId="HeaderChar">
    <w:name w:val="Header Char"/>
    <w:basedOn w:val="DefaultParagraphFont"/>
    <w:link w:val="Header"/>
    <w:uiPriority w:val="99"/>
    <w:rsid w:val="00000CD7"/>
  </w:style>
  <w:style w:type="paragraph" w:styleId="Footer">
    <w:name w:val="footer"/>
    <w:basedOn w:val="Normal"/>
    <w:link w:val="FooterChar"/>
    <w:uiPriority w:val="99"/>
    <w:unhideWhenUsed/>
    <w:rsid w:val="00000CD7"/>
    <w:pPr>
      <w:tabs>
        <w:tab w:val="center" w:pos="4680"/>
        <w:tab w:val="right" w:pos="9360"/>
      </w:tabs>
    </w:pPr>
  </w:style>
  <w:style w:type="character" w:customStyle="1" w:styleId="FooterChar">
    <w:name w:val="Footer Char"/>
    <w:basedOn w:val="DefaultParagraphFont"/>
    <w:link w:val="Footer"/>
    <w:uiPriority w:val="99"/>
    <w:rsid w:val="00000CD7"/>
  </w:style>
  <w:style w:type="character" w:customStyle="1" w:styleId="Heading1Char">
    <w:name w:val="Heading 1 Char"/>
    <w:basedOn w:val="DefaultParagraphFont"/>
    <w:link w:val="Heading1"/>
    <w:uiPriority w:val="9"/>
    <w:rsid w:val="00A279D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79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79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279DF"/>
    <w:rPr>
      <w:rFonts w:cstheme="majorBidi"/>
      <w:b/>
      <w:bCs/>
      <w:sz w:val="28"/>
      <w:szCs w:val="28"/>
    </w:rPr>
  </w:style>
  <w:style w:type="character" w:customStyle="1" w:styleId="Heading5Char">
    <w:name w:val="Heading 5 Char"/>
    <w:basedOn w:val="DefaultParagraphFont"/>
    <w:link w:val="Heading5"/>
    <w:uiPriority w:val="9"/>
    <w:semiHidden/>
    <w:rsid w:val="00A279DF"/>
    <w:rPr>
      <w:rFonts w:cstheme="majorBidi"/>
      <w:b/>
      <w:bCs/>
      <w:i/>
      <w:iCs/>
      <w:sz w:val="26"/>
      <w:szCs w:val="26"/>
    </w:rPr>
  </w:style>
  <w:style w:type="character" w:customStyle="1" w:styleId="Heading6Char">
    <w:name w:val="Heading 6 Char"/>
    <w:basedOn w:val="DefaultParagraphFont"/>
    <w:link w:val="Heading6"/>
    <w:uiPriority w:val="9"/>
    <w:semiHidden/>
    <w:rsid w:val="00A279DF"/>
    <w:rPr>
      <w:rFonts w:cstheme="majorBidi"/>
      <w:b/>
      <w:bCs/>
    </w:rPr>
  </w:style>
  <w:style w:type="character" w:customStyle="1" w:styleId="Heading7Char">
    <w:name w:val="Heading 7 Char"/>
    <w:basedOn w:val="DefaultParagraphFont"/>
    <w:link w:val="Heading7"/>
    <w:uiPriority w:val="9"/>
    <w:semiHidden/>
    <w:rsid w:val="00A279DF"/>
    <w:rPr>
      <w:rFonts w:cstheme="majorBidi"/>
      <w:sz w:val="24"/>
      <w:szCs w:val="24"/>
    </w:rPr>
  </w:style>
  <w:style w:type="character" w:customStyle="1" w:styleId="Heading8Char">
    <w:name w:val="Heading 8 Char"/>
    <w:basedOn w:val="DefaultParagraphFont"/>
    <w:link w:val="Heading8"/>
    <w:uiPriority w:val="9"/>
    <w:semiHidden/>
    <w:rsid w:val="00A279DF"/>
    <w:rPr>
      <w:rFonts w:cstheme="majorBidi"/>
      <w:i/>
      <w:iCs/>
      <w:sz w:val="24"/>
      <w:szCs w:val="24"/>
    </w:rPr>
  </w:style>
  <w:style w:type="character" w:customStyle="1" w:styleId="Heading9Char">
    <w:name w:val="Heading 9 Char"/>
    <w:basedOn w:val="DefaultParagraphFont"/>
    <w:link w:val="Heading9"/>
    <w:uiPriority w:val="9"/>
    <w:semiHidden/>
    <w:rsid w:val="00A279DF"/>
    <w:rPr>
      <w:rFonts w:asciiTheme="majorHAnsi" w:eastAsiaTheme="majorEastAsia" w:hAnsiTheme="majorHAnsi" w:cstheme="majorBidi"/>
    </w:rPr>
  </w:style>
  <w:style w:type="paragraph" w:styleId="Caption">
    <w:name w:val="caption"/>
    <w:basedOn w:val="Normal"/>
    <w:next w:val="Normal"/>
    <w:uiPriority w:val="35"/>
    <w:semiHidden/>
    <w:unhideWhenUsed/>
    <w:rsid w:val="00A279DF"/>
    <w:pPr>
      <w:spacing w:after="200"/>
    </w:pPr>
    <w:rPr>
      <w:i/>
      <w:iCs/>
      <w:color w:val="44546A" w:themeColor="text2"/>
      <w:sz w:val="18"/>
      <w:szCs w:val="18"/>
    </w:rPr>
  </w:style>
  <w:style w:type="paragraph" w:styleId="Title">
    <w:name w:val="Title"/>
    <w:basedOn w:val="Normal"/>
    <w:next w:val="Normal"/>
    <w:link w:val="TitleChar"/>
    <w:uiPriority w:val="10"/>
    <w:qFormat/>
    <w:rsid w:val="00A279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279D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279D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79DF"/>
    <w:rPr>
      <w:rFonts w:asciiTheme="majorHAnsi" w:eastAsiaTheme="majorEastAsia" w:hAnsiTheme="majorHAnsi"/>
      <w:sz w:val="24"/>
      <w:szCs w:val="24"/>
    </w:rPr>
  </w:style>
  <w:style w:type="character" w:styleId="Strong">
    <w:name w:val="Strong"/>
    <w:basedOn w:val="DefaultParagraphFont"/>
    <w:uiPriority w:val="22"/>
    <w:qFormat/>
    <w:rsid w:val="00A279DF"/>
    <w:rPr>
      <w:b/>
      <w:bCs/>
    </w:rPr>
  </w:style>
  <w:style w:type="paragraph" w:styleId="NoSpacing">
    <w:name w:val="No Spacing"/>
    <w:basedOn w:val="Normal"/>
    <w:uiPriority w:val="1"/>
    <w:qFormat/>
    <w:rsid w:val="00A279DF"/>
    <w:rPr>
      <w:szCs w:val="32"/>
    </w:rPr>
  </w:style>
  <w:style w:type="paragraph" w:styleId="Quote">
    <w:name w:val="Quote"/>
    <w:basedOn w:val="Normal"/>
    <w:next w:val="Normal"/>
    <w:link w:val="QuoteChar"/>
    <w:uiPriority w:val="29"/>
    <w:qFormat/>
    <w:rsid w:val="00A279DF"/>
    <w:rPr>
      <w:i/>
    </w:rPr>
  </w:style>
  <w:style w:type="character" w:customStyle="1" w:styleId="QuoteChar">
    <w:name w:val="Quote Char"/>
    <w:basedOn w:val="DefaultParagraphFont"/>
    <w:link w:val="Quote"/>
    <w:uiPriority w:val="29"/>
    <w:rsid w:val="00A279DF"/>
    <w:rPr>
      <w:i/>
      <w:sz w:val="24"/>
      <w:szCs w:val="24"/>
    </w:rPr>
  </w:style>
  <w:style w:type="paragraph" w:styleId="IntenseQuote">
    <w:name w:val="Intense Quote"/>
    <w:basedOn w:val="Normal"/>
    <w:next w:val="Normal"/>
    <w:link w:val="IntenseQuoteChar"/>
    <w:uiPriority w:val="30"/>
    <w:qFormat/>
    <w:rsid w:val="00A279DF"/>
    <w:pPr>
      <w:ind w:left="720" w:right="720"/>
    </w:pPr>
    <w:rPr>
      <w:b/>
      <w:i/>
      <w:szCs w:val="22"/>
    </w:rPr>
  </w:style>
  <w:style w:type="character" w:customStyle="1" w:styleId="IntenseQuoteChar">
    <w:name w:val="Intense Quote Char"/>
    <w:basedOn w:val="DefaultParagraphFont"/>
    <w:link w:val="IntenseQuote"/>
    <w:uiPriority w:val="30"/>
    <w:rsid w:val="00A279DF"/>
    <w:rPr>
      <w:b/>
      <w:i/>
      <w:sz w:val="24"/>
    </w:rPr>
  </w:style>
  <w:style w:type="character" w:styleId="SubtleEmphasis">
    <w:name w:val="Subtle Emphasis"/>
    <w:uiPriority w:val="19"/>
    <w:qFormat/>
    <w:rsid w:val="00A279DF"/>
    <w:rPr>
      <w:i/>
      <w:color w:val="5A5A5A" w:themeColor="text1" w:themeTint="A5"/>
    </w:rPr>
  </w:style>
  <w:style w:type="character" w:styleId="IntenseEmphasis">
    <w:name w:val="Intense Emphasis"/>
    <w:basedOn w:val="DefaultParagraphFont"/>
    <w:uiPriority w:val="21"/>
    <w:qFormat/>
    <w:rsid w:val="00A279DF"/>
    <w:rPr>
      <w:b/>
      <w:i/>
      <w:sz w:val="24"/>
      <w:szCs w:val="24"/>
      <w:u w:val="single"/>
    </w:rPr>
  </w:style>
  <w:style w:type="character" w:styleId="SubtleReference">
    <w:name w:val="Subtle Reference"/>
    <w:basedOn w:val="DefaultParagraphFont"/>
    <w:uiPriority w:val="31"/>
    <w:qFormat/>
    <w:rsid w:val="00A279DF"/>
    <w:rPr>
      <w:sz w:val="24"/>
      <w:szCs w:val="24"/>
      <w:u w:val="single"/>
    </w:rPr>
  </w:style>
  <w:style w:type="character" w:styleId="IntenseReference">
    <w:name w:val="Intense Reference"/>
    <w:basedOn w:val="DefaultParagraphFont"/>
    <w:uiPriority w:val="32"/>
    <w:qFormat/>
    <w:rsid w:val="00A279DF"/>
    <w:rPr>
      <w:b/>
      <w:sz w:val="24"/>
      <w:u w:val="single"/>
    </w:rPr>
  </w:style>
  <w:style w:type="character" w:styleId="BookTitle">
    <w:name w:val="Book Title"/>
    <w:basedOn w:val="DefaultParagraphFont"/>
    <w:uiPriority w:val="33"/>
    <w:qFormat/>
    <w:rsid w:val="00A279D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79DF"/>
    <w:pPr>
      <w:outlineLvl w:val="9"/>
    </w:pPr>
  </w:style>
  <w:style w:type="character" w:styleId="Hyperlink">
    <w:name w:val="Hyperlink"/>
    <w:basedOn w:val="DefaultParagraphFont"/>
    <w:uiPriority w:val="99"/>
    <w:unhideWhenUsed/>
    <w:rsid w:val="00282F3C"/>
    <w:rPr>
      <w:color w:val="0563C1" w:themeColor="hyperlink"/>
      <w:u w:val="single"/>
    </w:rPr>
  </w:style>
  <w:style w:type="character" w:styleId="CommentReference">
    <w:name w:val="annotation reference"/>
    <w:basedOn w:val="DefaultParagraphFont"/>
    <w:uiPriority w:val="99"/>
    <w:semiHidden/>
    <w:unhideWhenUsed/>
    <w:rsid w:val="00B4502A"/>
    <w:rPr>
      <w:sz w:val="16"/>
      <w:szCs w:val="16"/>
    </w:rPr>
  </w:style>
  <w:style w:type="paragraph" w:styleId="CommentText">
    <w:name w:val="annotation text"/>
    <w:basedOn w:val="Normal"/>
    <w:link w:val="CommentTextChar"/>
    <w:uiPriority w:val="99"/>
    <w:semiHidden/>
    <w:unhideWhenUsed/>
    <w:rsid w:val="00B4502A"/>
    <w:rPr>
      <w:sz w:val="20"/>
      <w:szCs w:val="20"/>
    </w:rPr>
  </w:style>
  <w:style w:type="character" w:customStyle="1" w:styleId="CommentTextChar">
    <w:name w:val="Comment Text Char"/>
    <w:basedOn w:val="DefaultParagraphFont"/>
    <w:link w:val="CommentText"/>
    <w:uiPriority w:val="99"/>
    <w:semiHidden/>
    <w:rsid w:val="00B4502A"/>
    <w:rPr>
      <w:sz w:val="20"/>
      <w:szCs w:val="20"/>
    </w:rPr>
  </w:style>
  <w:style w:type="paragraph" w:styleId="CommentSubject">
    <w:name w:val="annotation subject"/>
    <w:basedOn w:val="CommentText"/>
    <w:next w:val="CommentText"/>
    <w:link w:val="CommentSubjectChar"/>
    <w:uiPriority w:val="99"/>
    <w:semiHidden/>
    <w:unhideWhenUsed/>
    <w:rsid w:val="00B4502A"/>
    <w:rPr>
      <w:b/>
      <w:bCs/>
    </w:rPr>
  </w:style>
  <w:style w:type="character" w:customStyle="1" w:styleId="CommentSubjectChar">
    <w:name w:val="Comment Subject Char"/>
    <w:basedOn w:val="CommentTextChar"/>
    <w:link w:val="CommentSubject"/>
    <w:uiPriority w:val="99"/>
    <w:semiHidden/>
    <w:rsid w:val="00B4502A"/>
    <w:rPr>
      <w:b/>
      <w:bCs/>
      <w:sz w:val="20"/>
      <w:szCs w:val="20"/>
    </w:rPr>
  </w:style>
  <w:style w:type="paragraph" w:styleId="Revision">
    <w:name w:val="Revision"/>
    <w:hidden/>
    <w:uiPriority w:val="99"/>
    <w:semiHidden/>
    <w:rsid w:val="00401687"/>
    <w:rPr>
      <w:sz w:val="24"/>
      <w:szCs w:val="24"/>
    </w:rPr>
  </w:style>
  <w:style w:type="paragraph" w:customStyle="1" w:styleId="Default">
    <w:name w:val="Default"/>
    <w:rsid w:val="00253CBF"/>
    <w:pPr>
      <w:autoSpaceDE w:val="0"/>
      <w:autoSpaceDN w:val="0"/>
      <w:adjustRightInd w:val="0"/>
    </w:pPr>
    <w:rPr>
      <w:rFonts w:ascii="Arial" w:eastAsia="Times New Roman" w:hAnsi="Arial" w:cs="Arial"/>
      <w:color w:val="000000"/>
      <w:sz w:val="24"/>
      <w:szCs w:val="24"/>
      <w:lang w:val="en-GB" w:eastAsia="en-GB"/>
    </w:rPr>
  </w:style>
  <w:style w:type="paragraph" w:styleId="HTMLPreformatted">
    <w:name w:val="HTML Preformatted"/>
    <w:basedOn w:val="Normal"/>
    <w:link w:val="HTMLPreformattedChar"/>
    <w:uiPriority w:val="99"/>
    <w:unhideWhenUsed/>
    <w:rsid w:val="00AB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AB35A0"/>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461">
      <w:bodyDiv w:val="1"/>
      <w:marLeft w:val="0"/>
      <w:marRight w:val="0"/>
      <w:marTop w:val="0"/>
      <w:marBottom w:val="0"/>
      <w:divBdr>
        <w:top w:val="none" w:sz="0" w:space="0" w:color="auto"/>
        <w:left w:val="none" w:sz="0" w:space="0" w:color="auto"/>
        <w:bottom w:val="none" w:sz="0" w:space="0" w:color="auto"/>
        <w:right w:val="none" w:sz="0" w:space="0" w:color="auto"/>
      </w:divBdr>
    </w:div>
    <w:div w:id="720249268">
      <w:bodyDiv w:val="1"/>
      <w:marLeft w:val="0"/>
      <w:marRight w:val="0"/>
      <w:marTop w:val="0"/>
      <w:marBottom w:val="0"/>
      <w:divBdr>
        <w:top w:val="none" w:sz="0" w:space="0" w:color="auto"/>
        <w:left w:val="none" w:sz="0" w:space="0" w:color="auto"/>
        <w:bottom w:val="none" w:sz="0" w:space="0" w:color="auto"/>
        <w:right w:val="none" w:sz="0" w:space="0" w:color="auto"/>
      </w:divBdr>
      <w:divsChild>
        <w:div w:id="171801790">
          <w:marLeft w:val="547"/>
          <w:marRight w:val="0"/>
          <w:marTop w:val="86"/>
          <w:marBottom w:val="0"/>
          <w:divBdr>
            <w:top w:val="none" w:sz="0" w:space="0" w:color="auto"/>
            <w:left w:val="none" w:sz="0" w:space="0" w:color="auto"/>
            <w:bottom w:val="none" w:sz="0" w:space="0" w:color="auto"/>
            <w:right w:val="none" w:sz="0" w:space="0" w:color="auto"/>
          </w:divBdr>
        </w:div>
        <w:div w:id="361635036">
          <w:marLeft w:val="547"/>
          <w:marRight w:val="0"/>
          <w:marTop w:val="86"/>
          <w:marBottom w:val="0"/>
          <w:divBdr>
            <w:top w:val="none" w:sz="0" w:space="0" w:color="auto"/>
            <w:left w:val="none" w:sz="0" w:space="0" w:color="auto"/>
            <w:bottom w:val="none" w:sz="0" w:space="0" w:color="auto"/>
            <w:right w:val="none" w:sz="0" w:space="0" w:color="auto"/>
          </w:divBdr>
        </w:div>
        <w:div w:id="1803189934">
          <w:marLeft w:val="547"/>
          <w:marRight w:val="0"/>
          <w:marTop w:val="86"/>
          <w:marBottom w:val="0"/>
          <w:divBdr>
            <w:top w:val="none" w:sz="0" w:space="0" w:color="auto"/>
            <w:left w:val="none" w:sz="0" w:space="0" w:color="auto"/>
            <w:bottom w:val="none" w:sz="0" w:space="0" w:color="auto"/>
            <w:right w:val="none" w:sz="0" w:space="0" w:color="auto"/>
          </w:divBdr>
        </w:div>
        <w:div w:id="1997218937">
          <w:marLeft w:val="547"/>
          <w:marRight w:val="0"/>
          <w:marTop w:val="86"/>
          <w:marBottom w:val="0"/>
          <w:divBdr>
            <w:top w:val="none" w:sz="0" w:space="0" w:color="auto"/>
            <w:left w:val="none" w:sz="0" w:space="0" w:color="auto"/>
            <w:bottom w:val="none" w:sz="0" w:space="0" w:color="auto"/>
            <w:right w:val="none" w:sz="0" w:space="0" w:color="auto"/>
          </w:divBdr>
        </w:div>
      </w:divsChild>
    </w:div>
    <w:div w:id="849955776">
      <w:bodyDiv w:val="1"/>
      <w:marLeft w:val="0"/>
      <w:marRight w:val="0"/>
      <w:marTop w:val="0"/>
      <w:marBottom w:val="0"/>
      <w:divBdr>
        <w:top w:val="none" w:sz="0" w:space="0" w:color="auto"/>
        <w:left w:val="none" w:sz="0" w:space="0" w:color="auto"/>
        <w:bottom w:val="none" w:sz="0" w:space="0" w:color="auto"/>
        <w:right w:val="none" w:sz="0" w:space="0" w:color="auto"/>
      </w:divBdr>
      <w:divsChild>
        <w:div w:id="209539660">
          <w:marLeft w:val="547"/>
          <w:marRight w:val="0"/>
          <w:marTop w:val="86"/>
          <w:marBottom w:val="0"/>
          <w:divBdr>
            <w:top w:val="none" w:sz="0" w:space="0" w:color="auto"/>
            <w:left w:val="none" w:sz="0" w:space="0" w:color="auto"/>
            <w:bottom w:val="none" w:sz="0" w:space="0" w:color="auto"/>
            <w:right w:val="none" w:sz="0" w:space="0" w:color="auto"/>
          </w:divBdr>
        </w:div>
        <w:div w:id="468861417">
          <w:marLeft w:val="547"/>
          <w:marRight w:val="0"/>
          <w:marTop w:val="86"/>
          <w:marBottom w:val="0"/>
          <w:divBdr>
            <w:top w:val="none" w:sz="0" w:space="0" w:color="auto"/>
            <w:left w:val="none" w:sz="0" w:space="0" w:color="auto"/>
            <w:bottom w:val="none" w:sz="0" w:space="0" w:color="auto"/>
            <w:right w:val="none" w:sz="0" w:space="0" w:color="auto"/>
          </w:divBdr>
        </w:div>
        <w:div w:id="1218012276">
          <w:marLeft w:val="547"/>
          <w:marRight w:val="0"/>
          <w:marTop w:val="86"/>
          <w:marBottom w:val="0"/>
          <w:divBdr>
            <w:top w:val="none" w:sz="0" w:space="0" w:color="auto"/>
            <w:left w:val="none" w:sz="0" w:space="0" w:color="auto"/>
            <w:bottom w:val="none" w:sz="0" w:space="0" w:color="auto"/>
            <w:right w:val="none" w:sz="0" w:space="0" w:color="auto"/>
          </w:divBdr>
        </w:div>
        <w:div w:id="1997882056">
          <w:marLeft w:val="547"/>
          <w:marRight w:val="0"/>
          <w:marTop w:val="86"/>
          <w:marBottom w:val="0"/>
          <w:divBdr>
            <w:top w:val="none" w:sz="0" w:space="0" w:color="auto"/>
            <w:left w:val="none" w:sz="0" w:space="0" w:color="auto"/>
            <w:bottom w:val="none" w:sz="0" w:space="0" w:color="auto"/>
            <w:right w:val="none" w:sz="0" w:space="0" w:color="auto"/>
          </w:divBdr>
        </w:div>
      </w:divsChild>
    </w:div>
    <w:div w:id="91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1751053">
          <w:marLeft w:val="720"/>
          <w:marRight w:val="0"/>
          <w:marTop w:val="0"/>
          <w:marBottom w:val="240"/>
          <w:divBdr>
            <w:top w:val="none" w:sz="0" w:space="0" w:color="auto"/>
            <w:left w:val="none" w:sz="0" w:space="0" w:color="auto"/>
            <w:bottom w:val="none" w:sz="0" w:space="0" w:color="auto"/>
            <w:right w:val="none" w:sz="0" w:space="0" w:color="auto"/>
          </w:divBdr>
        </w:div>
        <w:div w:id="413665266">
          <w:marLeft w:val="547"/>
          <w:marRight w:val="0"/>
          <w:marTop w:val="0"/>
          <w:marBottom w:val="240"/>
          <w:divBdr>
            <w:top w:val="none" w:sz="0" w:space="0" w:color="auto"/>
            <w:left w:val="none" w:sz="0" w:space="0" w:color="auto"/>
            <w:bottom w:val="none" w:sz="0" w:space="0" w:color="auto"/>
            <w:right w:val="none" w:sz="0" w:space="0" w:color="auto"/>
          </w:divBdr>
        </w:div>
        <w:div w:id="564149527">
          <w:marLeft w:val="720"/>
          <w:marRight w:val="0"/>
          <w:marTop w:val="0"/>
          <w:marBottom w:val="240"/>
          <w:divBdr>
            <w:top w:val="none" w:sz="0" w:space="0" w:color="auto"/>
            <w:left w:val="none" w:sz="0" w:space="0" w:color="auto"/>
            <w:bottom w:val="none" w:sz="0" w:space="0" w:color="auto"/>
            <w:right w:val="none" w:sz="0" w:space="0" w:color="auto"/>
          </w:divBdr>
        </w:div>
        <w:div w:id="880096281">
          <w:marLeft w:val="547"/>
          <w:marRight w:val="0"/>
          <w:marTop w:val="0"/>
          <w:marBottom w:val="240"/>
          <w:divBdr>
            <w:top w:val="none" w:sz="0" w:space="0" w:color="auto"/>
            <w:left w:val="none" w:sz="0" w:space="0" w:color="auto"/>
            <w:bottom w:val="none" w:sz="0" w:space="0" w:color="auto"/>
            <w:right w:val="none" w:sz="0" w:space="0" w:color="auto"/>
          </w:divBdr>
        </w:div>
        <w:div w:id="1033769213">
          <w:marLeft w:val="547"/>
          <w:marRight w:val="0"/>
          <w:marTop w:val="0"/>
          <w:marBottom w:val="240"/>
          <w:divBdr>
            <w:top w:val="none" w:sz="0" w:space="0" w:color="auto"/>
            <w:left w:val="none" w:sz="0" w:space="0" w:color="auto"/>
            <w:bottom w:val="none" w:sz="0" w:space="0" w:color="auto"/>
            <w:right w:val="none" w:sz="0" w:space="0" w:color="auto"/>
          </w:divBdr>
        </w:div>
      </w:divsChild>
    </w:div>
    <w:div w:id="936408548">
      <w:bodyDiv w:val="1"/>
      <w:marLeft w:val="0"/>
      <w:marRight w:val="0"/>
      <w:marTop w:val="0"/>
      <w:marBottom w:val="0"/>
      <w:divBdr>
        <w:top w:val="none" w:sz="0" w:space="0" w:color="auto"/>
        <w:left w:val="none" w:sz="0" w:space="0" w:color="auto"/>
        <w:bottom w:val="none" w:sz="0" w:space="0" w:color="auto"/>
        <w:right w:val="none" w:sz="0" w:space="0" w:color="auto"/>
      </w:divBdr>
      <w:divsChild>
        <w:div w:id="44716693">
          <w:marLeft w:val="0"/>
          <w:marRight w:val="0"/>
          <w:marTop w:val="200"/>
          <w:marBottom w:val="0"/>
          <w:divBdr>
            <w:top w:val="none" w:sz="0" w:space="0" w:color="auto"/>
            <w:left w:val="none" w:sz="0" w:space="0" w:color="auto"/>
            <w:bottom w:val="none" w:sz="0" w:space="0" w:color="auto"/>
            <w:right w:val="none" w:sz="0" w:space="0" w:color="auto"/>
          </w:divBdr>
        </w:div>
        <w:div w:id="483351884">
          <w:marLeft w:val="0"/>
          <w:marRight w:val="0"/>
          <w:marTop w:val="200"/>
          <w:marBottom w:val="0"/>
          <w:divBdr>
            <w:top w:val="none" w:sz="0" w:space="0" w:color="auto"/>
            <w:left w:val="none" w:sz="0" w:space="0" w:color="auto"/>
            <w:bottom w:val="none" w:sz="0" w:space="0" w:color="auto"/>
            <w:right w:val="none" w:sz="0" w:space="0" w:color="auto"/>
          </w:divBdr>
        </w:div>
        <w:div w:id="1044057332">
          <w:marLeft w:val="0"/>
          <w:marRight w:val="0"/>
          <w:marTop w:val="200"/>
          <w:marBottom w:val="0"/>
          <w:divBdr>
            <w:top w:val="none" w:sz="0" w:space="0" w:color="auto"/>
            <w:left w:val="none" w:sz="0" w:space="0" w:color="auto"/>
            <w:bottom w:val="none" w:sz="0" w:space="0" w:color="auto"/>
            <w:right w:val="none" w:sz="0" w:space="0" w:color="auto"/>
          </w:divBdr>
        </w:div>
        <w:div w:id="1593314560">
          <w:marLeft w:val="0"/>
          <w:marRight w:val="0"/>
          <w:marTop w:val="200"/>
          <w:marBottom w:val="0"/>
          <w:divBdr>
            <w:top w:val="none" w:sz="0" w:space="0" w:color="auto"/>
            <w:left w:val="none" w:sz="0" w:space="0" w:color="auto"/>
            <w:bottom w:val="none" w:sz="0" w:space="0" w:color="auto"/>
            <w:right w:val="none" w:sz="0" w:space="0" w:color="auto"/>
          </w:divBdr>
        </w:div>
      </w:divsChild>
    </w:div>
    <w:div w:id="1013455717">
      <w:bodyDiv w:val="1"/>
      <w:marLeft w:val="0"/>
      <w:marRight w:val="0"/>
      <w:marTop w:val="0"/>
      <w:marBottom w:val="0"/>
      <w:divBdr>
        <w:top w:val="none" w:sz="0" w:space="0" w:color="auto"/>
        <w:left w:val="none" w:sz="0" w:space="0" w:color="auto"/>
        <w:bottom w:val="none" w:sz="0" w:space="0" w:color="auto"/>
        <w:right w:val="none" w:sz="0" w:space="0" w:color="auto"/>
      </w:divBdr>
      <w:divsChild>
        <w:div w:id="922572571">
          <w:marLeft w:val="547"/>
          <w:marRight w:val="0"/>
          <w:marTop w:val="0"/>
          <w:marBottom w:val="240"/>
          <w:divBdr>
            <w:top w:val="none" w:sz="0" w:space="0" w:color="auto"/>
            <w:left w:val="none" w:sz="0" w:space="0" w:color="auto"/>
            <w:bottom w:val="none" w:sz="0" w:space="0" w:color="auto"/>
            <w:right w:val="none" w:sz="0" w:space="0" w:color="auto"/>
          </w:divBdr>
        </w:div>
        <w:div w:id="1198158901">
          <w:marLeft w:val="547"/>
          <w:marRight w:val="0"/>
          <w:marTop w:val="0"/>
          <w:marBottom w:val="240"/>
          <w:divBdr>
            <w:top w:val="none" w:sz="0" w:space="0" w:color="auto"/>
            <w:left w:val="none" w:sz="0" w:space="0" w:color="auto"/>
            <w:bottom w:val="none" w:sz="0" w:space="0" w:color="auto"/>
            <w:right w:val="none" w:sz="0" w:space="0" w:color="auto"/>
          </w:divBdr>
        </w:div>
        <w:div w:id="1765683190">
          <w:marLeft w:val="547"/>
          <w:marRight w:val="0"/>
          <w:marTop w:val="0"/>
          <w:marBottom w:val="240"/>
          <w:divBdr>
            <w:top w:val="none" w:sz="0" w:space="0" w:color="auto"/>
            <w:left w:val="none" w:sz="0" w:space="0" w:color="auto"/>
            <w:bottom w:val="none" w:sz="0" w:space="0" w:color="auto"/>
            <w:right w:val="none" w:sz="0" w:space="0" w:color="auto"/>
          </w:divBdr>
        </w:div>
        <w:div w:id="1856919708">
          <w:marLeft w:val="720"/>
          <w:marRight w:val="0"/>
          <w:marTop w:val="0"/>
          <w:marBottom w:val="240"/>
          <w:divBdr>
            <w:top w:val="none" w:sz="0" w:space="0" w:color="auto"/>
            <w:left w:val="none" w:sz="0" w:space="0" w:color="auto"/>
            <w:bottom w:val="none" w:sz="0" w:space="0" w:color="auto"/>
            <w:right w:val="none" w:sz="0" w:space="0" w:color="auto"/>
          </w:divBdr>
        </w:div>
        <w:div w:id="1996911286">
          <w:marLeft w:val="720"/>
          <w:marRight w:val="0"/>
          <w:marTop w:val="0"/>
          <w:marBottom w:val="240"/>
          <w:divBdr>
            <w:top w:val="none" w:sz="0" w:space="0" w:color="auto"/>
            <w:left w:val="none" w:sz="0" w:space="0" w:color="auto"/>
            <w:bottom w:val="none" w:sz="0" w:space="0" w:color="auto"/>
            <w:right w:val="none" w:sz="0" w:space="0" w:color="auto"/>
          </w:divBdr>
        </w:div>
      </w:divsChild>
    </w:div>
    <w:div w:id="1241448517">
      <w:bodyDiv w:val="1"/>
      <w:marLeft w:val="0"/>
      <w:marRight w:val="0"/>
      <w:marTop w:val="0"/>
      <w:marBottom w:val="0"/>
      <w:divBdr>
        <w:top w:val="none" w:sz="0" w:space="0" w:color="auto"/>
        <w:left w:val="none" w:sz="0" w:space="0" w:color="auto"/>
        <w:bottom w:val="none" w:sz="0" w:space="0" w:color="auto"/>
        <w:right w:val="none" w:sz="0" w:space="0" w:color="auto"/>
      </w:divBdr>
    </w:div>
    <w:div w:id="1718813657">
      <w:bodyDiv w:val="1"/>
      <w:marLeft w:val="0"/>
      <w:marRight w:val="0"/>
      <w:marTop w:val="0"/>
      <w:marBottom w:val="0"/>
      <w:divBdr>
        <w:top w:val="none" w:sz="0" w:space="0" w:color="auto"/>
        <w:left w:val="none" w:sz="0" w:space="0" w:color="auto"/>
        <w:bottom w:val="none" w:sz="0" w:space="0" w:color="auto"/>
        <w:right w:val="none" w:sz="0" w:space="0" w:color="auto"/>
      </w:divBdr>
    </w:div>
    <w:div w:id="1729723358">
      <w:bodyDiv w:val="1"/>
      <w:marLeft w:val="0"/>
      <w:marRight w:val="0"/>
      <w:marTop w:val="0"/>
      <w:marBottom w:val="0"/>
      <w:divBdr>
        <w:top w:val="none" w:sz="0" w:space="0" w:color="auto"/>
        <w:left w:val="none" w:sz="0" w:space="0" w:color="auto"/>
        <w:bottom w:val="none" w:sz="0" w:space="0" w:color="auto"/>
        <w:right w:val="none" w:sz="0" w:space="0" w:color="auto"/>
      </w:divBdr>
      <w:divsChild>
        <w:div w:id="727732025">
          <w:marLeft w:val="360"/>
          <w:marRight w:val="0"/>
          <w:marTop w:val="0"/>
          <w:marBottom w:val="360"/>
          <w:divBdr>
            <w:top w:val="none" w:sz="0" w:space="0" w:color="auto"/>
            <w:left w:val="none" w:sz="0" w:space="0" w:color="auto"/>
            <w:bottom w:val="none" w:sz="0" w:space="0" w:color="auto"/>
            <w:right w:val="none" w:sz="0" w:space="0" w:color="auto"/>
          </w:divBdr>
        </w:div>
      </w:divsChild>
    </w:div>
    <w:div w:id="1855609721">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1">
          <w:marLeft w:val="547"/>
          <w:marRight w:val="0"/>
          <w:marTop w:val="86"/>
          <w:marBottom w:val="0"/>
          <w:divBdr>
            <w:top w:val="none" w:sz="0" w:space="0" w:color="auto"/>
            <w:left w:val="none" w:sz="0" w:space="0" w:color="auto"/>
            <w:bottom w:val="none" w:sz="0" w:space="0" w:color="auto"/>
            <w:right w:val="none" w:sz="0" w:space="0" w:color="auto"/>
          </w:divBdr>
        </w:div>
        <w:div w:id="1646280498">
          <w:marLeft w:val="547"/>
          <w:marRight w:val="0"/>
          <w:marTop w:val="86"/>
          <w:marBottom w:val="0"/>
          <w:divBdr>
            <w:top w:val="none" w:sz="0" w:space="0" w:color="auto"/>
            <w:left w:val="none" w:sz="0" w:space="0" w:color="auto"/>
            <w:bottom w:val="none" w:sz="0" w:space="0" w:color="auto"/>
            <w:right w:val="none" w:sz="0" w:space="0" w:color="auto"/>
          </w:divBdr>
        </w:div>
        <w:div w:id="1665432331">
          <w:marLeft w:val="547"/>
          <w:marRight w:val="0"/>
          <w:marTop w:val="86"/>
          <w:marBottom w:val="0"/>
          <w:divBdr>
            <w:top w:val="none" w:sz="0" w:space="0" w:color="auto"/>
            <w:left w:val="none" w:sz="0" w:space="0" w:color="auto"/>
            <w:bottom w:val="none" w:sz="0" w:space="0" w:color="auto"/>
            <w:right w:val="none" w:sz="0" w:space="0" w:color="auto"/>
          </w:divBdr>
        </w:div>
        <w:div w:id="2063553975">
          <w:marLeft w:val="547"/>
          <w:marRight w:val="0"/>
          <w:marTop w:val="86"/>
          <w:marBottom w:val="0"/>
          <w:divBdr>
            <w:top w:val="none" w:sz="0" w:space="0" w:color="auto"/>
            <w:left w:val="none" w:sz="0" w:space="0" w:color="auto"/>
            <w:bottom w:val="none" w:sz="0" w:space="0" w:color="auto"/>
            <w:right w:val="none" w:sz="0" w:space="0" w:color="auto"/>
          </w:divBdr>
        </w:div>
      </w:divsChild>
    </w:div>
    <w:div w:id="1868827881">
      <w:bodyDiv w:val="1"/>
      <w:marLeft w:val="0"/>
      <w:marRight w:val="0"/>
      <w:marTop w:val="0"/>
      <w:marBottom w:val="0"/>
      <w:divBdr>
        <w:top w:val="none" w:sz="0" w:space="0" w:color="auto"/>
        <w:left w:val="none" w:sz="0" w:space="0" w:color="auto"/>
        <w:bottom w:val="none" w:sz="0" w:space="0" w:color="auto"/>
        <w:right w:val="none" w:sz="0" w:space="0" w:color="auto"/>
      </w:divBdr>
    </w:div>
    <w:div w:id="1880774825">
      <w:bodyDiv w:val="1"/>
      <w:marLeft w:val="0"/>
      <w:marRight w:val="0"/>
      <w:marTop w:val="0"/>
      <w:marBottom w:val="0"/>
      <w:divBdr>
        <w:top w:val="none" w:sz="0" w:space="0" w:color="auto"/>
        <w:left w:val="none" w:sz="0" w:space="0" w:color="auto"/>
        <w:bottom w:val="none" w:sz="0" w:space="0" w:color="auto"/>
        <w:right w:val="none" w:sz="0" w:space="0" w:color="auto"/>
      </w:divBdr>
      <w:divsChild>
        <w:div w:id="533689663">
          <w:marLeft w:val="734"/>
          <w:marRight w:val="0"/>
          <w:marTop w:val="0"/>
          <w:marBottom w:val="240"/>
          <w:divBdr>
            <w:top w:val="none" w:sz="0" w:space="0" w:color="auto"/>
            <w:left w:val="none" w:sz="0" w:space="0" w:color="auto"/>
            <w:bottom w:val="none" w:sz="0" w:space="0" w:color="auto"/>
            <w:right w:val="none" w:sz="0" w:space="0" w:color="auto"/>
          </w:divBdr>
        </w:div>
        <w:div w:id="1596473305">
          <w:marLeft w:val="734"/>
          <w:marRight w:val="0"/>
          <w:marTop w:val="0"/>
          <w:marBottom w:val="240"/>
          <w:divBdr>
            <w:top w:val="none" w:sz="0" w:space="0" w:color="auto"/>
            <w:left w:val="none" w:sz="0" w:space="0" w:color="auto"/>
            <w:bottom w:val="none" w:sz="0" w:space="0" w:color="auto"/>
            <w:right w:val="none" w:sz="0" w:space="0" w:color="auto"/>
          </w:divBdr>
        </w:div>
        <w:div w:id="1884517201">
          <w:marLeft w:val="734"/>
          <w:marRight w:val="0"/>
          <w:marTop w:val="0"/>
          <w:marBottom w:val="240"/>
          <w:divBdr>
            <w:top w:val="none" w:sz="0" w:space="0" w:color="auto"/>
            <w:left w:val="none" w:sz="0" w:space="0" w:color="auto"/>
            <w:bottom w:val="none" w:sz="0" w:space="0" w:color="auto"/>
            <w:right w:val="none" w:sz="0" w:space="0" w:color="auto"/>
          </w:divBdr>
        </w:div>
      </w:divsChild>
    </w:div>
    <w:div w:id="1902789823">
      <w:bodyDiv w:val="1"/>
      <w:marLeft w:val="0"/>
      <w:marRight w:val="0"/>
      <w:marTop w:val="0"/>
      <w:marBottom w:val="0"/>
      <w:divBdr>
        <w:top w:val="none" w:sz="0" w:space="0" w:color="auto"/>
        <w:left w:val="none" w:sz="0" w:space="0" w:color="auto"/>
        <w:bottom w:val="none" w:sz="0" w:space="0" w:color="auto"/>
        <w:right w:val="none" w:sz="0" w:space="0" w:color="auto"/>
      </w:divBdr>
    </w:div>
    <w:div w:id="2105760653">
      <w:bodyDiv w:val="1"/>
      <w:marLeft w:val="0"/>
      <w:marRight w:val="0"/>
      <w:marTop w:val="0"/>
      <w:marBottom w:val="0"/>
      <w:divBdr>
        <w:top w:val="none" w:sz="0" w:space="0" w:color="auto"/>
        <w:left w:val="none" w:sz="0" w:space="0" w:color="auto"/>
        <w:bottom w:val="none" w:sz="0" w:space="0" w:color="auto"/>
        <w:right w:val="none" w:sz="0" w:space="0" w:color="auto"/>
      </w:divBdr>
      <w:divsChild>
        <w:div w:id="80221896">
          <w:marLeft w:val="36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93CB-9FE3-4F66-9089-5146854C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21</Pages>
  <Words>6606</Words>
  <Characters>37656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Живко Брајковски</dc:creator>
  <cp:keywords/>
  <dc:description/>
  <cp:lastModifiedBy>Viktor Mladenovski</cp:lastModifiedBy>
  <cp:revision>91</cp:revision>
  <cp:lastPrinted>2021-06-08T11:52:00Z</cp:lastPrinted>
  <dcterms:created xsi:type="dcterms:W3CDTF">2024-12-23T12:51:00Z</dcterms:created>
  <dcterms:modified xsi:type="dcterms:W3CDTF">2025-12-03T09:12:00Z</dcterms:modified>
</cp:coreProperties>
</file>